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38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r>
        <w:tc>
          <w:tcPr>
            <w:tcW w:type="dxa" w:w="2493"/>
            <w:vAlign w:val="center"/>
          </w:tcPr>
          <w:p>
            <w:pPr>
              <w:jc w:val="center"/>
            </w:pPr>
            <w:r>
              <w:rPr>
                <w:sz w:val="18"/>
              </w:rPr>
              <w:t>32</w:t>
            </w:r>
          </w:p>
        </w:tc>
        <w:tc>
          <w:tcPr>
            <w:tcW w:type="dxa" w:w="2493"/>
            <w:vAlign w:val="center"/>
          </w:tcPr>
          <w:p>
            <w:r>
              <w:rPr>
                <w:sz w:val="18"/>
              </w:rPr>
              <w:t>Projektant (SMASH / TeAnau / TUSPO) nebo investor — viz akce</w:t>
            </w:r>
          </w:p>
        </w:tc>
        <w:tc>
          <w:tcPr>
            <w:tcW w:type="dxa" w:w="2493"/>
            <w:vAlign w:val="center"/>
          </w:tcPr>
          <w:p>
            <w:r>
              <w:rPr>
                <w:sz w:val="18"/>
              </w:rPr>
              <w:t>Rozpor v B zprávě — systém vytápění (TČ vzduch-vzduch vs vzduch/voda)</w:t>
            </w:r>
          </w:p>
        </w:tc>
        <w:tc>
          <w:tcPr>
            <w:tcW w:type="dxa" w:w="2493"/>
            <w:shd w:fill="FFF9C4"/>
            <w:vAlign w:val="center"/>
          </w:tcPr>
          <w:p>
            <w:r>
              <w:rPr>
                <w:sz w:val="18"/>
              </w:rPr>
              <w:t>STŘEDNĚ DŮLEŽITÉ</w:t>
            </w:r>
          </w:p>
        </w:tc>
      </w:tr>
      <w:tr>
        <w:tc>
          <w:tcPr>
            <w:tcW w:type="dxa" w:w="2493"/>
            <w:vAlign w:val="center"/>
          </w:tcPr>
          <w:p>
            <w:pPr>
              <w:jc w:val="center"/>
            </w:pPr>
            <w:r>
              <w:rPr>
                <w:sz w:val="18"/>
              </w:rPr>
              <w:t>33</w:t>
            </w:r>
          </w:p>
        </w:tc>
        <w:tc>
          <w:tcPr>
            <w:tcW w:type="dxa" w:w="2493"/>
            <w:vAlign w:val="center"/>
          </w:tcPr>
          <w:p>
            <w:r>
              <w:rPr>
                <w:sz w:val="18"/>
              </w:rPr>
              <w:t>Projektant (SMASH / TeAnau / TUSPO) nebo investor — viz akce</w:t>
            </w:r>
          </w:p>
        </w:tc>
        <w:tc>
          <w:tcPr>
            <w:tcW w:type="dxa" w:w="2493"/>
            <w:vAlign w:val="center"/>
          </w:tcPr>
          <w:p>
            <w:r>
              <w:rPr>
                <w:sz w:val="18"/>
              </w:rPr>
              <w:t>Sklad výkop — svahovaná jáma 1:0,5 v prudkém svahu (hloubka &gt;2 m)</w:t>
            </w:r>
          </w:p>
        </w:tc>
        <w:tc>
          <w:tcPr>
            <w:tcW w:type="dxa" w:w="2493"/>
            <w:shd w:fill="C8E6C9"/>
            <w:vAlign w:val="center"/>
          </w:tcPr>
          <w:p>
            <w:r>
              <w:rPr>
                <w:sz w:val="18"/>
              </w:rPr>
              <w:t>MÉNĚ URGENTNÍ</w:t>
            </w:r>
          </w:p>
        </w:tc>
      </w:tr>
      <w:tr>
        <w:tc>
          <w:tcPr>
            <w:tcW w:type="dxa" w:w="2493"/>
            <w:vAlign w:val="center"/>
          </w:tcPr>
          <w:p>
            <w:pPr>
              <w:jc w:val="center"/>
            </w:pPr>
            <w:r>
              <w:rPr>
                <w:sz w:val="18"/>
              </w:rPr>
              <w:t>35</w:t>
            </w:r>
          </w:p>
        </w:tc>
        <w:tc>
          <w:tcPr>
            <w:tcW w:type="dxa" w:w="2493"/>
            <w:vAlign w:val="center"/>
          </w:tcPr>
          <w:p>
            <w:r>
              <w:rPr>
                <w:sz w:val="18"/>
              </w:rPr>
              <w:t>Projektant (SMASH / TeAnau / TUSPO) nebo investor — viz akce</w:t>
            </w:r>
          </w:p>
        </w:tc>
        <w:tc>
          <w:tcPr>
            <w:tcW w:type="dxa" w:w="2493"/>
            <w:vAlign w:val="center"/>
          </w:tcPr>
          <w:p>
            <w:r>
              <w:rPr>
                <w:sz w:val="18"/>
              </w:rPr>
              <w:t>Sokl — rozpor PD: TZ ARS (XPS + cihelný) vs výkres S03/pohledy (sanační Styrcon + keramický)</w:t>
            </w:r>
          </w:p>
        </w:tc>
        <w:tc>
          <w:tcPr>
            <w:tcW w:type="dxa" w:w="2493"/>
            <w:shd w:fill="FFF9C4"/>
            <w:vAlign w:val="center"/>
          </w:tcPr>
          <w:p>
            <w:r>
              <w:rPr>
                <w:sz w:val="18"/>
              </w:rPr>
              <w:t>STŘEDNĚ DŮLEŽITÉ</w:t>
            </w:r>
          </w:p>
        </w:tc>
      </w:tr>
      <w:tr>
        <w:tc>
          <w:tcPr>
            <w:tcW w:type="dxa" w:w="2493"/>
            <w:vAlign w:val="center"/>
          </w:tcPr>
          <w:p>
            <w:pPr>
              <w:jc w:val="center"/>
            </w:pPr>
            <w:r>
              <w:rPr>
                <w:sz w:val="18"/>
              </w:rPr>
              <w:t>36</w:t>
            </w:r>
          </w:p>
        </w:tc>
        <w:tc>
          <w:tcPr>
            <w:tcW w:type="dxa" w:w="2493"/>
            <w:vAlign w:val="center"/>
          </w:tcPr>
          <w:p>
            <w:r>
              <w:rPr>
                <w:sz w:val="18"/>
              </w:rPr>
              <w:t>Projektant (SMASH / TeAnau / TUSPO) nebo investor — viz akce</w:t>
            </w:r>
          </w:p>
        </w:tc>
        <w:tc>
          <w:tcPr>
            <w:tcW w:type="dxa" w:w="2493"/>
            <w:vAlign w:val="center"/>
          </w:tcPr>
          <w:p>
            <w:r>
              <w:rPr>
                <w:sz w:val="18"/>
              </w:rPr>
              <w:t>Zásyp za prefa opěrnou stěnou S04 — materiál neuveden v legendě</w:t>
            </w:r>
          </w:p>
        </w:tc>
        <w:tc>
          <w:tcPr>
            <w:tcW w:type="dxa" w:w="2493"/>
            <w:shd w:fill="FFF9C4"/>
            <w:vAlign w:val="center"/>
          </w:tcPr>
          <w:p>
            <w:r>
              <w:rPr>
                <w:sz w:val="18"/>
              </w:rPr>
              <w:t>STŘEDNĚ DŮLEŽITÉ</w:t>
            </w:r>
          </w:p>
        </w:tc>
      </w:tr>
      <w:tr>
        <w:tc>
          <w:tcPr>
            <w:tcW w:type="dxa" w:w="2493"/>
            <w:vAlign w:val="center"/>
          </w:tcPr>
          <w:p>
            <w:pPr>
              <w:jc w:val="center"/>
            </w:pPr>
            <w:r>
              <w:rPr>
                <w:sz w:val="18"/>
              </w:rPr>
              <w:t>37</w:t>
            </w:r>
          </w:p>
        </w:tc>
        <w:tc>
          <w:tcPr>
            <w:tcW w:type="dxa" w:w="2493"/>
            <w:vAlign w:val="center"/>
          </w:tcPr>
          <w:p>
            <w:r>
              <w:rPr>
                <w:sz w:val="18"/>
              </w:rPr>
              <w:t>Projektant (SMASH / TeAnau / TUSPO) nebo investor — viz akce</w:t>
            </w:r>
          </w:p>
        </w:tc>
        <w:tc>
          <w:tcPr>
            <w:tcW w:type="dxa" w:w="2493"/>
            <w:vAlign w:val="center"/>
          </w:tcPr>
          <w:p>
            <w:r>
              <w:rPr>
                <w:sz w:val="18"/>
              </w:rPr>
              <w:t>Oplocení (plot) u vjezdu — materiál + délka</w:t>
            </w:r>
          </w:p>
        </w:tc>
        <w:tc>
          <w:tcPr>
            <w:tcW w:type="dxa" w:w="2493"/>
            <w:shd w:fill="FFF9C4"/>
            <w:vAlign w:val="center"/>
          </w:tcPr>
          <w:p>
            <w:r>
              <w:rPr>
                <w:sz w:val="18"/>
              </w:rPr>
              <w:t>STŘEDNĚ DŮLEŽITÉ</w:t>
            </w:r>
          </w:p>
        </w:tc>
      </w:tr>
      <w:tr>
        <w:tc>
          <w:tcPr>
            <w:tcW w:type="dxa" w:w="2493"/>
            <w:vAlign w:val="center"/>
          </w:tcPr>
          <w:p>
            <w:pPr>
              <w:jc w:val="center"/>
            </w:pPr>
            <w:r>
              <w:rPr>
                <w:sz w:val="18"/>
              </w:rPr>
              <w:t>38</w:t>
            </w:r>
          </w:p>
        </w:tc>
        <w:tc>
          <w:tcPr>
            <w:tcW w:type="dxa" w:w="2493"/>
            <w:vAlign w:val="center"/>
          </w:tcPr>
          <w:p>
            <w:r>
              <w:rPr>
                <w:sz w:val="18"/>
              </w:rPr>
              <w:t>Projektant (SMASH / TeAnau / TUSPO) nebo investor — viz akce</w:t>
            </w:r>
          </w:p>
        </w:tc>
        <w:tc>
          <w:tcPr>
            <w:tcW w:type="dxa" w:w="2493"/>
            <w:vAlign w:val="center"/>
          </w:tcPr>
          <w:p>
            <w:r>
              <w:rPr>
                <w:sz w:val="18"/>
              </w:rPr>
              <w:t>Zábradlí stání 1.0 m — materiál</w:t>
            </w:r>
          </w:p>
        </w:tc>
        <w:tc>
          <w:tcPr>
            <w:tcW w:type="dxa" w:w="2493"/>
            <w:shd w:fill="FFF9C4"/>
            <w:vAlign w:val="center"/>
          </w:tcPr>
          <w:p>
            <w:r>
              <w:rPr>
                <w:sz w:val="18"/>
              </w:rPr>
              <w:t>STŘEDNĚ DŮLEŽITÉ</w:t>
            </w:r>
          </w:p>
        </w:tc>
      </w:tr>
      <w:tr>
        <w:tc>
          <w:tcPr>
            <w:tcW w:type="dxa" w:w="2493"/>
            <w:vAlign w:val="center"/>
          </w:tcPr>
          <w:p>
            <w:pPr>
              <w:jc w:val="center"/>
            </w:pPr>
            <w:r>
              <w:rPr>
                <w:sz w:val="18"/>
              </w:rPr>
              <w:t>39</w:t>
            </w:r>
          </w:p>
        </w:tc>
        <w:tc>
          <w:tcPr>
            <w:tcW w:type="dxa" w:w="2493"/>
            <w:vAlign w:val="center"/>
          </w:tcPr>
          <w:p>
            <w:r>
              <w:rPr>
                <w:sz w:val="18"/>
              </w:rPr>
              <w:t>Projektant (SMASH / TeAnau / TUSPO) nebo investor — viz akce</w:t>
            </w:r>
          </w:p>
        </w:tc>
        <w:tc>
          <w:tcPr>
            <w:tcW w:type="dxa" w:w="2493"/>
            <w:vAlign w:val="center"/>
          </w:tcPr>
          <w:p>
            <w:r>
              <w:rPr>
                <w:sz w:val="18"/>
              </w:rPr>
              <w:t>Trubky u pasů — účel (drenáž vs odvětrání radonu) + Ø</w:t>
            </w:r>
          </w:p>
        </w:tc>
        <w:tc>
          <w:tcPr>
            <w:tcW w:type="dxa" w:w="2493"/>
            <w:shd w:fill="FFF9C4"/>
            <w:vAlign w:val="center"/>
          </w:tcPr>
          <w:p>
            <w:r>
              <w:rPr>
                <w:sz w:val="18"/>
              </w:rPr>
              <w:t>STŘEDNĚ DŮLEŽITÉ</w:t>
            </w:r>
          </w:p>
        </w:tc>
      </w:tr>
      <w:tr>
        <w:tc>
          <w:tcPr>
            <w:tcW w:type="dxa" w:w="2493"/>
            <w:vAlign w:val="center"/>
          </w:tcPr>
          <w:p>
            <w:pPr>
              <w:jc w:val="center"/>
            </w:pPr>
            <w:r>
              <w:rPr>
                <w:sz w:val="18"/>
              </w:rPr>
              <w:t>40</w:t>
            </w:r>
          </w:p>
        </w:tc>
        <w:tc>
          <w:tcPr>
            <w:tcW w:type="dxa" w:w="2493"/>
            <w:vAlign w:val="center"/>
          </w:tcPr>
          <w:p>
            <w:r>
              <w:rPr>
                <w:sz w:val="18"/>
              </w:rPr>
              <w:t>Projektant (SMASH / TeAnau / TUSPO) nebo investor — viz akce</w:t>
            </w:r>
          </w:p>
        </w:tc>
        <w:tc>
          <w:tcPr>
            <w:tcW w:type="dxa" w:w="2493"/>
            <w:vAlign w:val="center"/>
          </w:tcPr>
          <w:p>
            <w:r>
              <w:rPr>
                <w:sz w:val="18"/>
              </w:rPr>
              <w:t>Dveřní otvor sklad — výška</w:t>
            </w:r>
          </w:p>
        </w:tc>
        <w:tc>
          <w:tcPr>
            <w:tcW w:type="dxa" w:w="2493"/>
            <w:shd w:fill="FFF9C4"/>
            <w:vAlign w:val="center"/>
          </w:tcPr>
          <w:p>
            <w:r>
              <w:rPr>
                <w:sz w:val="18"/>
              </w:rPr>
              <w:t>STŘEDNĚ DŮLEŽITÉ</w:t>
            </w:r>
          </w:p>
        </w:tc>
      </w:tr>
      <w:tr>
        <w:tc>
          <w:tcPr>
            <w:tcW w:type="dxa" w:w="2493"/>
            <w:vAlign w:val="center"/>
          </w:tcPr>
          <w:p>
            <w:pPr>
              <w:jc w:val="center"/>
            </w:pPr>
            <w:r>
              <w:rPr>
                <w:sz w:val="18"/>
              </w:rPr>
              <w:t>41</w:t>
            </w:r>
          </w:p>
        </w:tc>
        <w:tc>
          <w:tcPr>
            <w:tcW w:type="dxa" w:w="2493"/>
            <w:vAlign w:val="center"/>
          </w:tcPr>
          <w:p>
            <w:r>
              <w:rPr>
                <w:sz w:val="18"/>
              </w:rPr>
              <w:t>Projektant (SMASH / TeAnau / TUSPO) nebo investor — viz akce</w:t>
            </w:r>
          </w:p>
        </w:tc>
        <w:tc>
          <w:tcPr>
            <w:tcW w:type="dxa" w:w="2493"/>
            <w:vAlign w:val="center"/>
          </w:tcPr>
          <w:p>
            <w:r>
              <w:rPr>
                <w:sz w:val="18"/>
              </w:rPr>
              <w:t>Schodiště S05 — komplet prefa s podestou vs rozložit na vrstvy</w:t>
            </w:r>
          </w:p>
        </w:tc>
        <w:tc>
          <w:tcPr>
            <w:tcW w:type="dxa" w:w="2493"/>
            <w:shd w:fill="FFF9C4"/>
            <w:vAlign w:val="center"/>
          </w:tcPr>
          <w:p>
            <w:r>
              <w:rPr>
                <w:sz w:val="18"/>
              </w:rPr>
              <w:t>STŘEDNĚ DŮLEŽITÉ</w:t>
            </w:r>
          </w:p>
        </w:tc>
      </w:tr>
      <w:tr>
        <w:tc>
          <w:tcPr>
            <w:tcW w:type="dxa" w:w="2493"/>
            <w:vAlign w:val="center"/>
          </w:tcPr>
          <w:p>
            <w:pPr>
              <w:jc w:val="center"/>
            </w:pPr>
            <w:r>
              <w:rPr>
                <w:sz w:val="18"/>
              </w:rPr>
              <w:t>42</w:t>
            </w:r>
          </w:p>
        </w:tc>
        <w:tc>
          <w:tcPr>
            <w:tcW w:type="dxa" w:w="2493"/>
            <w:vAlign w:val="center"/>
          </w:tcPr>
          <w:p>
            <w:r>
              <w:rPr>
                <w:sz w:val="18"/>
              </w:rPr>
              <w:t>Projektant (SMASH / TeAnau / TUSPO) nebo investor — viz akce</w:t>
            </w:r>
          </w:p>
        </w:tc>
        <w:tc>
          <w:tcPr>
            <w:tcW w:type="dxa" w:w="2493"/>
            <w:vAlign w:val="center"/>
          </w:tcPr>
          <w:p>
            <w:r>
              <w:rPr>
                <w:sz w:val="18"/>
              </w:rPr>
              <w:t>Základy sklad — bednění (do rýhy vs systémové) + výztuž pasů/patek spodních</w:t>
            </w:r>
          </w:p>
        </w:tc>
        <w:tc>
          <w:tcPr>
            <w:tcW w:type="dxa" w:w="2493"/>
            <w:shd w:fill="FFF9C4"/>
            <w:vAlign w:val="center"/>
          </w:tcPr>
          <w:p>
            <w:r>
              <w:rPr>
                <w:sz w:val="18"/>
              </w:rPr>
              <w:t>STŘEDNĚ DŮLEŽITÉ</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pPr>
        <w:pStyle w:val="Heading2"/>
      </w:pPr>
      <w:r>
        <w:t>Otázka č. 32:  Rozpor v B zprávě — systém vytápění (TČ vzduch-vzduch vs vzduch/voda)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B zpráva uvádí na jednom místě TČ vzduch-vzduch / multisplit s vnitřními jednotkami (= items PSV73.005/006), jinde TČ vzduch/voda. To jsou DVA různé systémy (multisplit vs otopná voda/radiátory). Cena i rozvody se liší.</w:t>
      </w:r>
    </w:p>
    <w:p>
      <w:r>
        <w:rPr>
          <w:b/>
        </w:rPr>
        <w:t>Co je třeba:</w:t>
      </w:r>
    </w:p>
    <w:p>
      <w:r>
        <w:t>Projektante: potvrďte systém vytápění — TČ vzduch-vzduch (multisplit, bez otopné vody) NEBO TČ vzduch/voda (radiátory/podlahovka)? Ovlivní PSV73 + rozvody.</w:t>
      </w:r>
    </w:p>
    <w:p>
      <w:r>
        <w:rPr>
          <w:b/>
        </w:rPr>
        <w:t>Co prozatím máme (předpoklad pro výpočet):</w:t>
      </w:r>
    </w:p>
    <w:p>
      <w:r>
        <w:t>Ponecháno TČ vzduch-vzduch / multisplit (PSV73.005/006) dle převažující části B zprávy.</w:t>
      </w:r>
    </w:p>
    <w:p>
      <w:r>
        <w:rPr>
          <w:b/>
        </w:rPr>
        <w:t>Vliv na rozpočet:</w:t>
      </w:r>
    </w:p>
    <w:p>
      <w:r>
        <w:t>Dotčené práce: PSV73.005 multisplit venkovní j.; PSV73.006 multisplit vnitřní j.; PSV73.008 rozvody otopné</w:t>
      </w:r>
    </w:p>
    <w:p/>
    <w:p>
      <w:pPr>
        <w:pStyle w:val="Heading2"/>
      </w:pPr>
      <w:r>
        <w:t>Otázka č. 33:  Sklad výkop — svahovaná jáma 1:0,5 v prudkém svahu (hloubka &gt;2 m)</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 je zasazen do prudkého svahu. Statika D.2.1: 'Stavební jáma bude svahovaná, přípustný sklon dočasných výkopů 1:0,5 (F4)' — řešeno SVAHOVÁNÍM, ne pažením (HSV1.006 pažení do 2 m je DŮM). Sklad jámy jsou nezapažené (správně). Otevřené: zda objem hloubení 260217_sklad.HSV1.002 zahrnuje přídavek za svahování 1:0,5 a zda je v prudkém svahu dostupný dočasný zábor/prostor pro svah.</w:t>
      </w:r>
    </w:p>
    <w:p>
      <w:r>
        <w:rPr>
          <w:b/>
        </w:rPr>
        <w:t>Co je třeba:</w:t>
      </w:r>
    </w:p>
    <w:p>
      <w:r>
        <w:t>Statiku/projektante: potvrďte, že objem výkopu skladu počítá se svahováním 1:0,5 + je dostupný prostor pro svah v prudkém svahu; pažení jen rýhy přípojek dle BOZP?</w:t>
      </w:r>
    </w:p>
    <w:p>
      <w:r>
        <w:rPr>
          <w:b/>
        </w:rPr>
        <w:t>Co prozatím máme (předpoklad pro výpočet):</w:t>
      </w:r>
    </w:p>
    <w:p>
      <w:r>
        <w:t>Jáma svahovaná 1:0,5 (statika). Pažení sklad NEPŘIDÁNO. Rýhy přípojek pažit dle BOZP.</w:t>
      </w:r>
    </w:p>
    <w:p>
      <w:r>
        <w:rPr>
          <w:b/>
        </w:rPr>
        <w:t>Vliv na rozpočet:</w:t>
      </w:r>
    </w:p>
    <w:p>
      <w:r>
        <w:t>Dotčené práce: 260217_sklad.HSV1.002 hloubení jam (objem vs svahování)</w:t>
      </w:r>
    </w:p>
    <w:p/>
    <w:p>
      <w:pPr>
        <w:pStyle w:val="Heading2"/>
      </w:pPr>
      <w:r>
        <w:t>Otázka č. 35:  Sokl — rozpor PD: TZ ARS (XPS + cihelný) vs výkres S03/pohledy (sanační Styrcon + keramický)</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TZ ARS dům (text): 'V soklové části XPS + obklad z cihelného obkladu'. Skladba S03 + Řez A-A (S03b -0.200/-0.975) + pohledy (materiál C) uvádějí sanační Styrcon 200 + keramický obklad. Je to JEDEN sokl. ROZHODNUTO investorem: platí VÝKRES (Styrcon sanační + keramický). HSV7.003 (TZ varianta XPS+cihelný) odstraněn — jinak dvojí obklad (cihelný 13.5 + keramický 23 = 36.5 m² na soklu ~23 m²). Plocha S03 soklu 23 m² je obvod×výška BEZ řadovka faktoru — má být ×0.7 (≈16 m²).</w:t>
      </w:r>
    </w:p>
    <w:p>
      <w:r>
        <w:rPr>
          <w:b/>
        </w:rPr>
        <w:t>Co je třeba:</w:t>
      </w:r>
    </w:p>
    <w:p>
      <w:r>
        <w:t>Projektante: potvrďte sokl = sanační Styrcon 200 + keramický obklad (výkres), NE XPS + cihelný (TZ ARS text). + délka soklu (řadovka): plocha ≈16 nebo 23 m²?</w:t>
      </w:r>
    </w:p>
    <w:p>
      <w:r>
        <w:rPr>
          <w:b/>
        </w:rPr>
        <w:t>Co prozatím máme (předpoklad pro výpočet):</w:t>
      </w:r>
    </w:p>
    <w:p>
      <w:r>
        <w:t>Aplikován výkres S03 (Styrcon 200 sanační + keramický obklad). HSV7.003 (XPS+cihelný) odstraněn. Omítka HSV7.006 snížena 290.2→276.7 (sokl není omítka).</w:t>
      </w:r>
    </w:p>
    <w:p>
      <w:r>
        <w:rPr>
          <w:b/>
        </w:rPr>
        <w:t>Vliv na rozpočet:</w:t>
      </w:r>
    </w:p>
    <w:p>
      <w:r>
        <w:t>Dotčené práce: HSV7.007/008/009 sokl S03 (Styrcon+keramický); HSV6.018 demontáž obkladu</w:t>
      </w:r>
    </w:p>
    <w:p/>
    <w:p>
      <w:pPr>
        <w:pStyle w:val="Heading2"/>
      </w:pPr>
      <w:r>
        <w:t>Otázka č. 36:  Zásyp za prefa opěrnou stěnou S04 — materiál neuveden v legendě</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Řez A-A: za prefa stěnou S04 klín zásypu ~3.61 m² × 6.5 m = 23.5 m³. Legenda materiálů neuvádí, čím se zasypává (rostlá zemina / štěrkopísek / jiné).</w:t>
      </w:r>
    </w:p>
    <w:p>
      <w:r>
        <w:rPr>
          <w:b/>
        </w:rPr>
        <w:t>Co je třeba:</w:t>
      </w:r>
    </w:p>
    <w:p>
      <w:r>
        <w:t>Projektante: čím se provádí zásyp za opěrnou stěnou S04? (zemina / štěrkopísek / drť)</w:t>
      </w:r>
    </w:p>
    <w:p>
      <w:r>
        <w:rPr>
          <w:b/>
        </w:rPr>
        <w:t>Co prozatím máme (předpoklad pro výpočet):</w:t>
      </w:r>
    </w:p>
    <w:p>
      <w:r>
        <w:t>Položka zařazena s objemem 23.5 m³, materiál jako zemina (174101101) provizorně.</w:t>
      </w:r>
    </w:p>
    <w:p>
      <w:r>
        <w:rPr>
          <w:b/>
        </w:rPr>
        <w:t>Vliv na rozpočet:</w:t>
      </w:r>
    </w:p>
    <w:p>
      <w:r>
        <w:t>Dotčené práce: 260217_sklad.HSV1.008</w:t>
      </w:r>
    </w:p>
    <w:p/>
    <w:p>
      <w:pPr>
        <w:pStyle w:val="Heading2"/>
      </w:pPr>
      <w:r>
        <w:t>Otázka č. 37:  Oplocení (plot) u vjezdu — materiál + délka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D.1.1.01: plot u vjezdu. Délka odhad 7775−4000 (vrata) = 3.8 bm. Materiál (kov/dřevo/pletivo) ani výška v legendě neuvedeny. Sloupek u vrat v PD nerozkreslen.</w:t>
      </w:r>
    </w:p>
    <w:p>
      <w:r>
        <w:rPr>
          <w:b/>
        </w:rPr>
        <w:t>Co je třeba:</w:t>
      </w:r>
    </w:p>
    <w:p>
      <w:r>
        <w:t>Projektante: materiál + výška + přesná délka oplocení u vjezdu? + specifikace sloupku u vrat?</w:t>
      </w:r>
    </w:p>
    <w:p>
      <w:r>
        <w:rPr>
          <w:b/>
        </w:rPr>
        <w:t>Co prozatím máme (předpoklad pro výpočet):</w:t>
      </w:r>
    </w:p>
    <w:p>
      <w:r>
        <w:t>Položka zařazena 3.8 bm, materiál OVĚŘIT.</w:t>
      </w:r>
    </w:p>
    <w:p>
      <w:r>
        <w:rPr>
          <w:b/>
        </w:rPr>
        <w:t>Vliv na rozpočet:</w:t>
      </w:r>
    </w:p>
    <w:p>
      <w:r>
        <w:t>Dotčené práce: 260217_sklad.PSV76.003</w:t>
      </w:r>
    </w:p>
    <w:p/>
    <w:p>
      <w:pPr>
        <w:pStyle w:val="Heading2"/>
      </w:pPr>
      <w:r>
        <w:t>Otázka č. 38:  Zábradlí stání 1.0 m — materiál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D.1.1.01: zábradlí v. 1.0 m kolem části stání ~18.5 bm. Materiál (ocel/dřevo) neuveden.</w:t>
      </w:r>
    </w:p>
    <w:p>
      <w:r>
        <w:rPr>
          <w:b/>
        </w:rPr>
        <w:t>Co je třeba:</w:t>
      </w:r>
    </w:p>
    <w:p>
      <w:r>
        <w:t>Projektante: materiál + provedení zábradlí stání (1.0 m)?</w:t>
      </w:r>
    </w:p>
    <w:p>
      <w:r>
        <w:rPr>
          <w:b/>
        </w:rPr>
        <w:t>Co prozatím máme (předpoklad pro výpočet):</w:t>
      </w:r>
    </w:p>
    <w:p>
      <w:r>
        <w:t>Položka zařazena 18.5 bm, materiál OVĚŘIT.</w:t>
      </w:r>
    </w:p>
    <w:p>
      <w:r>
        <w:rPr>
          <w:b/>
        </w:rPr>
        <w:t>Vliv na rozpočet:</w:t>
      </w:r>
    </w:p>
    <w:p>
      <w:r>
        <w:t>Dotčené práce: 260217_sklad.PSV76.004</w:t>
      </w:r>
    </w:p>
    <w:p/>
    <w:p>
      <w:pPr>
        <w:pStyle w:val="Heading2"/>
      </w:pPr>
      <w:r>
        <w:t>Otázka č. 39:  Trubky u pasů — účel (drenáž vs odvětrání radonu) + Ø</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Řez: 2 trubky v štěrkovém obsypu podél pasů (Ø~150 × 6.35 m a Ø120-130 × 6.01 m). V legendě ani popisu NEuvedeno, zda drenáž nebo odvětrání radonu, ani přesný Ø.</w:t>
      </w:r>
    </w:p>
    <w:p>
      <w:r>
        <w:rPr>
          <w:b/>
        </w:rPr>
        <w:t>Co je třeba:</w:t>
      </w:r>
    </w:p>
    <w:p>
      <w:r>
        <w:t>Projektante: trubky u pasů = drenáž NEBO odvětrání radonu? + jmenovitý Ø + materiál (PVC/PE flexi)?</w:t>
      </w:r>
    </w:p>
    <w:p>
      <w:r>
        <w:rPr>
          <w:b/>
        </w:rPr>
        <w:t>Co prozatím máme (předpoklad pro výpočet):</w:t>
      </w:r>
    </w:p>
    <w:p>
      <w:r>
        <w:t>Položky zařazeny s geometrií z řezu, účel jako drenáž/radon provizorně.</w:t>
      </w:r>
    </w:p>
    <w:p>
      <w:r>
        <w:rPr>
          <w:b/>
        </w:rPr>
        <w:t>Vliv na rozpočet:</w:t>
      </w:r>
    </w:p>
    <w:p>
      <w:r>
        <w:t>Dotčené práce: 260217_sklad.HSV1.009; 260217_sklad.HSV1.010</w:t>
      </w:r>
    </w:p>
    <w:p/>
    <w:p>
      <w:pPr>
        <w:pStyle w:val="Heading2"/>
      </w:pPr>
      <w:r>
        <w:t>Otázka č. 40:  Dveřní otvor sklad — výška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Plocha S03a tvárnic počítána s odečtem dveřního otvoru 1000 mm šířky; výška otvoru předpokládána 2000 mm (nepopsáno).</w:t>
      </w:r>
    </w:p>
    <w:p>
      <w:r>
        <w:rPr>
          <w:b/>
        </w:rPr>
        <w:t>Co je třeba:</w:t>
      </w:r>
    </w:p>
    <w:p>
      <w:r>
        <w:t>Projektante: výška dveřního otvoru skladu (RC3 dveře)?</w:t>
      </w:r>
    </w:p>
    <w:p>
      <w:r>
        <w:rPr>
          <w:b/>
        </w:rPr>
        <w:t>Co prozatím máme (předpoklad pro výpočet):</w:t>
      </w:r>
    </w:p>
    <w:p>
      <w:r>
        <w:t>Výška dveří 2000 mm provizorně.</w:t>
      </w:r>
    </w:p>
    <w:p>
      <w:r>
        <w:rPr>
          <w:b/>
        </w:rPr>
        <w:t>Vliv na rozpočet:</w:t>
      </w:r>
    </w:p>
    <w:p>
      <w:r>
        <w:t>Dotčené práce: 260217_sklad.HSV3.002</w:t>
      </w:r>
    </w:p>
    <w:p/>
    <w:p>
      <w:pPr>
        <w:pStyle w:val="Heading2"/>
      </w:pPr>
      <w:r>
        <w:t>Otázka č. 41:  Schodiště S05 — komplet prefa s podestou vs rozložit na vrstvy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Skladba S05: schod z betonového prefa bloku + kladecí vrstva zavlhlý beton + podkladní betonová deska. Rozloženo na 3 položky (HSV5.001 stupně + HSV5.008 deska + HSV5.009 lože). Alternativa: dodávka komplet prefa schodiště s podestou jako 1 ks.</w:t>
      </w:r>
    </w:p>
    <w:p>
      <w:r>
        <w:rPr>
          <w:b/>
        </w:rPr>
        <w:t>Co je třeba:</w:t>
      </w:r>
    </w:p>
    <w:p>
      <w:r>
        <w:t>Projektante: schodiště S05 = monolit na místě (prefa stupně + lože + deska) NEBO dodávka komplet prefa schodiště s podestou?</w:t>
      </w:r>
    </w:p>
    <w:p>
      <w:r>
        <w:rPr>
          <w:b/>
        </w:rPr>
        <w:t>Co prozatím máme (předpoklad pro výpočet):</w:t>
      </w:r>
    </w:p>
    <w:p>
      <w:r>
        <w:t>Rozloženo na 3 vrstvy dle skladby S05.</w:t>
      </w:r>
    </w:p>
    <w:p>
      <w:r>
        <w:rPr>
          <w:b/>
        </w:rPr>
        <w:t>Vliv na rozpočet:</w:t>
      </w:r>
    </w:p>
    <w:p>
      <w:r>
        <w:t>Dotčené práce: 260217_sklad.HSV5.001; 260217_sklad.HSV5.008; 260217_sklad.HSV5.009</w:t>
      </w:r>
    </w:p>
    <w:p/>
    <w:p>
      <w:pPr>
        <w:pStyle w:val="Heading2"/>
      </w:pPr>
      <w:r>
        <w:t>Otázka č. 42:  Základy sklad — bednění (do rýhy vs systémové) + výztuž pasů/patek spodních</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Pasy (HSV2.001) + patky spodní (HSV2.002) = prostý beton C16/20 (dle TZ bez výztuže). Bednění (HSV2.007) odhadnuto na plné systémové — část lze betonovat přímo do rýhy/figury (bez bednění). Výztuž (HSV2.008) započtena POUZE do tvárnic ZB (patky horní + věnec); prostý beton pasů/patek spodních bez výztuže dle TZ.</w:t>
      </w:r>
    </w:p>
    <w:p>
      <w:r>
        <w:rPr>
          <w:b/>
        </w:rPr>
        <w:t>Co je třeba:</w:t>
      </w:r>
    </w:p>
    <w:p>
      <w:r>
        <w:t>Projektante: 1) podíl bednění do rýhy vs systémové u pasů? 2) jsou pasy/patky spodní opravdu prostý beton bez výztuže (dle TZ), nebo vyztužené?</w:t>
      </w:r>
    </w:p>
    <w:p>
      <w:r>
        <w:rPr>
          <w:b/>
        </w:rPr>
        <w:t>Co prozatím máme (předpoklad pro výpočet):</w:t>
      </w:r>
    </w:p>
    <w:p>
      <w:r>
        <w:t>Bednění plné systémové 25.4 m²; výztuž jen tvárnice ZB 153 kg; pasy/patky spodní prostý beton bez výztuže.</w:t>
      </w:r>
    </w:p>
    <w:p>
      <w:r>
        <w:rPr>
          <w:b/>
        </w:rPr>
        <w:t>Vliv na rozpočet:</w:t>
      </w:r>
    </w:p>
    <w:p>
      <w:r>
        <w:t>Dotčené práce: 260217_sklad.HSV2.007; 260217_sklad.HSV2.008; 260217_sklad.HSV2.001; 260217_sklad.HSV2.002</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