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ОБРАЗЕЦ · toolbase.uz —</w:t>
      </w: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ХАРАКТЕРИСТИКА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на Алиева Вали Салимовича, 1995 года рождения, программиста в ООО «Toolbase».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Ответственно выполняет свои обязанности, пользуется уважением в коллективе, постоянно повышает квалификацию. Трудолюбивый и инициативный сотрудник.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Характеристика выдана для предоставления по месту требования.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Директор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(подпись)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А. Каримов</w:t>
      </w:r>
    </w:p>
    <w:sectPr>
      <w:pgSz w:w="11906" w:h="16838"/>
      <w:pgMar w:top="1134" w:right="850" w:bottom="1134" w:left="1701"/>
    </w:sectPr>
  </w:body>
</w:document>
</file>