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EF5F0" w14:textId="1D481B53" w:rsidR="00CF287E" w:rsidRDefault="00B57CC9" w:rsidP="00B57CC9">
      <w:pPr>
        <w:jc w:val="center"/>
        <w:rPr>
          <w:rFonts w:ascii="Segoe UI" w:hAnsi="Segoe UI" w:cs="Segoe UI"/>
          <w:b/>
          <w:bCs/>
          <w:sz w:val="48"/>
          <w:szCs w:val="48"/>
        </w:rPr>
      </w:pPr>
      <w:r w:rsidRPr="00B57CC9">
        <w:rPr>
          <w:rFonts w:ascii="Segoe UI" w:hAnsi="Segoe UI" w:cs="Segoe UI"/>
          <w:b/>
          <w:bCs/>
          <w:sz w:val="48"/>
          <w:szCs w:val="48"/>
        </w:rPr>
        <w:t>In</w:t>
      </w:r>
      <w:r w:rsidR="00AB0F86">
        <w:rPr>
          <w:rFonts w:ascii="Segoe UI" w:hAnsi="Segoe UI" w:cs="Segoe UI"/>
          <w:b/>
          <w:bCs/>
          <w:sz w:val="48"/>
          <w:szCs w:val="48"/>
        </w:rPr>
        <w:t>n</w:t>
      </w:r>
      <w:r w:rsidRPr="00B57CC9">
        <w:rPr>
          <w:rFonts w:ascii="Segoe UI" w:hAnsi="Segoe UI" w:cs="Segoe UI"/>
          <w:b/>
          <w:bCs/>
          <w:sz w:val="48"/>
          <w:szCs w:val="48"/>
        </w:rPr>
        <w:t>ovaSummit’25</w:t>
      </w:r>
    </w:p>
    <w:p w14:paraId="7F5D426A" w14:textId="77777777" w:rsidR="00E5232C" w:rsidRDefault="00B57CC9" w:rsidP="00C83A2C">
      <w:pPr>
        <w:rPr>
          <w:rFonts w:ascii="Segoe UI" w:hAnsi="Segoe UI" w:cs="Segoe UI"/>
          <w:b/>
          <w:bCs/>
          <w:sz w:val="32"/>
          <w:szCs w:val="32"/>
        </w:rPr>
      </w:pPr>
      <w:r>
        <w:rPr>
          <w:rFonts w:ascii="Segoe UI" w:hAnsi="Segoe UI" w:cs="Segoe UI"/>
          <w:b/>
          <w:bCs/>
          <w:sz w:val="32"/>
          <w:szCs w:val="32"/>
        </w:rPr>
        <w:t>Giriş:</w:t>
      </w:r>
    </w:p>
    <w:p w14:paraId="67242060" w14:textId="77777777" w:rsidR="00AB0F86" w:rsidRDefault="0003121A" w:rsidP="00AB0F86">
      <w:pPr>
        <w:ind w:firstLine="708"/>
        <w:rPr>
          <w:rFonts w:ascii="Segoe UI" w:hAnsi="Segoe UI" w:cs="Segoe UI"/>
        </w:rPr>
      </w:pPr>
      <w:r>
        <w:rPr>
          <w:rFonts w:ascii="Segoe UI" w:hAnsi="Segoe UI" w:cs="Segoe UI"/>
        </w:rPr>
        <w:t>Değerli Katılımcılar,</w:t>
      </w:r>
    </w:p>
    <w:p w14:paraId="18D49848" w14:textId="46BD4C47" w:rsidR="00C83A2C" w:rsidRDefault="00C83A2C" w:rsidP="00AB0F86">
      <w:pPr>
        <w:ind w:firstLine="708"/>
        <w:rPr>
          <w:rFonts w:ascii="Segoe UI" w:hAnsi="Segoe UI" w:cs="Segoe UI"/>
        </w:rPr>
      </w:pPr>
      <w:r w:rsidRPr="00C83A2C">
        <w:rPr>
          <w:rFonts w:ascii="Segoe UI" w:hAnsi="Segoe UI" w:cs="Segoe UI"/>
        </w:rPr>
        <w:t>Zirvemizin temel amacı, teknoloji ve inovasyon dünyasının en dinamik isimlerini, girişimcileri, akademisyenleri ve sektör liderlerini genç zihinlerle buluşturarak bilgi paylaşımını ve iş birliğini güçlendirmektir. Günümüzün hızla değişen teknolojik ortamında bu etkileşim, başarı için kritik önem taşımaktadır.</w:t>
      </w:r>
    </w:p>
    <w:p w14:paraId="4B30CDDF" w14:textId="684B1721" w:rsidR="00AB0F86" w:rsidRPr="00E5232C" w:rsidRDefault="00AB0F86" w:rsidP="00AB0F86">
      <w:pPr>
        <w:ind w:firstLine="708"/>
        <w:rPr>
          <w:rFonts w:ascii="Segoe UI" w:hAnsi="Segoe UI" w:cs="Segoe UI"/>
          <w:b/>
          <w:bCs/>
          <w:sz w:val="32"/>
          <w:szCs w:val="32"/>
        </w:rPr>
      </w:pPr>
      <w:r>
        <w:rPr>
          <w:rFonts w:ascii="Segoe UI" w:hAnsi="Segoe UI" w:cs="Segoe UI"/>
        </w:rPr>
        <w:t>Gençlerimizin en önemli sorunlarından biri olan ben okulu bitirince ne yapacağımı bilmiyorum sorusuna cevap olabilmek ve onlara yol göstermek amacıyla şehrimiz bünyesinde lise seviyesi gençlerimize mentorluk sağlamak amacı ile InnovaSummit etkinliğine düzenlemekteyiz.</w:t>
      </w:r>
    </w:p>
    <w:p w14:paraId="0EA3D0DB" w14:textId="5510B008" w:rsidR="00AA4BF5" w:rsidRDefault="00C83A2C" w:rsidP="00AB0F86">
      <w:pPr>
        <w:ind w:firstLine="708"/>
        <w:rPr>
          <w:rFonts w:ascii="Segoe UI" w:hAnsi="Segoe UI" w:cs="Segoe UI"/>
        </w:rPr>
      </w:pPr>
      <w:r w:rsidRPr="00C83A2C">
        <w:rPr>
          <w:rFonts w:ascii="Segoe UI" w:hAnsi="Segoe UI" w:cs="Segoe UI"/>
        </w:rPr>
        <w:t>In</w:t>
      </w:r>
      <w:r w:rsidR="00AB0F86">
        <w:rPr>
          <w:rFonts w:ascii="Segoe UI" w:hAnsi="Segoe UI" w:cs="Segoe UI"/>
        </w:rPr>
        <w:t>n</w:t>
      </w:r>
      <w:r w:rsidRPr="00C83A2C">
        <w:rPr>
          <w:rFonts w:ascii="Segoe UI" w:hAnsi="Segoe UI" w:cs="Segoe UI"/>
        </w:rPr>
        <w:t>ovaSummit; sektörün en güncel konularını ele alan paneller, ilham verici sunumlar ve ilerleyen dönemlerde düzenlenecek interaktif atölye çalışmaları ile alanda ve kapsamda bir ilk niteliği taşımaktadır. Ayrıca, katılımcı şirketlerin açacağı fiziksel deneyim stantları sayesinde gençler hem deneyimli misafirlerimizin paylaşımlarını dinleyip hem de uygulamalı deneyimler edinerek daha etkili bir öğrenme süreci yaşayacaklardır.</w:t>
      </w:r>
    </w:p>
    <w:p w14:paraId="0D60D806" w14:textId="70F3D00C" w:rsidR="00AB0F86" w:rsidRDefault="00AB0F86" w:rsidP="00AB0F86">
      <w:pPr>
        <w:ind w:firstLine="708"/>
        <w:rPr>
          <w:rFonts w:ascii="Segoe UI" w:hAnsi="Segoe UI" w:cs="Segoe UI"/>
        </w:rPr>
      </w:pPr>
      <w:r>
        <w:rPr>
          <w:rFonts w:ascii="Segoe UI" w:hAnsi="Segoe UI" w:cs="Segoe UI"/>
        </w:rPr>
        <w:t xml:space="preserve">Zirvemiz 2025 yılı ana konuları </w:t>
      </w:r>
      <w:r w:rsidR="00605A90">
        <w:rPr>
          <w:rFonts w:ascii="Segoe UI" w:hAnsi="Segoe UI" w:cs="Segoe UI"/>
        </w:rPr>
        <w:t>bilişim</w:t>
      </w:r>
      <w:r>
        <w:rPr>
          <w:rFonts w:ascii="Segoe UI" w:hAnsi="Segoe UI" w:cs="Segoe UI"/>
        </w:rPr>
        <w:t>, havacılık ve sağlık olarak belirlenmiş ve konuşmacı davetlerimiz bu ana konular çerçevesinde belirlenmiştir.</w:t>
      </w:r>
    </w:p>
    <w:p w14:paraId="09B257BF" w14:textId="77777777" w:rsidR="00AB0F86" w:rsidRPr="00AB0F86" w:rsidRDefault="00AB0F86" w:rsidP="00AB0F86">
      <w:pPr>
        <w:ind w:firstLine="708"/>
        <w:rPr>
          <w:rFonts w:ascii="Segoe UI" w:hAnsi="Segoe UI" w:cs="Segoe UI"/>
        </w:rPr>
      </w:pPr>
      <w:r w:rsidRPr="00AB0F86">
        <w:rPr>
          <w:rFonts w:ascii="Segoe UI" w:hAnsi="Segoe UI" w:cs="Segoe UI"/>
        </w:rPr>
        <w:t>Ayrıca, zirvemizde yer alacak ağ oluşturma (networking) oturumları sayesinde katılımcılar, sektörün önde gelen isimleriyle birebir iletişim kurarak kariyerlerine yön verme şansı elde edeceklerdir.</w:t>
      </w:r>
    </w:p>
    <w:p w14:paraId="23D7C883" w14:textId="6EFD3F13" w:rsidR="00800A2D" w:rsidRDefault="00AB0F86" w:rsidP="00393D36">
      <w:pPr>
        <w:rPr>
          <w:rFonts w:ascii="Segoe UI" w:hAnsi="Segoe UI" w:cs="Segoe UI"/>
          <w:b/>
          <w:bCs/>
          <w:sz w:val="32"/>
          <w:szCs w:val="32"/>
        </w:rPr>
      </w:pPr>
      <w:r w:rsidRPr="00AB0F86">
        <w:rPr>
          <w:rFonts w:ascii="Segoe UI" w:hAnsi="Segoe UI" w:cs="Segoe UI"/>
          <w:b/>
          <w:bCs/>
        </w:rPr>
        <w:t>Tarih</w:t>
      </w:r>
      <w:r w:rsidR="00AA4BF5">
        <w:rPr>
          <w:rFonts w:ascii="Segoe UI" w:hAnsi="Segoe UI" w:cs="Segoe UI"/>
          <w:b/>
          <w:bCs/>
          <w:sz w:val="32"/>
          <w:szCs w:val="32"/>
        </w:rPr>
        <w:t>:</w:t>
      </w:r>
    </w:p>
    <w:p w14:paraId="2A20472F" w14:textId="77777777" w:rsidR="00AB0F86" w:rsidRDefault="00393D36" w:rsidP="00393D36">
      <w:pPr>
        <w:rPr>
          <w:rFonts w:ascii="Segoe UI" w:hAnsi="Segoe UI" w:cs="Segoe UI"/>
        </w:rPr>
      </w:pPr>
      <w:r w:rsidRPr="00393D36">
        <w:rPr>
          <w:rFonts w:ascii="Segoe UI" w:hAnsi="Segoe UI" w:cs="Segoe UI"/>
        </w:rPr>
        <w:t xml:space="preserve">Programımız, </w:t>
      </w:r>
      <w:r w:rsidR="00AB0F86" w:rsidRPr="00AB0F86">
        <w:rPr>
          <w:rFonts w:ascii="Segoe UI" w:hAnsi="Segoe UI" w:cs="Segoe UI"/>
          <w:b/>
          <w:bCs/>
        </w:rPr>
        <w:t>3 – 4 Mayıs 2025</w:t>
      </w:r>
      <w:r w:rsidR="00AB0F86">
        <w:rPr>
          <w:rFonts w:ascii="Segoe UI" w:hAnsi="Segoe UI" w:cs="Segoe UI"/>
        </w:rPr>
        <w:t xml:space="preserve"> tarihlerinde </w:t>
      </w:r>
      <w:r w:rsidRPr="00393D36">
        <w:rPr>
          <w:rFonts w:ascii="Segoe UI" w:hAnsi="Segoe UI" w:cs="Segoe UI"/>
        </w:rPr>
        <w:t>2 gün sürecek şekilde düzenlenmiştir.</w:t>
      </w:r>
    </w:p>
    <w:p w14:paraId="1F24CF4C" w14:textId="77777777" w:rsidR="00AB0F86" w:rsidRDefault="00AB0F86" w:rsidP="00393D36">
      <w:pPr>
        <w:rPr>
          <w:rFonts w:ascii="Segoe UI" w:hAnsi="Segoe UI" w:cs="Segoe UI"/>
        </w:rPr>
      </w:pPr>
      <w:r w:rsidRPr="00AB0F86">
        <w:rPr>
          <w:rFonts w:ascii="Segoe UI" w:hAnsi="Segoe UI" w:cs="Segoe UI"/>
          <w:b/>
          <w:bCs/>
        </w:rPr>
        <w:t>Yer:</w:t>
      </w:r>
    </w:p>
    <w:p w14:paraId="020F629A" w14:textId="189BB78C" w:rsidR="00393D36" w:rsidRDefault="00AB0F86" w:rsidP="00393D36">
      <w:pPr>
        <w:rPr>
          <w:rFonts w:ascii="Segoe UI" w:hAnsi="Segoe UI" w:cs="Segoe UI"/>
        </w:rPr>
      </w:pPr>
      <w:r>
        <w:rPr>
          <w:rFonts w:ascii="Segoe UI" w:hAnsi="Segoe UI" w:cs="Segoe UI"/>
        </w:rPr>
        <w:t xml:space="preserve">Atatürk Kültür Merkezi, Osmangazi üniversitesi konferans salonu, </w:t>
      </w:r>
      <w:r w:rsidR="00605A90">
        <w:rPr>
          <w:rFonts w:ascii="Segoe UI" w:hAnsi="Segoe UI" w:cs="Segoe UI"/>
        </w:rPr>
        <w:t>Anadolu üniversitesi Atatürk kü</w:t>
      </w:r>
      <w:r w:rsidR="00F47EAC">
        <w:rPr>
          <w:rFonts w:ascii="Segoe UI" w:hAnsi="Segoe UI" w:cs="Segoe UI"/>
        </w:rPr>
        <w:t>l</w:t>
      </w:r>
      <w:r w:rsidR="00605A90">
        <w:rPr>
          <w:rFonts w:ascii="Segoe UI" w:hAnsi="Segoe UI" w:cs="Segoe UI"/>
        </w:rPr>
        <w:t xml:space="preserve">tür sanat merkezi </w:t>
      </w:r>
      <w:r w:rsidR="00605A90" w:rsidRPr="00605A90">
        <w:rPr>
          <w:rFonts w:ascii="Segoe UI" w:hAnsi="Segoe UI" w:cs="Segoe UI"/>
        </w:rPr>
        <w:t>Opera ve Bale Salonu</w:t>
      </w:r>
      <w:r w:rsidR="003A030C" w:rsidRPr="00AB0F86">
        <w:rPr>
          <w:rFonts w:ascii="Segoe UI" w:hAnsi="Segoe UI" w:cs="Segoe UI"/>
        </w:rPr>
        <w:br/>
      </w:r>
      <w:r w:rsidR="00393D36" w:rsidRPr="00393D36">
        <w:rPr>
          <w:rFonts w:ascii="Segoe UI" w:hAnsi="Segoe UI" w:cs="Segoe UI"/>
        </w:rPr>
        <w:br/>
      </w:r>
      <w:r w:rsidR="00393D36" w:rsidRPr="00393D36">
        <w:rPr>
          <w:rFonts w:ascii="Segoe UI" w:hAnsi="Segoe UI" w:cs="Segoe UI"/>
          <w:b/>
          <w:bCs/>
        </w:rPr>
        <w:t>1. Gün:</w:t>
      </w:r>
      <w:r w:rsidR="00393D36" w:rsidRPr="00393D36">
        <w:rPr>
          <w:rFonts w:ascii="Segoe UI" w:hAnsi="Segoe UI" w:cs="Segoe UI"/>
        </w:rPr>
        <w:br/>
        <w:t>İlk gün, Atatürk Kültür Merkezi’nde halka açık olarak gerçekleştirilecek etkinlikte, misafir konuşmacılarımız sunumlarını yapacaktır. Salonun tam kapasiteyle dolması hedeflenmektedir.</w:t>
      </w:r>
    </w:p>
    <w:p w14:paraId="14E09191" w14:textId="35647CC9" w:rsidR="00AB0F86" w:rsidRPr="00393D36" w:rsidRDefault="00605A90" w:rsidP="00AB0F86">
      <w:pPr>
        <w:rPr>
          <w:rFonts w:ascii="Segoe UI" w:hAnsi="Segoe UI" w:cs="Segoe UI"/>
          <w:b/>
          <w:bCs/>
          <w:sz w:val="32"/>
          <w:szCs w:val="32"/>
        </w:rPr>
      </w:pPr>
      <w:r>
        <w:rPr>
          <w:rFonts w:ascii="Segoe UI" w:hAnsi="Segoe UI" w:cs="Segoe UI"/>
          <w:b/>
          <w:bCs/>
        </w:rPr>
        <w:t>2</w:t>
      </w:r>
      <w:r w:rsidR="00AB0F86" w:rsidRPr="00393D36">
        <w:rPr>
          <w:rFonts w:ascii="Segoe UI" w:hAnsi="Segoe UI" w:cs="Segoe UI"/>
          <w:b/>
          <w:bCs/>
        </w:rPr>
        <w:t>. Gün:</w:t>
      </w:r>
      <w:r w:rsidR="00AB0F86" w:rsidRPr="00393D36">
        <w:rPr>
          <w:rFonts w:ascii="Segoe UI" w:hAnsi="Segoe UI" w:cs="Segoe UI"/>
        </w:rPr>
        <w:br/>
        <w:t>İlk gün, Atatürk Kültür Merkezi’nde halka açık olarak gerçekleştirilecek etkinlikte, misafir konuşmacılarımız sunumlarını yapacaktır. Salonun tam kapasiteyle dolması hedeflenmektedir.</w:t>
      </w:r>
    </w:p>
    <w:p w14:paraId="683D5B33" w14:textId="77777777" w:rsidR="00AB0F86" w:rsidRPr="00393D36" w:rsidRDefault="00AB0F86" w:rsidP="00393D36">
      <w:pPr>
        <w:rPr>
          <w:rFonts w:ascii="Segoe UI" w:hAnsi="Segoe UI" w:cs="Segoe UI"/>
          <w:b/>
          <w:bCs/>
          <w:sz w:val="32"/>
          <w:szCs w:val="32"/>
        </w:rPr>
      </w:pPr>
    </w:p>
    <w:p w14:paraId="772404F0" w14:textId="5CF9FBD5" w:rsidR="00020008" w:rsidRPr="006F42AF" w:rsidRDefault="00020008" w:rsidP="00020008">
      <w:pPr>
        <w:rPr>
          <w:rFonts w:ascii="Segoe UI" w:hAnsi="Segoe UI" w:cs="Segoe UI"/>
        </w:rPr>
      </w:pPr>
      <w:r>
        <w:rPr>
          <w:rFonts w:ascii="Segoe UI" w:hAnsi="Segoe UI" w:cs="Segoe UI"/>
          <w:b/>
          <w:bCs/>
          <w:sz w:val="32"/>
          <w:szCs w:val="32"/>
        </w:rPr>
        <w:lastRenderedPageBreak/>
        <w:t>İletişim:</w:t>
      </w:r>
      <w:r w:rsidR="006F42AF">
        <w:rPr>
          <w:rFonts w:ascii="Segoe UI" w:hAnsi="Segoe UI" w:cs="Segoe UI"/>
          <w:b/>
          <w:bCs/>
          <w:sz w:val="32"/>
          <w:szCs w:val="32"/>
        </w:rPr>
        <w:br/>
      </w:r>
      <w:r w:rsidR="006F42AF">
        <w:rPr>
          <w:rFonts w:ascii="Segoe UI" w:hAnsi="Segoe UI" w:cs="Segoe UI"/>
        </w:rPr>
        <w:t>Eklenecek</w:t>
      </w:r>
    </w:p>
    <w:p w14:paraId="437B1982" w14:textId="77777777" w:rsidR="00020008" w:rsidRDefault="00020008" w:rsidP="00020008">
      <w:pPr>
        <w:rPr>
          <w:rFonts w:ascii="Segoe UI" w:hAnsi="Segoe UI" w:cs="Segoe UI"/>
          <w:b/>
          <w:bCs/>
          <w:sz w:val="32"/>
          <w:szCs w:val="32"/>
        </w:rPr>
      </w:pPr>
    </w:p>
    <w:p w14:paraId="44FB31B2" w14:textId="40913077" w:rsidR="00020008" w:rsidRPr="006F42AF" w:rsidRDefault="006F42AF" w:rsidP="00020008">
      <w:pPr>
        <w:rPr>
          <w:rFonts w:ascii="Segoe UI" w:hAnsi="Segoe UI" w:cs="Segoe UI"/>
        </w:rPr>
      </w:pPr>
      <w:r>
        <w:rPr>
          <w:rFonts w:ascii="Segoe UI" w:hAnsi="Segoe UI" w:cs="Segoe UI"/>
          <w:b/>
          <w:bCs/>
          <w:sz w:val="32"/>
          <w:szCs w:val="32"/>
        </w:rPr>
        <w:t>Konuşmacılar:</w:t>
      </w:r>
      <w:r>
        <w:rPr>
          <w:rFonts w:ascii="Segoe UI" w:hAnsi="Segoe UI" w:cs="Segoe UI"/>
          <w:b/>
          <w:bCs/>
          <w:sz w:val="32"/>
          <w:szCs w:val="32"/>
        </w:rPr>
        <w:br/>
      </w:r>
      <w:r>
        <w:rPr>
          <w:rFonts w:ascii="Segoe UI" w:hAnsi="Segoe UI" w:cs="Segoe UI"/>
        </w:rPr>
        <w:t>Eklenecek</w:t>
      </w:r>
    </w:p>
    <w:sectPr w:rsidR="00020008" w:rsidRPr="006F4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1C71"/>
    <w:multiLevelType w:val="multilevel"/>
    <w:tmpl w:val="8D6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261"/>
    <w:multiLevelType w:val="multilevel"/>
    <w:tmpl w:val="D39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067EB"/>
    <w:multiLevelType w:val="multilevel"/>
    <w:tmpl w:val="04B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34318"/>
    <w:multiLevelType w:val="multilevel"/>
    <w:tmpl w:val="875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074B5"/>
    <w:multiLevelType w:val="multilevel"/>
    <w:tmpl w:val="29E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74C99"/>
    <w:multiLevelType w:val="multilevel"/>
    <w:tmpl w:val="82D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D13D7"/>
    <w:multiLevelType w:val="multilevel"/>
    <w:tmpl w:val="C67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5626F"/>
    <w:multiLevelType w:val="multilevel"/>
    <w:tmpl w:val="1E6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5188D"/>
    <w:multiLevelType w:val="multilevel"/>
    <w:tmpl w:val="120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11770"/>
    <w:multiLevelType w:val="hybridMultilevel"/>
    <w:tmpl w:val="56E60B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9DA47AA"/>
    <w:multiLevelType w:val="multilevel"/>
    <w:tmpl w:val="006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560798">
    <w:abstractNumId w:val="9"/>
  </w:num>
  <w:num w:numId="2" w16cid:durableId="1276012689">
    <w:abstractNumId w:val="1"/>
  </w:num>
  <w:num w:numId="3" w16cid:durableId="778455313">
    <w:abstractNumId w:val="10"/>
  </w:num>
  <w:num w:numId="4" w16cid:durableId="1496913792">
    <w:abstractNumId w:val="6"/>
  </w:num>
  <w:num w:numId="5" w16cid:durableId="1239483165">
    <w:abstractNumId w:val="8"/>
  </w:num>
  <w:num w:numId="6" w16cid:durableId="1361973593">
    <w:abstractNumId w:val="5"/>
  </w:num>
  <w:num w:numId="7" w16cid:durableId="1892619753">
    <w:abstractNumId w:val="3"/>
  </w:num>
  <w:num w:numId="8" w16cid:durableId="1298995759">
    <w:abstractNumId w:val="4"/>
  </w:num>
  <w:num w:numId="9" w16cid:durableId="505362047">
    <w:abstractNumId w:val="2"/>
  </w:num>
  <w:num w:numId="10" w16cid:durableId="1695964163">
    <w:abstractNumId w:val="0"/>
  </w:num>
  <w:num w:numId="11" w16cid:durableId="525604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C9"/>
    <w:rsid w:val="00020008"/>
    <w:rsid w:val="00021571"/>
    <w:rsid w:val="0003121A"/>
    <w:rsid w:val="0007562B"/>
    <w:rsid w:val="000F7483"/>
    <w:rsid w:val="001439EA"/>
    <w:rsid w:val="00145D7E"/>
    <w:rsid w:val="00192EC6"/>
    <w:rsid w:val="001E3D5D"/>
    <w:rsid w:val="00217946"/>
    <w:rsid w:val="00237CAB"/>
    <w:rsid w:val="00301D9D"/>
    <w:rsid w:val="00301FCA"/>
    <w:rsid w:val="00304530"/>
    <w:rsid w:val="00330662"/>
    <w:rsid w:val="00393D36"/>
    <w:rsid w:val="003A030C"/>
    <w:rsid w:val="00423BA9"/>
    <w:rsid w:val="004603E3"/>
    <w:rsid w:val="005A4CD2"/>
    <w:rsid w:val="005E14AA"/>
    <w:rsid w:val="00605A90"/>
    <w:rsid w:val="006272DA"/>
    <w:rsid w:val="00635B23"/>
    <w:rsid w:val="006D0912"/>
    <w:rsid w:val="006E0C72"/>
    <w:rsid w:val="006F42AF"/>
    <w:rsid w:val="007C6142"/>
    <w:rsid w:val="007D4773"/>
    <w:rsid w:val="007F4378"/>
    <w:rsid w:val="00800A2D"/>
    <w:rsid w:val="00804852"/>
    <w:rsid w:val="00902747"/>
    <w:rsid w:val="00960139"/>
    <w:rsid w:val="00A51588"/>
    <w:rsid w:val="00A846B8"/>
    <w:rsid w:val="00AA4BF5"/>
    <w:rsid w:val="00AB0F86"/>
    <w:rsid w:val="00B0616B"/>
    <w:rsid w:val="00B57CC9"/>
    <w:rsid w:val="00BA0C55"/>
    <w:rsid w:val="00BE039A"/>
    <w:rsid w:val="00C355EF"/>
    <w:rsid w:val="00C83A2C"/>
    <w:rsid w:val="00C8645F"/>
    <w:rsid w:val="00CA70CD"/>
    <w:rsid w:val="00CD45CA"/>
    <w:rsid w:val="00CF287E"/>
    <w:rsid w:val="00D21747"/>
    <w:rsid w:val="00D26C89"/>
    <w:rsid w:val="00DB3134"/>
    <w:rsid w:val="00DB363C"/>
    <w:rsid w:val="00DC416A"/>
    <w:rsid w:val="00E01DC1"/>
    <w:rsid w:val="00E5232C"/>
    <w:rsid w:val="00E907AD"/>
    <w:rsid w:val="00F20AED"/>
    <w:rsid w:val="00F47E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99B2"/>
  <w15:chartTrackingRefBased/>
  <w15:docId w15:val="{FD34C0C2-360E-484B-A23E-C61A9B86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57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57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57CC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57CC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57CC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57CC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57CC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57CC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57CC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7CC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57CC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57CC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57CC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57CC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57CC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57CC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57CC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57CC9"/>
    <w:rPr>
      <w:rFonts w:eastAsiaTheme="majorEastAsia" w:cstheme="majorBidi"/>
      <w:color w:val="272727" w:themeColor="text1" w:themeTint="D8"/>
    </w:rPr>
  </w:style>
  <w:style w:type="paragraph" w:styleId="KonuBal">
    <w:name w:val="Title"/>
    <w:basedOn w:val="Normal"/>
    <w:next w:val="Normal"/>
    <w:link w:val="KonuBalChar"/>
    <w:uiPriority w:val="10"/>
    <w:qFormat/>
    <w:rsid w:val="00B57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57CC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57CC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57CC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57CC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57CC9"/>
    <w:rPr>
      <w:i/>
      <w:iCs/>
      <w:color w:val="404040" w:themeColor="text1" w:themeTint="BF"/>
    </w:rPr>
  </w:style>
  <w:style w:type="paragraph" w:styleId="ListeParagraf">
    <w:name w:val="List Paragraph"/>
    <w:basedOn w:val="Normal"/>
    <w:uiPriority w:val="34"/>
    <w:qFormat/>
    <w:rsid w:val="00B57CC9"/>
    <w:pPr>
      <w:ind w:left="720"/>
      <w:contextualSpacing/>
    </w:pPr>
  </w:style>
  <w:style w:type="character" w:styleId="GlVurgulama">
    <w:name w:val="Intense Emphasis"/>
    <w:basedOn w:val="VarsaylanParagrafYazTipi"/>
    <w:uiPriority w:val="21"/>
    <w:qFormat/>
    <w:rsid w:val="00B57CC9"/>
    <w:rPr>
      <w:i/>
      <w:iCs/>
      <w:color w:val="0F4761" w:themeColor="accent1" w:themeShade="BF"/>
    </w:rPr>
  </w:style>
  <w:style w:type="paragraph" w:styleId="GlAlnt">
    <w:name w:val="Intense Quote"/>
    <w:basedOn w:val="Normal"/>
    <w:next w:val="Normal"/>
    <w:link w:val="GlAlntChar"/>
    <w:uiPriority w:val="30"/>
    <w:qFormat/>
    <w:rsid w:val="00B57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57CC9"/>
    <w:rPr>
      <w:i/>
      <w:iCs/>
      <w:color w:val="0F4761" w:themeColor="accent1" w:themeShade="BF"/>
    </w:rPr>
  </w:style>
  <w:style w:type="character" w:styleId="GlBavuru">
    <w:name w:val="Intense Reference"/>
    <w:basedOn w:val="VarsaylanParagrafYazTipi"/>
    <w:uiPriority w:val="32"/>
    <w:qFormat/>
    <w:rsid w:val="00B57CC9"/>
    <w:rPr>
      <w:b/>
      <w:bCs/>
      <w:smallCaps/>
      <w:color w:val="0F4761" w:themeColor="accent1" w:themeShade="BF"/>
      <w:spacing w:val="5"/>
    </w:rPr>
  </w:style>
  <w:style w:type="paragraph" w:styleId="NormalWeb">
    <w:name w:val="Normal (Web)"/>
    <w:basedOn w:val="Normal"/>
    <w:uiPriority w:val="99"/>
    <w:semiHidden/>
    <w:unhideWhenUsed/>
    <w:rsid w:val="00C83A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71606">
      <w:bodyDiv w:val="1"/>
      <w:marLeft w:val="0"/>
      <w:marRight w:val="0"/>
      <w:marTop w:val="0"/>
      <w:marBottom w:val="0"/>
      <w:divBdr>
        <w:top w:val="none" w:sz="0" w:space="0" w:color="auto"/>
        <w:left w:val="none" w:sz="0" w:space="0" w:color="auto"/>
        <w:bottom w:val="none" w:sz="0" w:space="0" w:color="auto"/>
        <w:right w:val="none" w:sz="0" w:space="0" w:color="auto"/>
      </w:divBdr>
    </w:div>
    <w:div w:id="212888672">
      <w:bodyDiv w:val="1"/>
      <w:marLeft w:val="0"/>
      <w:marRight w:val="0"/>
      <w:marTop w:val="0"/>
      <w:marBottom w:val="0"/>
      <w:divBdr>
        <w:top w:val="none" w:sz="0" w:space="0" w:color="auto"/>
        <w:left w:val="none" w:sz="0" w:space="0" w:color="auto"/>
        <w:bottom w:val="none" w:sz="0" w:space="0" w:color="auto"/>
        <w:right w:val="none" w:sz="0" w:space="0" w:color="auto"/>
      </w:divBdr>
    </w:div>
    <w:div w:id="298531739">
      <w:bodyDiv w:val="1"/>
      <w:marLeft w:val="0"/>
      <w:marRight w:val="0"/>
      <w:marTop w:val="0"/>
      <w:marBottom w:val="0"/>
      <w:divBdr>
        <w:top w:val="none" w:sz="0" w:space="0" w:color="auto"/>
        <w:left w:val="none" w:sz="0" w:space="0" w:color="auto"/>
        <w:bottom w:val="none" w:sz="0" w:space="0" w:color="auto"/>
        <w:right w:val="none" w:sz="0" w:space="0" w:color="auto"/>
      </w:divBdr>
    </w:div>
    <w:div w:id="442842345">
      <w:bodyDiv w:val="1"/>
      <w:marLeft w:val="0"/>
      <w:marRight w:val="0"/>
      <w:marTop w:val="0"/>
      <w:marBottom w:val="0"/>
      <w:divBdr>
        <w:top w:val="none" w:sz="0" w:space="0" w:color="auto"/>
        <w:left w:val="none" w:sz="0" w:space="0" w:color="auto"/>
        <w:bottom w:val="none" w:sz="0" w:space="0" w:color="auto"/>
        <w:right w:val="none" w:sz="0" w:space="0" w:color="auto"/>
      </w:divBdr>
    </w:div>
    <w:div w:id="588656131">
      <w:bodyDiv w:val="1"/>
      <w:marLeft w:val="0"/>
      <w:marRight w:val="0"/>
      <w:marTop w:val="0"/>
      <w:marBottom w:val="0"/>
      <w:divBdr>
        <w:top w:val="none" w:sz="0" w:space="0" w:color="auto"/>
        <w:left w:val="none" w:sz="0" w:space="0" w:color="auto"/>
        <w:bottom w:val="none" w:sz="0" w:space="0" w:color="auto"/>
        <w:right w:val="none" w:sz="0" w:space="0" w:color="auto"/>
      </w:divBdr>
    </w:div>
    <w:div w:id="701832701">
      <w:bodyDiv w:val="1"/>
      <w:marLeft w:val="0"/>
      <w:marRight w:val="0"/>
      <w:marTop w:val="0"/>
      <w:marBottom w:val="0"/>
      <w:divBdr>
        <w:top w:val="none" w:sz="0" w:space="0" w:color="auto"/>
        <w:left w:val="none" w:sz="0" w:space="0" w:color="auto"/>
        <w:bottom w:val="none" w:sz="0" w:space="0" w:color="auto"/>
        <w:right w:val="none" w:sz="0" w:space="0" w:color="auto"/>
      </w:divBdr>
    </w:div>
    <w:div w:id="1103114178">
      <w:bodyDiv w:val="1"/>
      <w:marLeft w:val="0"/>
      <w:marRight w:val="0"/>
      <w:marTop w:val="0"/>
      <w:marBottom w:val="0"/>
      <w:divBdr>
        <w:top w:val="none" w:sz="0" w:space="0" w:color="auto"/>
        <w:left w:val="none" w:sz="0" w:space="0" w:color="auto"/>
        <w:bottom w:val="none" w:sz="0" w:space="0" w:color="auto"/>
        <w:right w:val="none" w:sz="0" w:space="0" w:color="auto"/>
      </w:divBdr>
    </w:div>
    <w:div w:id="1123572595">
      <w:bodyDiv w:val="1"/>
      <w:marLeft w:val="0"/>
      <w:marRight w:val="0"/>
      <w:marTop w:val="0"/>
      <w:marBottom w:val="0"/>
      <w:divBdr>
        <w:top w:val="none" w:sz="0" w:space="0" w:color="auto"/>
        <w:left w:val="none" w:sz="0" w:space="0" w:color="auto"/>
        <w:bottom w:val="none" w:sz="0" w:space="0" w:color="auto"/>
        <w:right w:val="none" w:sz="0" w:space="0" w:color="auto"/>
      </w:divBdr>
    </w:div>
    <w:div w:id="1274555196">
      <w:bodyDiv w:val="1"/>
      <w:marLeft w:val="0"/>
      <w:marRight w:val="0"/>
      <w:marTop w:val="0"/>
      <w:marBottom w:val="0"/>
      <w:divBdr>
        <w:top w:val="none" w:sz="0" w:space="0" w:color="auto"/>
        <w:left w:val="none" w:sz="0" w:space="0" w:color="auto"/>
        <w:bottom w:val="none" w:sz="0" w:space="0" w:color="auto"/>
        <w:right w:val="none" w:sz="0" w:space="0" w:color="auto"/>
      </w:divBdr>
    </w:div>
    <w:div w:id="1379015783">
      <w:bodyDiv w:val="1"/>
      <w:marLeft w:val="0"/>
      <w:marRight w:val="0"/>
      <w:marTop w:val="0"/>
      <w:marBottom w:val="0"/>
      <w:divBdr>
        <w:top w:val="none" w:sz="0" w:space="0" w:color="auto"/>
        <w:left w:val="none" w:sz="0" w:space="0" w:color="auto"/>
        <w:bottom w:val="none" w:sz="0" w:space="0" w:color="auto"/>
        <w:right w:val="none" w:sz="0" w:space="0" w:color="auto"/>
      </w:divBdr>
    </w:div>
    <w:div w:id="1440681409">
      <w:bodyDiv w:val="1"/>
      <w:marLeft w:val="0"/>
      <w:marRight w:val="0"/>
      <w:marTop w:val="0"/>
      <w:marBottom w:val="0"/>
      <w:divBdr>
        <w:top w:val="none" w:sz="0" w:space="0" w:color="auto"/>
        <w:left w:val="none" w:sz="0" w:space="0" w:color="auto"/>
        <w:bottom w:val="none" w:sz="0" w:space="0" w:color="auto"/>
        <w:right w:val="none" w:sz="0" w:space="0" w:color="auto"/>
      </w:divBdr>
    </w:div>
    <w:div w:id="1440829931">
      <w:bodyDiv w:val="1"/>
      <w:marLeft w:val="0"/>
      <w:marRight w:val="0"/>
      <w:marTop w:val="0"/>
      <w:marBottom w:val="0"/>
      <w:divBdr>
        <w:top w:val="none" w:sz="0" w:space="0" w:color="auto"/>
        <w:left w:val="none" w:sz="0" w:space="0" w:color="auto"/>
        <w:bottom w:val="none" w:sz="0" w:space="0" w:color="auto"/>
        <w:right w:val="none" w:sz="0" w:space="0" w:color="auto"/>
      </w:divBdr>
    </w:div>
    <w:div w:id="1503856311">
      <w:bodyDiv w:val="1"/>
      <w:marLeft w:val="0"/>
      <w:marRight w:val="0"/>
      <w:marTop w:val="0"/>
      <w:marBottom w:val="0"/>
      <w:divBdr>
        <w:top w:val="none" w:sz="0" w:space="0" w:color="auto"/>
        <w:left w:val="none" w:sz="0" w:space="0" w:color="auto"/>
        <w:bottom w:val="none" w:sz="0" w:space="0" w:color="auto"/>
        <w:right w:val="none" w:sz="0" w:space="0" w:color="auto"/>
      </w:divBdr>
    </w:div>
    <w:div w:id="18018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7B16-2840-4CA9-B15D-FDE1ED07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307</Words>
  <Characters>1755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Armağan Tambova</dc:creator>
  <cp:keywords/>
  <dc:description/>
  <cp:lastModifiedBy>Alp Sarıkışla</cp:lastModifiedBy>
  <cp:revision>5</cp:revision>
  <dcterms:created xsi:type="dcterms:W3CDTF">2025-02-11T09:12:00Z</dcterms:created>
  <dcterms:modified xsi:type="dcterms:W3CDTF">2025-02-11T14:57:00Z</dcterms:modified>
</cp:coreProperties>
</file>