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5F0" w14:textId="2EAA36BB" w:rsidR="00CF287E" w:rsidRDefault="00B57CC9" w:rsidP="00B57CC9">
      <w:pPr>
        <w:jc w:val="center"/>
        <w:rPr>
          <w:rFonts w:ascii="Segoe UI" w:hAnsi="Segoe UI" w:cs="Segoe UI"/>
          <w:b/>
          <w:bCs/>
          <w:sz w:val="48"/>
          <w:szCs w:val="48"/>
        </w:rPr>
      </w:pPr>
      <w:r w:rsidRPr="00B57CC9">
        <w:rPr>
          <w:rFonts w:ascii="Segoe UI" w:hAnsi="Segoe UI" w:cs="Segoe UI"/>
          <w:b/>
          <w:bCs/>
          <w:sz w:val="48"/>
          <w:szCs w:val="48"/>
        </w:rPr>
        <w:t>InovaSummit’25</w:t>
      </w:r>
    </w:p>
    <w:p w14:paraId="7F5D426A" w14:textId="77777777" w:rsidR="00E5232C" w:rsidRDefault="00B57CC9" w:rsidP="00C83A2C">
      <w:pPr>
        <w:rPr>
          <w:rFonts w:ascii="Segoe UI" w:hAnsi="Segoe UI" w:cs="Segoe UI"/>
          <w:b/>
          <w:bCs/>
          <w:sz w:val="32"/>
          <w:szCs w:val="32"/>
        </w:rPr>
      </w:pPr>
      <w:r>
        <w:rPr>
          <w:rFonts w:ascii="Segoe UI" w:hAnsi="Segoe UI" w:cs="Segoe UI"/>
          <w:b/>
          <w:bCs/>
          <w:sz w:val="32"/>
          <w:szCs w:val="32"/>
        </w:rPr>
        <w:t>Giriş:</w:t>
      </w:r>
    </w:p>
    <w:p w14:paraId="18D49848" w14:textId="213813D3" w:rsidR="00C83A2C" w:rsidRPr="00E5232C" w:rsidRDefault="0003121A" w:rsidP="00C83A2C">
      <w:pPr>
        <w:rPr>
          <w:rFonts w:ascii="Segoe UI" w:hAnsi="Segoe UI" w:cs="Segoe UI"/>
          <w:b/>
          <w:bCs/>
          <w:sz w:val="32"/>
          <w:szCs w:val="32"/>
        </w:rPr>
      </w:pPr>
      <w:r>
        <w:rPr>
          <w:rFonts w:ascii="Segoe UI" w:hAnsi="Segoe UI" w:cs="Segoe UI"/>
        </w:rPr>
        <w:t>Değerli Katılımcılar,</w:t>
      </w:r>
      <w:r>
        <w:rPr>
          <w:rFonts w:ascii="Segoe UI" w:hAnsi="Segoe UI" w:cs="Segoe UI"/>
        </w:rPr>
        <w:br/>
      </w:r>
      <w:r w:rsidR="00C83A2C" w:rsidRPr="00C83A2C">
        <w:rPr>
          <w:rFonts w:ascii="Segoe UI" w:hAnsi="Segoe UI" w:cs="Segoe UI"/>
        </w:rPr>
        <w:t>Zirvemizin temel amacı, teknoloji ve inovasyon dünyasının en dinamik isimlerini, girişimcileri, akademisyenleri ve sektör liderlerini genç zihinlerle buluşturarak bilgi paylaşımını ve iş birliğini güçlendirmektir. Günümüzün hızla değişen teknolojik ortamında bu etkileşim, başarı için kritik önem taşımaktadır.</w:t>
      </w:r>
    </w:p>
    <w:p w14:paraId="0EA3D0DB" w14:textId="2639581B" w:rsidR="00AA4BF5" w:rsidRDefault="00C83A2C" w:rsidP="00C83A2C">
      <w:pPr>
        <w:rPr>
          <w:rFonts w:ascii="Segoe UI" w:hAnsi="Segoe UI" w:cs="Segoe UI"/>
        </w:rPr>
      </w:pPr>
      <w:r w:rsidRPr="00C83A2C">
        <w:rPr>
          <w:rFonts w:ascii="Segoe UI" w:hAnsi="Segoe UI" w:cs="Segoe UI"/>
        </w:rPr>
        <w:t>InovaSummit</w:t>
      </w:r>
      <w:r w:rsidRPr="00C83A2C">
        <w:rPr>
          <w:rFonts w:ascii="Segoe UI" w:hAnsi="Segoe UI" w:cs="Segoe UI"/>
        </w:rPr>
        <w:t>; sektörün en güncel konularını ele alan paneller, ilham verici sunumlar ve ilerleyen dönemlerde düzenlenecek interaktif atölye çalışmaları ile alanda ve kapsamda bir ilk niteliği taşımaktadır. Ayrıca, katılımcı şirketlerin açacağı fiziksel deneyim stantları sayesinde gençler, hem deneyimli misafirlerimizin paylaşımlarını dinleyip hem de uygulamalı deneyimler edinerek daha etkili bir öğrenme süreci yaşayacaklardır.</w:t>
      </w:r>
    </w:p>
    <w:p w14:paraId="6E87F18D" w14:textId="77777777" w:rsidR="00AA4BF5" w:rsidRDefault="00AA4BF5" w:rsidP="00C83A2C">
      <w:pPr>
        <w:rPr>
          <w:rFonts w:ascii="Segoe UI" w:hAnsi="Segoe UI" w:cs="Segoe UI"/>
        </w:rPr>
      </w:pPr>
    </w:p>
    <w:p w14:paraId="23D7C883" w14:textId="77777777" w:rsidR="00800A2D" w:rsidRDefault="00AA4BF5" w:rsidP="00393D36">
      <w:pPr>
        <w:rPr>
          <w:rFonts w:ascii="Segoe UI" w:hAnsi="Segoe UI" w:cs="Segoe UI"/>
          <w:b/>
          <w:bCs/>
          <w:sz w:val="32"/>
          <w:szCs w:val="32"/>
        </w:rPr>
      </w:pPr>
      <w:r>
        <w:rPr>
          <w:rFonts w:ascii="Segoe UI" w:hAnsi="Segoe UI" w:cs="Segoe UI"/>
          <w:b/>
          <w:bCs/>
          <w:sz w:val="32"/>
          <w:szCs w:val="32"/>
        </w:rPr>
        <w:t>Program:</w:t>
      </w:r>
    </w:p>
    <w:p w14:paraId="020F629A" w14:textId="5355F654" w:rsidR="00393D36" w:rsidRPr="00393D36" w:rsidRDefault="00393D36" w:rsidP="00393D36">
      <w:pPr>
        <w:rPr>
          <w:rFonts w:ascii="Segoe UI" w:hAnsi="Segoe UI" w:cs="Segoe UI"/>
          <w:b/>
          <w:bCs/>
          <w:sz w:val="32"/>
          <w:szCs w:val="32"/>
        </w:rPr>
      </w:pPr>
      <w:r w:rsidRPr="00393D36">
        <w:rPr>
          <w:rFonts w:ascii="Segoe UI" w:hAnsi="Segoe UI" w:cs="Segoe UI"/>
        </w:rPr>
        <w:t>Programımız, toplamda 2 gün sürecek şekilde düzenlenmiştir.</w:t>
      </w:r>
      <w:r w:rsidR="003A030C">
        <w:rPr>
          <w:rFonts w:ascii="Segoe UI" w:hAnsi="Segoe UI" w:cs="Segoe UI"/>
        </w:rPr>
        <w:br/>
      </w:r>
      <w:r w:rsidRPr="00393D36">
        <w:rPr>
          <w:rFonts w:ascii="Segoe UI" w:hAnsi="Segoe UI" w:cs="Segoe UI"/>
        </w:rPr>
        <w:br/>
      </w:r>
      <w:r w:rsidRPr="00393D36">
        <w:rPr>
          <w:rFonts w:ascii="Segoe UI" w:hAnsi="Segoe UI" w:cs="Segoe UI"/>
          <w:b/>
          <w:bCs/>
        </w:rPr>
        <w:t>1. Gün:</w:t>
      </w:r>
      <w:r w:rsidRPr="00393D36">
        <w:rPr>
          <w:rFonts w:ascii="Segoe UI" w:hAnsi="Segoe UI" w:cs="Segoe UI"/>
        </w:rPr>
        <w:br/>
        <w:t>İlk gün, Atatürk Kültür Merkezi’nde halka açık olarak gerçekleştirilecek etkinlikte, misafir konuşmacılarımız sunumlarını yapacaktır. Salonun tam kapasiteyle dolması hedeflenmektedir.</w:t>
      </w:r>
    </w:p>
    <w:p w14:paraId="72519BBA" w14:textId="4C1623DE" w:rsidR="003A030C" w:rsidRDefault="00393D36" w:rsidP="00393D36">
      <w:pPr>
        <w:rPr>
          <w:rFonts w:ascii="Segoe UI" w:hAnsi="Segoe UI" w:cs="Segoe UI"/>
        </w:rPr>
      </w:pPr>
      <w:r w:rsidRPr="00393D36">
        <w:rPr>
          <w:rFonts w:ascii="Segoe UI" w:hAnsi="Segoe UI" w:cs="Segoe UI"/>
          <w:b/>
          <w:bCs/>
        </w:rPr>
        <w:t>2. Gün:</w:t>
      </w:r>
      <w:r w:rsidRPr="00393D36">
        <w:rPr>
          <w:rFonts w:ascii="Segoe UI" w:hAnsi="Segoe UI" w:cs="Segoe UI"/>
        </w:rPr>
        <w:br/>
        <w:t>İkinci gün, 300 lise öğrencisiyle birlikte otelde buluşulacak, öğrenciler tarafından hazırlanan sunumlar dinlenip puanlanacaktır. Değerlendirme sonrasında ise gala eğlencesi ile etkinliğimiz son bulacaktır.</w:t>
      </w:r>
      <w:r w:rsidR="0007562B">
        <w:rPr>
          <w:rFonts w:ascii="Segoe UI" w:hAnsi="Segoe UI" w:cs="Segoe UI"/>
        </w:rPr>
        <w:br/>
      </w:r>
    </w:p>
    <w:p w14:paraId="2D2CD262" w14:textId="22710A6F" w:rsidR="003A030C" w:rsidRDefault="00E5232C" w:rsidP="00393D36">
      <w:pPr>
        <w:rPr>
          <w:rFonts w:ascii="Segoe UI" w:hAnsi="Segoe UI" w:cs="Segoe UI"/>
          <w:b/>
          <w:bCs/>
          <w:sz w:val="32"/>
          <w:szCs w:val="32"/>
        </w:rPr>
      </w:pPr>
      <w:r>
        <w:rPr>
          <w:rFonts w:ascii="Segoe UI" w:hAnsi="Segoe UI" w:cs="Segoe UI"/>
          <w:b/>
          <w:bCs/>
          <w:sz w:val="32"/>
          <w:szCs w:val="32"/>
        </w:rPr>
        <w:t>Katılım Şartları:</w:t>
      </w:r>
    </w:p>
    <w:p w14:paraId="1850E734" w14:textId="77777777" w:rsidR="00E01DC1" w:rsidRPr="00E01DC1" w:rsidRDefault="00E01DC1" w:rsidP="00E01DC1">
      <w:pPr>
        <w:rPr>
          <w:rFonts w:ascii="Segoe UI" w:hAnsi="Segoe UI" w:cs="Segoe UI"/>
          <w:b/>
          <w:bCs/>
        </w:rPr>
      </w:pPr>
      <w:r w:rsidRPr="00E01DC1">
        <w:rPr>
          <w:rFonts w:ascii="Segoe UI" w:hAnsi="Segoe UI" w:cs="Segoe UI"/>
          <w:b/>
          <w:bCs/>
        </w:rPr>
        <w:t>1. Gün:</w:t>
      </w:r>
    </w:p>
    <w:p w14:paraId="72C26B63" w14:textId="77777777" w:rsidR="00E01DC1" w:rsidRPr="00E01DC1" w:rsidRDefault="00E01DC1" w:rsidP="00E01DC1">
      <w:pPr>
        <w:numPr>
          <w:ilvl w:val="0"/>
          <w:numId w:val="2"/>
        </w:numPr>
        <w:rPr>
          <w:rFonts w:ascii="Segoe UI" w:hAnsi="Segoe UI" w:cs="Segoe UI"/>
          <w:sz w:val="18"/>
          <w:szCs w:val="18"/>
        </w:rPr>
      </w:pPr>
      <w:r w:rsidRPr="00E01DC1">
        <w:rPr>
          <w:rFonts w:ascii="Segoe UI" w:hAnsi="Segoe UI" w:cs="Segoe UI"/>
          <w:sz w:val="18"/>
          <w:szCs w:val="18"/>
        </w:rPr>
        <w:t>Katılımcılar: 300 lise öğrencisi ve salonda bulunan diğer katılımcılar.</w:t>
      </w:r>
    </w:p>
    <w:p w14:paraId="279EA955" w14:textId="77777777" w:rsidR="00E01DC1" w:rsidRPr="00E01DC1" w:rsidRDefault="00E01DC1" w:rsidP="00E01DC1">
      <w:pPr>
        <w:numPr>
          <w:ilvl w:val="0"/>
          <w:numId w:val="2"/>
        </w:numPr>
        <w:rPr>
          <w:rFonts w:ascii="Segoe UI" w:hAnsi="Segoe UI" w:cs="Segoe UI"/>
          <w:sz w:val="18"/>
          <w:szCs w:val="18"/>
        </w:rPr>
      </w:pPr>
      <w:r w:rsidRPr="00E01DC1">
        <w:rPr>
          <w:rFonts w:ascii="Segoe UI" w:hAnsi="Segoe UI" w:cs="Segoe UI"/>
          <w:sz w:val="18"/>
          <w:szCs w:val="18"/>
        </w:rPr>
        <w:t>Davranış Beklentileri: Etkinlik süresince taşkınlık yapmamak ve etik kurallara uygun davranmak esastır.</w:t>
      </w:r>
    </w:p>
    <w:p w14:paraId="0CD2D8CE" w14:textId="37A76070" w:rsidR="00E01DC1" w:rsidRPr="00E01DC1" w:rsidRDefault="00E01DC1" w:rsidP="00E01DC1">
      <w:pPr>
        <w:numPr>
          <w:ilvl w:val="0"/>
          <w:numId w:val="2"/>
        </w:numPr>
        <w:rPr>
          <w:rFonts w:ascii="Segoe UI" w:hAnsi="Segoe UI" w:cs="Segoe UI"/>
          <w:sz w:val="18"/>
          <w:szCs w:val="18"/>
        </w:rPr>
      </w:pPr>
      <w:r w:rsidRPr="00E01DC1">
        <w:rPr>
          <w:rFonts w:ascii="Segoe UI" w:hAnsi="Segoe UI" w:cs="Segoe UI"/>
          <w:sz w:val="18"/>
          <w:szCs w:val="18"/>
        </w:rPr>
        <w:t>Bilet Zorunluluğu: Tüm katılımcıların web sitesi üzerinden önceden bilet almış olması gerekmektedir.</w:t>
      </w:r>
      <w:r w:rsidR="00237CAB" w:rsidRPr="0007562B">
        <w:rPr>
          <w:rFonts w:ascii="Segoe UI" w:hAnsi="Segoe UI" w:cs="Segoe UI"/>
          <w:sz w:val="18"/>
          <w:szCs w:val="18"/>
        </w:rPr>
        <w:t xml:space="preserve"> Bileti olmayan katılımcılar girişteki danışmadan müsait </w:t>
      </w:r>
      <w:r w:rsidR="0007562B" w:rsidRPr="0007562B">
        <w:rPr>
          <w:rFonts w:ascii="Segoe UI" w:hAnsi="Segoe UI" w:cs="Segoe UI"/>
          <w:sz w:val="18"/>
          <w:szCs w:val="18"/>
        </w:rPr>
        <w:t>bilet</w:t>
      </w:r>
      <w:r w:rsidR="00237CAB" w:rsidRPr="0007562B">
        <w:rPr>
          <w:rFonts w:ascii="Segoe UI" w:hAnsi="Segoe UI" w:cs="Segoe UI"/>
          <w:sz w:val="18"/>
          <w:szCs w:val="18"/>
        </w:rPr>
        <w:t xml:space="preserve"> varsa etkinlik başlamadan önce bilet alabilir.</w:t>
      </w:r>
    </w:p>
    <w:p w14:paraId="0FD40FC9" w14:textId="77777777" w:rsidR="00E01DC1" w:rsidRPr="00E01DC1" w:rsidRDefault="00E01DC1" w:rsidP="00E01DC1">
      <w:pPr>
        <w:rPr>
          <w:rFonts w:ascii="Segoe UI" w:hAnsi="Segoe UI" w:cs="Segoe UI"/>
          <w:b/>
          <w:bCs/>
        </w:rPr>
      </w:pPr>
      <w:r w:rsidRPr="00E01DC1">
        <w:rPr>
          <w:rFonts w:ascii="Segoe UI" w:hAnsi="Segoe UI" w:cs="Segoe UI"/>
          <w:b/>
          <w:bCs/>
        </w:rPr>
        <w:t>2. Gün:</w:t>
      </w:r>
    </w:p>
    <w:p w14:paraId="556E474B" w14:textId="77777777" w:rsidR="00E01DC1" w:rsidRPr="00E01DC1" w:rsidRDefault="00E01DC1" w:rsidP="00E01DC1">
      <w:pPr>
        <w:numPr>
          <w:ilvl w:val="0"/>
          <w:numId w:val="3"/>
        </w:numPr>
        <w:rPr>
          <w:rFonts w:ascii="Segoe UI" w:hAnsi="Segoe UI" w:cs="Segoe UI"/>
          <w:sz w:val="16"/>
          <w:szCs w:val="16"/>
        </w:rPr>
      </w:pPr>
      <w:r w:rsidRPr="00E01DC1">
        <w:rPr>
          <w:rFonts w:ascii="Segoe UI" w:hAnsi="Segoe UI" w:cs="Segoe UI"/>
          <w:sz w:val="16"/>
          <w:szCs w:val="16"/>
        </w:rPr>
        <w:t>Katılımcılar: 300 lise öğrencisi ile otelde gerçekleştirilecek özel etkinlikte, halk davetlisi bulunmamaktadır.</w:t>
      </w:r>
    </w:p>
    <w:p w14:paraId="02B1E7B5" w14:textId="77777777" w:rsidR="00E01DC1" w:rsidRPr="00E01DC1" w:rsidRDefault="00E01DC1" w:rsidP="00E01DC1">
      <w:pPr>
        <w:numPr>
          <w:ilvl w:val="0"/>
          <w:numId w:val="3"/>
        </w:numPr>
        <w:rPr>
          <w:rFonts w:ascii="Segoe UI" w:hAnsi="Segoe UI" w:cs="Segoe UI"/>
          <w:sz w:val="16"/>
          <w:szCs w:val="16"/>
        </w:rPr>
      </w:pPr>
      <w:r w:rsidRPr="00E01DC1">
        <w:rPr>
          <w:rFonts w:ascii="Segoe UI" w:hAnsi="Segoe UI" w:cs="Segoe UI"/>
          <w:sz w:val="16"/>
          <w:szCs w:val="16"/>
        </w:rPr>
        <w:t>Bilet ve Ücret: Katılım biletlidir ve biletlerin ücret ödenmesi gerekmektedir.</w:t>
      </w:r>
    </w:p>
    <w:p w14:paraId="518D572C" w14:textId="75800876" w:rsidR="0007562B" w:rsidRDefault="00E01DC1" w:rsidP="0007562B">
      <w:pPr>
        <w:numPr>
          <w:ilvl w:val="0"/>
          <w:numId w:val="3"/>
        </w:numPr>
        <w:rPr>
          <w:rFonts w:ascii="Segoe UI" w:hAnsi="Segoe UI" w:cs="Segoe UI"/>
          <w:sz w:val="18"/>
          <w:szCs w:val="18"/>
        </w:rPr>
      </w:pPr>
      <w:r w:rsidRPr="00E01DC1">
        <w:rPr>
          <w:rFonts w:ascii="Segoe UI" w:hAnsi="Segoe UI" w:cs="Segoe UI"/>
          <w:sz w:val="18"/>
          <w:szCs w:val="18"/>
        </w:rPr>
        <w:t xml:space="preserve">Davranış Beklentileri: İlk günde belirtilen taşkınlık yapmama ve etik ihlallerden kaçınma kuralları </w:t>
      </w:r>
      <w:r w:rsidRPr="0007562B">
        <w:rPr>
          <w:rFonts w:ascii="Segoe UI" w:hAnsi="Segoe UI" w:cs="Segoe UI"/>
          <w:sz w:val="18"/>
          <w:szCs w:val="18"/>
        </w:rPr>
        <w:t>bugün</w:t>
      </w:r>
      <w:r w:rsidRPr="00E01DC1">
        <w:rPr>
          <w:rFonts w:ascii="Segoe UI" w:hAnsi="Segoe UI" w:cs="Segoe UI"/>
          <w:sz w:val="18"/>
          <w:szCs w:val="18"/>
        </w:rPr>
        <w:t xml:space="preserve"> de geçerli olacaktır.</w:t>
      </w:r>
    </w:p>
    <w:p w14:paraId="12918220" w14:textId="159BDA1D" w:rsidR="00AA4BF5" w:rsidRDefault="00D26C89" w:rsidP="00393D36">
      <w:pPr>
        <w:rPr>
          <w:rFonts w:ascii="Segoe UI" w:hAnsi="Segoe UI" w:cs="Segoe UI"/>
          <w:b/>
          <w:bCs/>
          <w:sz w:val="32"/>
          <w:szCs w:val="32"/>
        </w:rPr>
      </w:pPr>
      <w:r>
        <w:rPr>
          <w:rFonts w:ascii="Segoe UI" w:hAnsi="Segoe UI" w:cs="Segoe UI"/>
          <w:b/>
          <w:bCs/>
          <w:sz w:val="32"/>
          <w:szCs w:val="32"/>
        </w:rPr>
        <w:lastRenderedPageBreak/>
        <w:t>Sunum Konuları:</w:t>
      </w:r>
    </w:p>
    <w:p w14:paraId="4B665D3C" w14:textId="77777777" w:rsidR="00330662" w:rsidRPr="00330662" w:rsidRDefault="00330662" w:rsidP="00330662">
      <w:pPr>
        <w:rPr>
          <w:rFonts w:ascii="Segoe UI" w:hAnsi="Segoe UI" w:cs="Segoe UI"/>
          <w:b/>
          <w:bCs/>
          <w:sz w:val="18"/>
          <w:szCs w:val="18"/>
        </w:rPr>
      </w:pPr>
      <w:r w:rsidRPr="00330662">
        <w:rPr>
          <w:rFonts w:ascii="Segoe UI" w:hAnsi="Segoe UI" w:cs="Segoe UI"/>
          <w:b/>
          <w:bCs/>
          <w:sz w:val="18"/>
          <w:szCs w:val="18"/>
        </w:rPr>
        <w:t>1. Akıllı Şehir Çözümleri</w:t>
      </w:r>
    </w:p>
    <w:p w14:paraId="3113A7FB" w14:textId="77777777" w:rsidR="00330662" w:rsidRPr="00330662" w:rsidRDefault="00330662" w:rsidP="00330662">
      <w:pPr>
        <w:numPr>
          <w:ilvl w:val="0"/>
          <w:numId w:val="4"/>
        </w:numPr>
        <w:rPr>
          <w:rFonts w:ascii="Segoe UI" w:hAnsi="Segoe UI" w:cs="Segoe UI"/>
          <w:sz w:val="18"/>
          <w:szCs w:val="18"/>
        </w:rPr>
      </w:pPr>
      <w:r w:rsidRPr="00330662">
        <w:rPr>
          <w:rFonts w:ascii="Segoe UI" w:hAnsi="Segoe UI" w:cs="Segoe UI"/>
          <w:sz w:val="18"/>
          <w:szCs w:val="18"/>
        </w:rPr>
        <w:t>Trafik yoğunluğu nasıl azaltılabilir?</w:t>
      </w:r>
    </w:p>
    <w:p w14:paraId="5A201236" w14:textId="77777777" w:rsidR="00330662" w:rsidRPr="00330662" w:rsidRDefault="00330662" w:rsidP="00330662">
      <w:pPr>
        <w:numPr>
          <w:ilvl w:val="0"/>
          <w:numId w:val="4"/>
        </w:numPr>
        <w:rPr>
          <w:rFonts w:ascii="Segoe UI" w:hAnsi="Segoe UI" w:cs="Segoe UI"/>
          <w:sz w:val="18"/>
          <w:szCs w:val="18"/>
        </w:rPr>
      </w:pPr>
      <w:r w:rsidRPr="00330662">
        <w:rPr>
          <w:rFonts w:ascii="Segoe UI" w:hAnsi="Segoe UI" w:cs="Segoe UI"/>
          <w:sz w:val="18"/>
          <w:szCs w:val="18"/>
        </w:rPr>
        <w:t>Atık yönetimi nasıl daha verimli hale getirilebilir?</w:t>
      </w:r>
    </w:p>
    <w:p w14:paraId="1B678D24" w14:textId="77777777" w:rsidR="00330662" w:rsidRPr="00330662" w:rsidRDefault="00330662" w:rsidP="00330662">
      <w:pPr>
        <w:numPr>
          <w:ilvl w:val="0"/>
          <w:numId w:val="4"/>
        </w:numPr>
        <w:rPr>
          <w:rFonts w:ascii="Segoe UI" w:hAnsi="Segoe UI" w:cs="Segoe UI"/>
          <w:sz w:val="18"/>
          <w:szCs w:val="18"/>
        </w:rPr>
      </w:pPr>
      <w:r w:rsidRPr="00330662">
        <w:rPr>
          <w:rFonts w:ascii="Segoe UI" w:hAnsi="Segoe UI" w:cs="Segoe UI"/>
          <w:sz w:val="18"/>
          <w:szCs w:val="18"/>
        </w:rPr>
        <w:t>Acil durum hizmetlerine erişim nasıl hızlandırılabilir?</w:t>
      </w:r>
    </w:p>
    <w:p w14:paraId="6E9E6AA7" w14:textId="77777777" w:rsidR="00330662" w:rsidRPr="00330662" w:rsidRDefault="00330662" w:rsidP="00330662">
      <w:pPr>
        <w:rPr>
          <w:rFonts w:ascii="Segoe UI" w:hAnsi="Segoe UI" w:cs="Segoe UI"/>
          <w:b/>
          <w:bCs/>
          <w:sz w:val="18"/>
          <w:szCs w:val="18"/>
        </w:rPr>
      </w:pPr>
      <w:r w:rsidRPr="00330662">
        <w:rPr>
          <w:rFonts w:ascii="Segoe UI" w:hAnsi="Segoe UI" w:cs="Segoe UI"/>
          <w:b/>
          <w:bCs/>
          <w:sz w:val="18"/>
          <w:szCs w:val="18"/>
        </w:rPr>
        <w:t>2. Sürdürülebilir Enerji Kullanımı</w:t>
      </w:r>
    </w:p>
    <w:p w14:paraId="4E6E7AEF" w14:textId="77777777" w:rsidR="00330662" w:rsidRPr="00330662" w:rsidRDefault="00330662" w:rsidP="00330662">
      <w:pPr>
        <w:numPr>
          <w:ilvl w:val="0"/>
          <w:numId w:val="5"/>
        </w:numPr>
        <w:rPr>
          <w:rFonts w:ascii="Segoe UI" w:hAnsi="Segoe UI" w:cs="Segoe UI"/>
          <w:sz w:val="18"/>
          <w:szCs w:val="18"/>
        </w:rPr>
      </w:pPr>
      <w:r w:rsidRPr="00330662">
        <w:rPr>
          <w:rFonts w:ascii="Segoe UI" w:hAnsi="Segoe UI" w:cs="Segoe UI"/>
          <w:sz w:val="18"/>
          <w:szCs w:val="18"/>
        </w:rPr>
        <w:t>Enerji tüketimini azaltan akıllı çözümler nasıl geliştirilir?</w:t>
      </w:r>
    </w:p>
    <w:p w14:paraId="7F6EFCCF" w14:textId="77777777" w:rsidR="00330662" w:rsidRPr="00330662" w:rsidRDefault="00330662" w:rsidP="00330662">
      <w:pPr>
        <w:numPr>
          <w:ilvl w:val="0"/>
          <w:numId w:val="5"/>
        </w:numPr>
        <w:rPr>
          <w:rFonts w:ascii="Segoe UI" w:hAnsi="Segoe UI" w:cs="Segoe UI"/>
          <w:sz w:val="18"/>
          <w:szCs w:val="18"/>
        </w:rPr>
      </w:pPr>
      <w:r w:rsidRPr="00330662">
        <w:rPr>
          <w:rFonts w:ascii="Segoe UI" w:hAnsi="Segoe UI" w:cs="Segoe UI"/>
          <w:sz w:val="18"/>
          <w:szCs w:val="18"/>
        </w:rPr>
        <w:t>Yenilenebilir enerji sistemlerinin verimliliği nasıl artırılır?</w:t>
      </w:r>
    </w:p>
    <w:p w14:paraId="5FE5972B" w14:textId="40311F3D" w:rsidR="00330662" w:rsidRPr="00CA70CD" w:rsidRDefault="00330662" w:rsidP="00330662">
      <w:pPr>
        <w:numPr>
          <w:ilvl w:val="0"/>
          <w:numId w:val="5"/>
        </w:numPr>
        <w:rPr>
          <w:rFonts w:ascii="Segoe UI" w:hAnsi="Segoe UI" w:cs="Segoe UI"/>
          <w:sz w:val="18"/>
          <w:szCs w:val="18"/>
        </w:rPr>
      </w:pPr>
      <w:r w:rsidRPr="00330662">
        <w:rPr>
          <w:rFonts w:ascii="Segoe UI" w:hAnsi="Segoe UI" w:cs="Segoe UI"/>
          <w:sz w:val="18"/>
          <w:szCs w:val="18"/>
        </w:rPr>
        <w:t>Elektrikli araçlar için daha verimli şarj altyapısı nasıl oluşturulur?</w:t>
      </w:r>
    </w:p>
    <w:p w14:paraId="1D3F97C7" w14:textId="4951E176" w:rsidR="006D0912" w:rsidRPr="006D0912" w:rsidRDefault="006D0912" w:rsidP="006D0912">
      <w:pPr>
        <w:rPr>
          <w:rFonts w:ascii="Segoe UI" w:hAnsi="Segoe UI" w:cs="Segoe UI"/>
          <w:b/>
          <w:bCs/>
          <w:sz w:val="18"/>
          <w:szCs w:val="18"/>
        </w:rPr>
      </w:pPr>
      <w:r w:rsidRPr="00CA70CD">
        <w:rPr>
          <w:rFonts w:ascii="Segoe UI" w:hAnsi="Segoe UI" w:cs="Segoe UI"/>
          <w:b/>
          <w:bCs/>
          <w:sz w:val="18"/>
          <w:szCs w:val="18"/>
        </w:rPr>
        <w:t>3</w:t>
      </w:r>
      <w:r w:rsidRPr="006D0912">
        <w:rPr>
          <w:rFonts w:ascii="Segoe UI" w:hAnsi="Segoe UI" w:cs="Segoe UI"/>
          <w:b/>
          <w:bCs/>
          <w:sz w:val="18"/>
          <w:szCs w:val="18"/>
        </w:rPr>
        <w:t>. Sağlık Teknolojileri ve Dijital Tıp</w:t>
      </w:r>
    </w:p>
    <w:p w14:paraId="2BAE64AB" w14:textId="77777777" w:rsidR="006D0912" w:rsidRPr="006D0912" w:rsidRDefault="006D0912" w:rsidP="006D0912">
      <w:pPr>
        <w:numPr>
          <w:ilvl w:val="0"/>
          <w:numId w:val="6"/>
        </w:numPr>
        <w:rPr>
          <w:rFonts w:ascii="Segoe UI" w:hAnsi="Segoe UI" w:cs="Segoe UI"/>
          <w:sz w:val="18"/>
          <w:szCs w:val="18"/>
        </w:rPr>
      </w:pPr>
      <w:r w:rsidRPr="006D0912">
        <w:rPr>
          <w:rFonts w:ascii="Segoe UI" w:hAnsi="Segoe UI" w:cs="Segoe UI"/>
          <w:sz w:val="18"/>
          <w:szCs w:val="18"/>
        </w:rPr>
        <w:t>Uzaktan sağlık hizmetleri nasıl daha erişilebilir hale getirilebilir?</w:t>
      </w:r>
    </w:p>
    <w:p w14:paraId="5C58B083" w14:textId="77777777" w:rsidR="006D0912" w:rsidRPr="006D0912" w:rsidRDefault="006D0912" w:rsidP="006D0912">
      <w:pPr>
        <w:numPr>
          <w:ilvl w:val="0"/>
          <w:numId w:val="6"/>
        </w:numPr>
        <w:rPr>
          <w:rFonts w:ascii="Segoe UI" w:hAnsi="Segoe UI" w:cs="Segoe UI"/>
          <w:sz w:val="18"/>
          <w:szCs w:val="18"/>
        </w:rPr>
      </w:pPr>
      <w:r w:rsidRPr="006D0912">
        <w:rPr>
          <w:rFonts w:ascii="Segoe UI" w:hAnsi="Segoe UI" w:cs="Segoe UI"/>
          <w:sz w:val="18"/>
          <w:szCs w:val="18"/>
        </w:rPr>
        <w:t>Tıbbi teşhislerde yapay zeka nasıl daha etkin kullanılabilir?</w:t>
      </w:r>
    </w:p>
    <w:p w14:paraId="51787ADD" w14:textId="77777777" w:rsidR="006D0912" w:rsidRPr="006D0912" w:rsidRDefault="006D0912" w:rsidP="006D0912">
      <w:pPr>
        <w:numPr>
          <w:ilvl w:val="0"/>
          <w:numId w:val="6"/>
        </w:numPr>
        <w:rPr>
          <w:rFonts w:ascii="Segoe UI" w:hAnsi="Segoe UI" w:cs="Segoe UI"/>
          <w:sz w:val="18"/>
          <w:szCs w:val="18"/>
        </w:rPr>
      </w:pPr>
      <w:r w:rsidRPr="006D0912">
        <w:rPr>
          <w:rFonts w:ascii="Segoe UI" w:hAnsi="Segoe UI" w:cs="Segoe UI"/>
          <w:sz w:val="18"/>
          <w:szCs w:val="18"/>
        </w:rPr>
        <w:t>Biyoteknoloji ve veri analitiği ile hastalıkların erken teşhisi nasıl sağlanabilir?</w:t>
      </w:r>
    </w:p>
    <w:p w14:paraId="160E51FF" w14:textId="5E8E7CAD" w:rsidR="006D0912" w:rsidRPr="006D0912" w:rsidRDefault="006D0912" w:rsidP="006D0912">
      <w:pPr>
        <w:rPr>
          <w:rFonts w:ascii="Segoe UI" w:hAnsi="Segoe UI" w:cs="Segoe UI"/>
          <w:b/>
          <w:bCs/>
          <w:sz w:val="18"/>
          <w:szCs w:val="18"/>
        </w:rPr>
      </w:pPr>
      <w:r w:rsidRPr="00CA70CD">
        <w:rPr>
          <w:rFonts w:ascii="Segoe UI" w:hAnsi="Segoe UI" w:cs="Segoe UI"/>
          <w:b/>
          <w:bCs/>
          <w:sz w:val="18"/>
          <w:szCs w:val="18"/>
        </w:rPr>
        <w:t>4</w:t>
      </w:r>
      <w:r w:rsidRPr="006D0912">
        <w:rPr>
          <w:rFonts w:ascii="Segoe UI" w:hAnsi="Segoe UI" w:cs="Segoe UI"/>
          <w:b/>
          <w:bCs/>
          <w:sz w:val="18"/>
          <w:szCs w:val="18"/>
        </w:rPr>
        <w:t>. Tarım ve Gıda Teknolojileri</w:t>
      </w:r>
    </w:p>
    <w:p w14:paraId="3E6C51B8" w14:textId="77777777" w:rsidR="006D0912" w:rsidRPr="006D0912" w:rsidRDefault="006D0912" w:rsidP="006D0912">
      <w:pPr>
        <w:numPr>
          <w:ilvl w:val="0"/>
          <w:numId w:val="7"/>
        </w:numPr>
        <w:rPr>
          <w:rFonts w:ascii="Segoe UI" w:hAnsi="Segoe UI" w:cs="Segoe UI"/>
          <w:sz w:val="18"/>
          <w:szCs w:val="18"/>
        </w:rPr>
      </w:pPr>
      <w:r w:rsidRPr="006D0912">
        <w:rPr>
          <w:rFonts w:ascii="Segoe UI" w:hAnsi="Segoe UI" w:cs="Segoe UI"/>
          <w:sz w:val="18"/>
          <w:szCs w:val="18"/>
        </w:rPr>
        <w:t>Akıllı tarım sistemleriyle su tüketimi nasıl optimize edilebilir?</w:t>
      </w:r>
    </w:p>
    <w:p w14:paraId="5C87CE84" w14:textId="77777777" w:rsidR="006D0912" w:rsidRPr="006D0912" w:rsidRDefault="006D0912" w:rsidP="006D0912">
      <w:pPr>
        <w:numPr>
          <w:ilvl w:val="0"/>
          <w:numId w:val="7"/>
        </w:numPr>
        <w:rPr>
          <w:rFonts w:ascii="Segoe UI" w:hAnsi="Segoe UI" w:cs="Segoe UI"/>
          <w:sz w:val="18"/>
          <w:szCs w:val="18"/>
        </w:rPr>
      </w:pPr>
      <w:r w:rsidRPr="006D0912">
        <w:rPr>
          <w:rFonts w:ascii="Segoe UI" w:hAnsi="Segoe UI" w:cs="Segoe UI"/>
          <w:sz w:val="18"/>
          <w:szCs w:val="18"/>
        </w:rPr>
        <w:t>Tarımsal üretimde yapay zeka ve otomasyon nasıl kullanılabilir?</w:t>
      </w:r>
    </w:p>
    <w:p w14:paraId="610A9384" w14:textId="77777777" w:rsidR="006D0912" w:rsidRPr="006D0912" w:rsidRDefault="006D0912" w:rsidP="006D0912">
      <w:pPr>
        <w:numPr>
          <w:ilvl w:val="0"/>
          <w:numId w:val="7"/>
        </w:numPr>
        <w:rPr>
          <w:rFonts w:ascii="Segoe UI" w:hAnsi="Segoe UI" w:cs="Segoe UI"/>
          <w:sz w:val="18"/>
          <w:szCs w:val="18"/>
        </w:rPr>
      </w:pPr>
      <w:r w:rsidRPr="006D0912">
        <w:rPr>
          <w:rFonts w:ascii="Segoe UI" w:hAnsi="Segoe UI" w:cs="Segoe UI"/>
          <w:sz w:val="18"/>
          <w:szCs w:val="18"/>
        </w:rPr>
        <w:t>Gıda israfını azaltmak için yeni teknolojik çözümler nasıl geliştirilebilir?</w:t>
      </w:r>
    </w:p>
    <w:p w14:paraId="6DCA0891" w14:textId="319E66FA" w:rsidR="006D0912" w:rsidRPr="006D0912" w:rsidRDefault="006D0912" w:rsidP="006D0912">
      <w:pPr>
        <w:rPr>
          <w:rFonts w:ascii="Segoe UI" w:hAnsi="Segoe UI" w:cs="Segoe UI"/>
          <w:b/>
          <w:bCs/>
          <w:sz w:val="18"/>
          <w:szCs w:val="18"/>
        </w:rPr>
      </w:pPr>
      <w:r w:rsidRPr="00CA70CD">
        <w:rPr>
          <w:rFonts w:ascii="Segoe UI" w:hAnsi="Segoe UI" w:cs="Segoe UI"/>
          <w:b/>
          <w:bCs/>
          <w:sz w:val="18"/>
          <w:szCs w:val="18"/>
        </w:rPr>
        <w:t>5</w:t>
      </w:r>
      <w:r w:rsidRPr="006D0912">
        <w:rPr>
          <w:rFonts w:ascii="Segoe UI" w:hAnsi="Segoe UI" w:cs="Segoe UI"/>
          <w:b/>
          <w:bCs/>
          <w:sz w:val="18"/>
          <w:szCs w:val="18"/>
        </w:rPr>
        <w:t>. Eğitimde Teknoloji Kullanımı</w:t>
      </w:r>
    </w:p>
    <w:p w14:paraId="7AB785CD" w14:textId="77777777" w:rsidR="006D0912" w:rsidRPr="006D0912" w:rsidRDefault="006D0912" w:rsidP="006D0912">
      <w:pPr>
        <w:numPr>
          <w:ilvl w:val="0"/>
          <w:numId w:val="8"/>
        </w:numPr>
        <w:rPr>
          <w:rFonts w:ascii="Segoe UI" w:hAnsi="Segoe UI" w:cs="Segoe UI"/>
          <w:sz w:val="18"/>
          <w:szCs w:val="18"/>
        </w:rPr>
      </w:pPr>
      <w:r w:rsidRPr="006D0912">
        <w:rPr>
          <w:rFonts w:ascii="Segoe UI" w:hAnsi="Segoe UI" w:cs="Segoe UI"/>
          <w:sz w:val="18"/>
          <w:szCs w:val="18"/>
        </w:rPr>
        <w:t>Kişiselleştirilmiş öğrenme deneyimleri nasıl artırılabilir?</w:t>
      </w:r>
    </w:p>
    <w:p w14:paraId="6D9515A9" w14:textId="77777777" w:rsidR="006D0912" w:rsidRPr="006D0912" w:rsidRDefault="006D0912" w:rsidP="006D0912">
      <w:pPr>
        <w:numPr>
          <w:ilvl w:val="0"/>
          <w:numId w:val="8"/>
        </w:numPr>
        <w:rPr>
          <w:rFonts w:ascii="Segoe UI" w:hAnsi="Segoe UI" w:cs="Segoe UI"/>
          <w:sz w:val="18"/>
          <w:szCs w:val="18"/>
        </w:rPr>
      </w:pPr>
      <w:r w:rsidRPr="006D0912">
        <w:rPr>
          <w:rFonts w:ascii="Segoe UI" w:hAnsi="Segoe UI" w:cs="Segoe UI"/>
          <w:sz w:val="18"/>
          <w:szCs w:val="18"/>
        </w:rPr>
        <w:t>Yapay zeka destekli eğitim sistemleri nasıl geliştirilebilir?</w:t>
      </w:r>
    </w:p>
    <w:p w14:paraId="0B6CEEE8" w14:textId="77777777" w:rsidR="006D0912" w:rsidRPr="006D0912" w:rsidRDefault="006D0912" w:rsidP="006D0912">
      <w:pPr>
        <w:numPr>
          <w:ilvl w:val="0"/>
          <w:numId w:val="8"/>
        </w:numPr>
        <w:rPr>
          <w:rFonts w:ascii="Segoe UI" w:hAnsi="Segoe UI" w:cs="Segoe UI"/>
          <w:sz w:val="18"/>
          <w:szCs w:val="18"/>
        </w:rPr>
      </w:pPr>
      <w:r w:rsidRPr="006D0912">
        <w:rPr>
          <w:rFonts w:ascii="Segoe UI" w:hAnsi="Segoe UI" w:cs="Segoe UI"/>
          <w:sz w:val="18"/>
          <w:szCs w:val="18"/>
        </w:rPr>
        <w:t>Eğitimde artırılmış gerçeklik (AR) ve sanal gerçeklik (VR) nasıl etkili kullanılır?</w:t>
      </w:r>
    </w:p>
    <w:p w14:paraId="6D15ED28" w14:textId="197DEE6C" w:rsidR="006D0912" w:rsidRPr="006D0912" w:rsidRDefault="007C6142" w:rsidP="006D0912">
      <w:pPr>
        <w:rPr>
          <w:rFonts w:ascii="Segoe UI" w:hAnsi="Segoe UI" w:cs="Segoe UI"/>
          <w:b/>
          <w:bCs/>
          <w:sz w:val="18"/>
          <w:szCs w:val="18"/>
        </w:rPr>
      </w:pPr>
      <w:r w:rsidRPr="00CA70CD">
        <w:rPr>
          <w:rFonts w:ascii="Segoe UI" w:hAnsi="Segoe UI" w:cs="Segoe UI"/>
          <w:b/>
          <w:bCs/>
          <w:sz w:val="18"/>
          <w:szCs w:val="18"/>
        </w:rPr>
        <w:t>6</w:t>
      </w:r>
      <w:r w:rsidR="006D0912" w:rsidRPr="006D0912">
        <w:rPr>
          <w:rFonts w:ascii="Segoe UI" w:hAnsi="Segoe UI" w:cs="Segoe UI"/>
          <w:b/>
          <w:bCs/>
          <w:sz w:val="18"/>
          <w:szCs w:val="18"/>
        </w:rPr>
        <w:t>. Ulaşım ve Lojistik Teknolojileri</w:t>
      </w:r>
    </w:p>
    <w:p w14:paraId="7D37FE2E" w14:textId="77777777" w:rsidR="006D0912" w:rsidRPr="006D0912" w:rsidRDefault="006D0912" w:rsidP="006D0912">
      <w:pPr>
        <w:numPr>
          <w:ilvl w:val="0"/>
          <w:numId w:val="9"/>
        </w:numPr>
        <w:rPr>
          <w:rFonts w:ascii="Segoe UI" w:hAnsi="Segoe UI" w:cs="Segoe UI"/>
          <w:sz w:val="18"/>
          <w:szCs w:val="18"/>
        </w:rPr>
      </w:pPr>
      <w:r w:rsidRPr="006D0912">
        <w:rPr>
          <w:rFonts w:ascii="Segoe UI" w:hAnsi="Segoe UI" w:cs="Segoe UI"/>
          <w:sz w:val="18"/>
          <w:szCs w:val="18"/>
        </w:rPr>
        <w:t>Otonom araçların şehir içi ulaşımda kullanımı nasıl yaygınlaştırılabilir?</w:t>
      </w:r>
    </w:p>
    <w:p w14:paraId="681F2537" w14:textId="77777777" w:rsidR="006D0912" w:rsidRPr="006D0912" w:rsidRDefault="006D0912" w:rsidP="006D0912">
      <w:pPr>
        <w:numPr>
          <w:ilvl w:val="0"/>
          <w:numId w:val="9"/>
        </w:numPr>
        <w:rPr>
          <w:rFonts w:ascii="Segoe UI" w:hAnsi="Segoe UI" w:cs="Segoe UI"/>
          <w:sz w:val="18"/>
          <w:szCs w:val="18"/>
        </w:rPr>
      </w:pPr>
      <w:r w:rsidRPr="006D0912">
        <w:rPr>
          <w:rFonts w:ascii="Segoe UI" w:hAnsi="Segoe UI" w:cs="Segoe UI"/>
          <w:sz w:val="18"/>
          <w:szCs w:val="18"/>
        </w:rPr>
        <w:t>Akıllı lojistik sistemleri ile teslimat süreleri nasıl optimize edilebilir?</w:t>
      </w:r>
    </w:p>
    <w:p w14:paraId="0DE3AE96" w14:textId="77777777" w:rsidR="006D0912" w:rsidRPr="00CA70CD" w:rsidRDefault="006D0912" w:rsidP="006D0912">
      <w:pPr>
        <w:numPr>
          <w:ilvl w:val="0"/>
          <w:numId w:val="9"/>
        </w:numPr>
        <w:rPr>
          <w:rFonts w:ascii="Segoe UI" w:hAnsi="Segoe UI" w:cs="Segoe UI"/>
          <w:sz w:val="18"/>
          <w:szCs w:val="18"/>
        </w:rPr>
      </w:pPr>
      <w:r w:rsidRPr="006D0912">
        <w:rPr>
          <w:rFonts w:ascii="Segoe UI" w:hAnsi="Segoe UI" w:cs="Segoe UI"/>
          <w:sz w:val="18"/>
          <w:szCs w:val="18"/>
        </w:rPr>
        <w:t>Toplu taşıma sistemleri nasıl daha verimli hale getirilebilir?</w:t>
      </w:r>
    </w:p>
    <w:p w14:paraId="43970470" w14:textId="5DA8F1AD" w:rsidR="007C6142" w:rsidRPr="007C6142" w:rsidRDefault="007C6142" w:rsidP="007C6142">
      <w:pPr>
        <w:rPr>
          <w:rFonts w:ascii="Segoe UI" w:hAnsi="Segoe UI" w:cs="Segoe UI"/>
          <w:b/>
          <w:bCs/>
          <w:sz w:val="18"/>
          <w:szCs w:val="18"/>
        </w:rPr>
      </w:pPr>
      <w:r w:rsidRPr="00CA70CD">
        <w:rPr>
          <w:rFonts w:ascii="Segoe UI" w:hAnsi="Segoe UI" w:cs="Segoe UI"/>
          <w:b/>
          <w:bCs/>
          <w:sz w:val="18"/>
          <w:szCs w:val="18"/>
        </w:rPr>
        <w:t>7</w:t>
      </w:r>
      <w:r w:rsidRPr="007C6142">
        <w:rPr>
          <w:rFonts w:ascii="Segoe UI" w:hAnsi="Segoe UI" w:cs="Segoe UI"/>
          <w:b/>
          <w:bCs/>
          <w:sz w:val="18"/>
          <w:szCs w:val="18"/>
        </w:rPr>
        <w:t>. Engelliler İçin Erişilebilirlik Çözümleri</w:t>
      </w:r>
    </w:p>
    <w:p w14:paraId="139226CA" w14:textId="77777777" w:rsidR="007C6142" w:rsidRPr="007C6142" w:rsidRDefault="007C6142" w:rsidP="007C6142">
      <w:pPr>
        <w:numPr>
          <w:ilvl w:val="0"/>
          <w:numId w:val="10"/>
        </w:numPr>
        <w:rPr>
          <w:rFonts w:ascii="Segoe UI" w:hAnsi="Segoe UI" w:cs="Segoe UI"/>
          <w:sz w:val="18"/>
          <w:szCs w:val="18"/>
        </w:rPr>
      </w:pPr>
      <w:r w:rsidRPr="007C6142">
        <w:rPr>
          <w:rFonts w:ascii="Segoe UI" w:hAnsi="Segoe UI" w:cs="Segoe UI"/>
          <w:sz w:val="18"/>
          <w:szCs w:val="18"/>
        </w:rPr>
        <w:t>Görme ve işitme engelliler için yeni teknolojik çözümler nasıl geliştirilebilir?</w:t>
      </w:r>
    </w:p>
    <w:p w14:paraId="68E6CEA6" w14:textId="77777777" w:rsidR="007C6142" w:rsidRPr="007C6142" w:rsidRDefault="007C6142" w:rsidP="007C6142">
      <w:pPr>
        <w:numPr>
          <w:ilvl w:val="0"/>
          <w:numId w:val="10"/>
        </w:numPr>
        <w:rPr>
          <w:rFonts w:ascii="Segoe UI" w:hAnsi="Segoe UI" w:cs="Segoe UI"/>
          <w:sz w:val="18"/>
          <w:szCs w:val="18"/>
        </w:rPr>
      </w:pPr>
      <w:r w:rsidRPr="007C6142">
        <w:rPr>
          <w:rFonts w:ascii="Segoe UI" w:hAnsi="Segoe UI" w:cs="Segoe UI"/>
          <w:sz w:val="18"/>
          <w:szCs w:val="18"/>
        </w:rPr>
        <w:t>Şehir içi ulaşımda erişilebilirlik nasıl artırılabilir?</w:t>
      </w:r>
    </w:p>
    <w:p w14:paraId="4DE782DB" w14:textId="30C70DC6" w:rsidR="007C6142" w:rsidRPr="00CA70CD" w:rsidRDefault="007C6142" w:rsidP="007C6142">
      <w:pPr>
        <w:numPr>
          <w:ilvl w:val="0"/>
          <w:numId w:val="10"/>
        </w:numPr>
        <w:rPr>
          <w:rFonts w:ascii="Segoe UI" w:hAnsi="Segoe UI" w:cs="Segoe UI"/>
          <w:sz w:val="18"/>
          <w:szCs w:val="18"/>
        </w:rPr>
      </w:pPr>
      <w:r w:rsidRPr="007C6142">
        <w:rPr>
          <w:rFonts w:ascii="Segoe UI" w:hAnsi="Segoe UI" w:cs="Segoe UI"/>
          <w:sz w:val="18"/>
          <w:szCs w:val="18"/>
        </w:rPr>
        <w:t>Dijital hizmetler engelli bireyler için nasıl daha erişilebilir hale getirilebilir?</w:t>
      </w:r>
    </w:p>
    <w:p w14:paraId="1D4089E4" w14:textId="145481B1" w:rsidR="00CA70CD" w:rsidRPr="00CA70CD" w:rsidRDefault="00CA70CD" w:rsidP="00CA70CD">
      <w:pPr>
        <w:rPr>
          <w:rFonts w:ascii="Segoe UI" w:hAnsi="Segoe UI" w:cs="Segoe UI"/>
          <w:b/>
          <w:bCs/>
          <w:sz w:val="18"/>
          <w:szCs w:val="18"/>
        </w:rPr>
      </w:pPr>
      <w:r w:rsidRPr="00CA70CD">
        <w:rPr>
          <w:rFonts w:ascii="Segoe UI" w:hAnsi="Segoe UI" w:cs="Segoe UI"/>
          <w:b/>
          <w:bCs/>
          <w:sz w:val="18"/>
          <w:szCs w:val="18"/>
        </w:rPr>
        <w:t>8</w:t>
      </w:r>
      <w:r w:rsidRPr="00CA70CD">
        <w:rPr>
          <w:rFonts w:ascii="Segoe UI" w:hAnsi="Segoe UI" w:cs="Segoe UI"/>
          <w:b/>
          <w:bCs/>
          <w:sz w:val="18"/>
          <w:szCs w:val="18"/>
        </w:rPr>
        <w:t>. Dijital Hukuk ve Adalet Sisteminin Modernizasyonu</w:t>
      </w:r>
    </w:p>
    <w:p w14:paraId="4FF6B3F0" w14:textId="77777777" w:rsidR="00CA70CD" w:rsidRPr="00CA70CD" w:rsidRDefault="00CA70CD" w:rsidP="00CA70CD">
      <w:pPr>
        <w:numPr>
          <w:ilvl w:val="0"/>
          <w:numId w:val="11"/>
        </w:numPr>
        <w:rPr>
          <w:rFonts w:ascii="Segoe UI" w:hAnsi="Segoe UI" w:cs="Segoe UI"/>
          <w:sz w:val="18"/>
          <w:szCs w:val="18"/>
        </w:rPr>
      </w:pPr>
      <w:r w:rsidRPr="00CA70CD">
        <w:rPr>
          <w:rFonts w:ascii="Segoe UI" w:hAnsi="Segoe UI" w:cs="Segoe UI"/>
          <w:sz w:val="18"/>
          <w:szCs w:val="18"/>
        </w:rPr>
        <w:t>Dijital delillerin güvenliği ve doğruluğu nasıl sağlanabilir?</w:t>
      </w:r>
    </w:p>
    <w:p w14:paraId="4661DC4C" w14:textId="77777777" w:rsidR="00CA70CD" w:rsidRPr="00CA70CD" w:rsidRDefault="00CA70CD" w:rsidP="00CA70CD">
      <w:pPr>
        <w:numPr>
          <w:ilvl w:val="0"/>
          <w:numId w:val="11"/>
        </w:numPr>
        <w:rPr>
          <w:rFonts w:ascii="Segoe UI" w:hAnsi="Segoe UI" w:cs="Segoe UI"/>
          <w:sz w:val="18"/>
          <w:szCs w:val="18"/>
        </w:rPr>
      </w:pPr>
      <w:r w:rsidRPr="00CA70CD">
        <w:rPr>
          <w:rFonts w:ascii="Segoe UI" w:hAnsi="Segoe UI" w:cs="Segoe UI"/>
          <w:sz w:val="18"/>
          <w:szCs w:val="18"/>
        </w:rPr>
        <w:t>Yapay zeka, hukuki süreçlerde nasıl adil ve şeffaf kullanılabilir?</w:t>
      </w:r>
    </w:p>
    <w:p w14:paraId="273F74C7" w14:textId="1980812D" w:rsidR="00D26C89" w:rsidRDefault="00CA70CD" w:rsidP="00393D36">
      <w:pPr>
        <w:numPr>
          <w:ilvl w:val="0"/>
          <w:numId w:val="11"/>
        </w:numPr>
        <w:rPr>
          <w:rFonts w:ascii="Segoe UI" w:hAnsi="Segoe UI" w:cs="Segoe UI"/>
          <w:sz w:val="18"/>
          <w:szCs w:val="18"/>
        </w:rPr>
      </w:pPr>
      <w:r w:rsidRPr="00CA70CD">
        <w:rPr>
          <w:rFonts w:ascii="Segoe UI" w:hAnsi="Segoe UI" w:cs="Segoe UI"/>
          <w:sz w:val="18"/>
          <w:szCs w:val="18"/>
        </w:rPr>
        <w:t>Online mahkeme ve dava süreçleri nasıl daha erişilebilir hale getirilebilir?</w:t>
      </w:r>
    </w:p>
    <w:p w14:paraId="772404F0" w14:textId="5CF9FBD5" w:rsidR="00020008" w:rsidRPr="006F42AF" w:rsidRDefault="00020008" w:rsidP="00020008">
      <w:pPr>
        <w:rPr>
          <w:rFonts w:ascii="Segoe UI" w:hAnsi="Segoe UI" w:cs="Segoe UI"/>
        </w:rPr>
      </w:pPr>
      <w:r>
        <w:rPr>
          <w:rFonts w:ascii="Segoe UI" w:hAnsi="Segoe UI" w:cs="Segoe UI"/>
          <w:b/>
          <w:bCs/>
          <w:sz w:val="32"/>
          <w:szCs w:val="32"/>
        </w:rPr>
        <w:lastRenderedPageBreak/>
        <w:t>İletişim:</w:t>
      </w:r>
      <w:r w:rsidR="006F42AF">
        <w:rPr>
          <w:rFonts w:ascii="Segoe UI" w:hAnsi="Segoe UI" w:cs="Segoe UI"/>
          <w:b/>
          <w:bCs/>
          <w:sz w:val="32"/>
          <w:szCs w:val="32"/>
        </w:rPr>
        <w:br/>
      </w:r>
      <w:r w:rsidR="006F42AF">
        <w:rPr>
          <w:rFonts w:ascii="Segoe UI" w:hAnsi="Segoe UI" w:cs="Segoe UI"/>
        </w:rPr>
        <w:t>Eklenecek</w:t>
      </w:r>
    </w:p>
    <w:p w14:paraId="437B1982" w14:textId="77777777" w:rsidR="00020008" w:rsidRDefault="00020008" w:rsidP="00020008">
      <w:pPr>
        <w:rPr>
          <w:rFonts w:ascii="Segoe UI" w:hAnsi="Segoe UI" w:cs="Segoe UI"/>
          <w:b/>
          <w:bCs/>
          <w:sz w:val="32"/>
          <w:szCs w:val="32"/>
        </w:rPr>
      </w:pPr>
    </w:p>
    <w:p w14:paraId="44FB31B2" w14:textId="40913077" w:rsidR="00020008" w:rsidRPr="006F42AF" w:rsidRDefault="006F42AF" w:rsidP="00020008">
      <w:pPr>
        <w:rPr>
          <w:rFonts w:ascii="Segoe UI" w:hAnsi="Segoe UI" w:cs="Segoe UI"/>
        </w:rPr>
      </w:pPr>
      <w:r>
        <w:rPr>
          <w:rFonts w:ascii="Segoe UI" w:hAnsi="Segoe UI" w:cs="Segoe UI"/>
          <w:b/>
          <w:bCs/>
          <w:sz w:val="32"/>
          <w:szCs w:val="32"/>
        </w:rPr>
        <w:t>Konuşmacılar:</w:t>
      </w:r>
      <w:r>
        <w:rPr>
          <w:rFonts w:ascii="Segoe UI" w:hAnsi="Segoe UI" w:cs="Segoe UI"/>
          <w:b/>
          <w:bCs/>
          <w:sz w:val="32"/>
          <w:szCs w:val="32"/>
        </w:rPr>
        <w:br/>
      </w:r>
      <w:r>
        <w:rPr>
          <w:rFonts w:ascii="Segoe UI" w:hAnsi="Segoe UI" w:cs="Segoe UI"/>
        </w:rPr>
        <w:t>Eklenecek</w:t>
      </w:r>
    </w:p>
    <w:sectPr w:rsidR="00020008" w:rsidRPr="006F4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71"/>
    <w:multiLevelType w:val="multilevel"/>
    <w:tmpl w:val="8D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61"/>
    <w:multiLevelType w:val="multilevel"/>
    <w:tmpl w:val="D39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7EB"/>
    <w:multiLevelType w:val="multilevel"/>
    <w:tmpl w:val="04B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318"/>
    <w:multiLevelType w:val="multilevel"/>
    <w:tmpl w:val="87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4B5"/>
    <w:multiLevelType w:val="multilevel"/>
    <w:tmpl w:val="29E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4C99"/>
    <w:multiLevelType w:val="multilevel"/>
    <w:tmpl w:val="82D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3D7"/>
    <w:multiLevelType w:val="multilevel"/>
    <w:tmpl w:val="C6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26F"/>
    <w:multiLevelType w:val="multilevel"/>
    <w:tmpl w:val="1E6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5188D"/>
    <w:multiLevelType w:val="multilevel"/>
    <w:tmpl w:val="120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1770"/>
    <w:multiLevelType w:val="hybridMultilevel"/>
    <w:tmpl w:val="56E60B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DA47AA"/>
    <w:multiLevelType w:val="multilevel"/>
    <w:tmpl w:val="0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60798">
    <w:abstractNumId w:val="9"/>
  </w:num>
  <w:num w:numId="2" w16cid:durableId="1276012689">
    <w:abstractNumId w:val="1"/>
  </w:num>
  <w:num w:numId="3" w16cid:durableId="778455313">
    <w:abstractNumId w:val="10"/>
  </w:num>
  <w:num w:numId="4" w16cid:durableId="1496913792">
    <w:abstractNumId w:val="6"/>
  </w:num>
  <w:num w:numId="5" w16cid:durableId="1239483165">
    <w:abstractNumId w:val="8"/>
  </w:num>
  <w:num w:numId="6" w16cid:durableId="1361973593">
    <w:abstractNumId w:val="5"/>
  </w:num>
  <w:num w:numId="7" w16cid:durableId="1892619753">
    <w:abstractNumId w:val="3"/>
  </w:num>
  <w:num w:numId="8" w16cid:durableId="1298995759">
    <w:abstractNumId w:val="4"/>
  </w:num>
  <w:num w:numId="9" w16cid:durableId="505362047">
    <w:abstractNumId w:val="2"/>
  </w:num>
  <w:num w:numId="10" w16cid:durableId="1695964163">
    <w:abstractNumId w:val="0"/>
  </w:num>
  <w:num w:numId="11" w16cid:durableId="52560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C9"/>
    <w:rsid w:val="00020008"/>
    <w:rsid w:val="00021571"/>
    <w:rsid w:val="0003121A"/>
    <w:rsid w:val="0007562B"/>
    <w:rsid w:val="000F7483"/>
    <w:rsid w:val="001439EA"/>
    <w:rsid w:val="00145D7E"/>
    <w:rsid w:val="00192EC6"/>
    <w:rsid w:val="001E3D5D"/>
    <w:rsid w:val="00217946"/>
    <w:rsid w:val="00237CAB"/>
    <w:rsid w:val="00301D9D"/>
    <w:rsid w:val="00304530"/>
    <w:rsid w:val="00330662"/>
    <w:rsid w:val="00393D36"/>
    <w:rsid w:val="003A030C"/>
    <w:rsid w:val="004603E3"/>
    <w:rsid w:val="005A4CD2"/>
    <w:rsid w:val="005E14AA"/>
    <w:rsid w:val="006272DA"/>
    <w:rsid w:val="00635B23"/>
    <w:rsid w:val="006D0912"/>
    <w:rsid w:val="006E0C72"/>
    <w:rsid w:val="006F42AF"/>
    <w:rsid w:val="007C6142"/>
    <w:rsid w:val="007D4773"/>
    <w:rsid w:val="007F4378"/>
    <w:rsid w:val="00800A2D"/>
    <w:rsid w:val="00804852"/>
    <w:rsid w:val="00902747"/>
    <w:rsid w:val="00960139"/>
    <w:rsid w:val="00A51588"/>
    <w:rsid w:val="00A846B8"/>
    <w:rsid w:val="00AA4BF5"/>
    <w:rsid w:val="00B0616B"/>
    <w:rsid w:val="00B57CC9"/>
    <w:rsid w:val="00BA0C55"/>
    <w:rsid w:val="00BE039A"/>
    <w:rsid w:val="00C355EF"/>
    <w:rsid w:val="00C83A2C"/>
    <w:rsid w:val="00C8645F"/>
    <w:rsid w:val="00CA70CD"/>
    <w:rsid w:val="00CF287E"/>
    <w:rsid w:val="00D21747"/>
    <w:rsid w:val="00D26C89"/>
    <w:rsid w:val="00DB363C"/>
    <w:rsid w:val="00DC416A"/>
    <w:rsid w:val="00E01DC1"/>
    <w:rsid w:val="00E5232C"/>
    <w:rsid w:val="00E907AD"/>
    <w:rsid w:val="00F20A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9B2"/>
  <w15:chartTrackingRefBased/>
  <w15:docId w15:val="{FD34C0C2-360E-484B-A23E-C61A9B86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7C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7C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7C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7C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7C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7C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7C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C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7C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7C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7C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7C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7C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7C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7C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7CC9"/>
    <w:rPr>
      <w:rFonts w:eastAsiaTheme="majorEastAsia" w:cstheme="majorBidi"/>
      <w:color w:val="272727" w:themeColor="text1" w:themeTint="D8"/>
    </w:rPr>
  </w:style>
  <w:style w:type="paragraph" w:styleId="KonuBal">
    <w:name w:val="Title"/>
    <w:basedOn w:val="Normal"/>
    <w:next w:val="Normal"/>
    <w:link w:val="KonuBalChar"/>
    <w:uiPriority w:val="10"/>
    <w:qFormat/>
    <w:rsid w:val="00B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7C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7C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7C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7C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7CC9"/>
    <w:rPr>
      <w:i/>
      <w:iCs/>
      <w:color w:val="404040" w:themeColor="text1" w:themeTint="BF"/>
    </w:rPr>
  </w:style>
  <w:style w:type="paragraph" w:styleId="ListeParagraf">
    <w:name w:val="List Paragraph"/>
    <w:basedOn w:val="Normal"/>
    <w:uiPriority w:val="34"/>
    <w:qFormat/>
    <w:rsid w:val="00B57CC9"/>
    <w:pPr>
      <w:ind w:left="720"/>
      <w:contextualSpacing/>
    </w:pPr>
  </w:style>
  <w:style w:type="character" w:styleId="GlVurgulama">
    <w:name w:val="Intense Emphasis"/>
    <w:basedOn w:val="VarsaylanParagrafYazTipi"/>
    <w:uiPriority w:val="21"/>
    <w:qFormat/>
    <w:rsid w:val="00B57CC9"/>
    <w:rPr>
      <w:i/>
      <w:iCs/>
      <w:color w:val="0F4761" w:themeColor="accent1" w:themeShade="BF"/>
    </w:rPr>
  </w:style>
  <w:style w:type="paragraph" w:styleId="GlAlnt">
    <w:name w:val="Intense Quote"/>
    <w:basedOn w:val="Normal"/>
    <w:next w:val="Normal"/>
    <w:link w:val="GlAlntChar"/>
    <w:uiPriority w:val="30"/>
    <w:qFormat/>
    <w:rsid w:val="00B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7CC9"/>
    <w:rPr>
      <w:i/>
      <w:iCs/>
      <w:color w:val="0F4761" w:themeColor="accent1" w:themeShade="BF"/>
    </w:rPr>
  </w:style>
  <w:style w:type="character" w:styleId="GlBavuru">
    <w:name w:val="Intense Reference"/>
    <w:basedOn w:val="VarsaylanParagrafYazTipi"/>
    <w:uiPriority w:val="32"/>
    <w:qFormat/>
    <w:rsid w:val="00B57CC9"/>
    <w:rPr>
      <w:b/>
      <w:bCs/>
      <w:smallCaps/>
      <w:color w:val="0F4761" w:themeColor="accent1" w:themeShade="BF"/>
      <w:spacing w:val="5"/>
    </w:rPr>
  </w:style>
  <w:style w:type="paragraph" w:styleId="NormalWeb">
    <w:name w:val="Normal (Web)"/>
    <w:basedOn w:val="Normal"/>
    <w:uiPriority w:val="99"/>
    <w:semiHidden/>
    <w:unhideWhenUsed/>
    <w:rsid w:val="00C83A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1606">
      <w:bodyDiv w:val="1"/>
      <w:marLeft w:val="0"/>
      <w:marRight w:val="0"/>
      <w:marTop w:val="0"/>
      <w:marBottom w:val="0"/>
      <w:divBdr>
        <w:top w:val="none" w:sz="0" w:space="0" w:color="auto"/>
        <w:left w:val="none" w:sz="0" w:space="0" w:color="auto"/>
        <w:bottom w:val="none" w:sz="0" w:space="0" w:color="auto"/>
        <w:right w:val="none" w:sz="0" w:space="0" w:color="auto"/>
      </w:divBdr>
    </w:div>
    <w:div w:id="212888672">
      <w:bodyDiv w:val="1"/>
      <w:marLeft w:val="0"/>
      <w:marRight w:val="0"/>
      <w:marTop w:val="0"/>
      <w:marBottom w:val="0"/>
      <w:divBdr>
        <w:top w:val="none" w:sz="0" w:space="0" w:color="auto"/>
        <w:left w:val="none" w:sz="0" w:space="0" w:color="auto"/>
        <w:bottom w:val="none" w:sz="0" w:space="0" w:color="auto"/>
        <w:right w:val="none" w:sz="0" w:space="0" w:color="auto"/>
      </w:divBdr>
    </w:div>
    <w:div w:id="298531739">
      <w:bodyDiv w:val="1"/>
      <w:marLeft w:val="0"/>
      <w:marRight w:val="0"/>
      <w:marTop w:val="0"/>
      <w:marBottom w:val="0"/>
      <w:divBdr>
        <w:top w:val="none" w:sz="0" w:space="0" w:color="auto"/>
        <w:left w:val="none" w:sz="0" w:space="0" w:color="auto"/>
        <w:bottom w:val="none" w:sz="0" w:space="0" w:color="auto"/>
        <w:right w:val="none" w:sz="0" w:space="0" w:color="auto"/>
      </w:divBdr>
    </w:div>
    <w:div w:id="442842345">
      <w:bodyDiv w:val="1"/>
      <w:marLeft w:val="0"/>
      <w:marRight w:val="0"/>
      <w:marTop w:val="0"/>
      <w:marBottom w:val="0"/>
      <w:divBdr>
        <w:top w:val="none" w:sz="0" w:space="0" w:color="auto"/>
        <w:left w:val="none" w:sz="0" w:space="0" w:color="auto"/>
        <w:bottom w:val="none" w:sz="0" w:space="0" w:color="auto"/>
        <w:right w:val="none" w:sz="0" w:space="0" w:color="auto"/>
      </w:divBdr>
    </w:div>
    <w:div w:id="588656131">
      <w:bodyDiv w:val="1"/>
      <w:marLeft w:val="0"/>
      <w:marRight w:val="0"/>
      <w:marTop w:val="0"/>
      <w:marBottom w:val="0"/>
      <w:divBdr>
        <w:top w:val="none" w:sz="0" w:space="0" w:color="auto"/>
        <w:left w:val="none" w:sz="0" w:space="0" w:color="auto"/>
        <w:bottom w:val="none" w:sz="0" w:space="0" w:color="auto"/>
        <w:right w:val="none" w:sz="0" w:space="0" w:color="auto"/>
      </w:divBdr>
    </w:div>
    <w:div w:id="701832701">
      <w:bodyDiv w:val="1"/>
      <w:marLeft w:val="0"/>
      <w:marRight w:val="0"/>
      <w:marTop w:val="0"/>
      <w:marBottom w:val="0"/>
      <w:divBdr>
        <w:top w:val="none" w:sz="0" w:space="0" w:color="auto"/>
        <w:left w:val="none" w:sz="0" w:space="0" w:color="auto"/>
        <w:bottom w:val="none" w:sz="0" w:space="0" w:color="auto"/>
        <w:right w:val="none" w:sz="0" w:space="0" w:color="auto"/>
      </w:divBdr>
    </w:div>
    <w:div w:id="1103114178">
      <w:bodyDiv w:val="1"/>
      <w:marLeft w:val="0"/>
      <w:marRight w:val="0"/>
      <w:marTop w:val="0"/>
      <w:marBottom w:val="0"/>
      <w:divBdr>
        <w:top w:val="none" w:sz="0" w:space="0" w:color="auto"/>
        <w:left w:val="none" w:sz="0" w:space="0" w:color="auto"/>
        <w:bottom w:val="none" w:sz="0" w:space="0" w:color="auto"/>
        <w:right w:val="none" w:sz="0" w:space="0" w:color="auto"/>
      </w:divBdr>
    </w:div>
    <w:div w:id="1123572595">
      <w:bodyDiv w:val="1"/>
      <w:marLeft w:val="0"/>
      <w:marRight w:val="0"/>
      <w:marTop w:val="0"/>
      <w:marBottom w:val="0"/>
      <w:divBdr>
        <w:top w:val="none" w:sz="0" w:space="0" w:color="auto"/>
        <w:left w:val="none" w:sz="0" w:space="0" w:color="auto"/>
        <w:bottom w:val="none" w:sz="0" w:space="0" w:color="auto"/>
        <w:right w:val="none" w:sz="0" w:space="0" w:color="auto"/>
      </w:divBdr>
    </w:div>
    <w:div w:id="1274555196">
      <w:bodyDiv w:val="1"/>
      <w:marLeft w:val="0"/>
      <w:marRight w:val="0"/>
      <w:marTop w:val="0"/>
      <w:marBottom w:val="0"/>
      <w:divBdr>
        <w:top w:val="none" w:sz="0" w:space="0" w:color="auto"/>
        <w:left w:val="none" w:sz="0" w:space="0" w:color="auto"/>
        <w:bottom w:val="none" w:sz="0" w:space="0" w:color="auto"/>
        <w:right w:val="none" w:sz="0" w:space="0" w:color="auto"/>
      </w:divBdr>
    </w:div>
    <w:div w:id="1379015783">
      <w:bodyDiv w:val="1"/>
      <w:marLeft w:val="0"/>
      <w:marRight w:val="0"/>
      <w:marTop w:val="0"/>
      <w:marBottom w:val="0"/>
      <w:divBdr>
        <w:top w:val="none" w:sz="0" w:space="0" w:color="auto"/>
        <w:left w:val="none" w:sz="0" w:space="0" w:color="auto"/>
        <w:bottom w:val="none" w:sz="0" w:space="0" w:color="auto"/>
        <w:right w:val="none" w:sz="0" w:space="0" w:color="auto"/>
      </w:divBdr>
    </w:div>
    <w:div w:id="1440681409">
      <w:bodyDiv w:val="1"/>
      <w:marLeft w:val="0"/>
      <w:marRight w:val="0"/>
      <w:marTop w:val="0"/>
      <w:marBottom w:val="0"/>
      <w:divBdr>
        <w:top w:val="none" w:sz="0" w:space="0" w:color="auto"/>
        <w:left w:val="none" w:sz="0" w:space="0" w:color="auto"/>
        <w:bottom w:val="none" w:sz="0" w:space="0" w:color="auto"/>
        <w:right w:val="none" w:sz="0" w:space="0" w:color="auto"/>
      </w:divBdr>
    </w:div>
    <w:div w:id="1440829931">
      <w:bodyDiv w:val="1"/>
      <w:marLeft w:val="0"/>
      <w:marRight w:val="0"/>
      <w:marTop w:val="0"/>
      <w:marBottom w:val="0"/>
      <w:divBdr>
        <w:top w:val="none" w:sz="0" w:space="0" w:color="auto"/>
        <w:left w:val="none" w:sz="0" w:space="0" w:color="auto"/>
        <w:bottom w:val="none" w:sz="0" w:space="0" w:color="auto"/>
        <w:right w:val="none" w:sz="0" w:space="0" w:color="auto"/>
      </w:divBdr>
    </w:div>
    <w:div w:id="1503856311">
      <w:bodyDiv w:val="1"/>
      <w:marLeft w:val="0"/>
      <w:marRight w:val="0"/>
      <w:marTop w:val="0"/>
      <w:marBottom w:val="0"/>
      <w:divBdr>
        <w:top w:val="none" w:sz="0" w:space="0" w:color="auto"/>
        <w:left w:val="none" w:sz="0" w:space="0" w:color="auto"/>
        <w:bottom w:val="none" w:sz="0" w:space="0" w:color="auto"/>
        <w:right w:val="none" w:sz="0" w:space="0" w:color="auto"/>
      </w:divBdr>
    </w:div>
    <w:div w:id="18018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B16-2840-4CA9-B15D-FDE1ED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593</Words>
  <Characters>3381</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Armağan Tambova</dc:creator>
  <cp:keywords/>
  <dc:description/>
  <cp:lastModifiedBy>Armağan Tambova</cp:lastModifiedBy>
  <cp:revision>48</cp:revision>
  <dcterms:created xsi:type="dcterms:W3CDTF">2025-02-05T18:35:00Z</dcterms:created>
  <dcterms:modified xsi:type="dcterms:W3CDTF">2025-02-05T19:53:00Z</dcterms:modified>
</cp:coreProperties>
</file>