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CAMADA DE REDE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Leonardo Brito (LMPB)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Camada de rede .....................................................................................................................................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Objetivos e funcionalidades ................................................................................................................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Modelos de serviço ............................................................................................................................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Orientado a conexão (VCs: virtual circuits)......................................................................................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Não-orientado a conexão (rede de datagramas) .............................................................................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o roteamento é feito? ..............................................................................................................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se monta a tabela de encaminhamento? .............................................................................. 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 – Internet Protocol 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IPv4 ...............................................................................................................................................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 ............................................................................................................................................. 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ICMP (Internet control message protocol) ........................................................................................ 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DHCP (dynamic host configuration protocol) .................................................................................... 14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 (network address translation) ................................................................................................... 15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 de estudo ........................................................................................................................... 16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E FUNCIONALIDADES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tarefa da camada de rede é transferir dados (tipicamente segmentos da camada transporte)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dois hosts.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serviços oferecidos pela camada são: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Roteamento: algoritmos de roteamento decidem qual o caminho geral que 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 fará para chegar ao destino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Encaminhamento: roteadores encaminham datagramas para a interface de saída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(em alguns casos) Estabelecimento de conexão: alguns protocolos oferecem um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orientado a conexão (call setup)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MODELOS DE SERVIÇO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ORIENTADO A CONEXÃO (VCS: VIRTUAL CIRCUITS)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Resumidamente: modelo herdado das redes telefônicas (end-systems “burros” →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complexidade empurrada para o núcleo da rede). Pode trazer garantias. Não escala.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Antes de começar a transferir o payload propriamente dito, os nós esperam 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montagem de um circuito virtual, que é um conjunto de estados em vários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roteadores interligando o par de hosts que querem se comunicar.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Há três etapas na vida dum VC: call setup, transfer e teardown, referentes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estabelecimento da conexão, transferência de dados e encerramento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conexão, respectivamente.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Os roteadores guardam os estados de todos os VC dos quais participam: por um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isso pode oferecer garantas (delay máximo, bitrate mínimo etc); por outro,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 a escalabilidade, pois a medida que cresce o número de nós da rede,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torna-se infactível armazenar todas as conexões simultaneamente.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Exemplos de serviços: ABR (available bitrate: garante uma taxa mínima de bitrate,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MCR); CBR (constant bitrate: garante um fluxo constante de bits na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velocidade especificada); UBR (undefined bitrate: sem garantias de bitrate).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NÃO-ORIENTADO A CONEXÃO (REDE DE DATAGRAMAS)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Resumidamente: end-systems são computadores → complexidade pôde ser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empurrada para a borda da rede. Processamento maior nos end-systems aliado a protocolos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para o núcleo da rede resultaram num modelo com grande escalabilidade.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Não há estabelecimento de conexão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Datagramas são estampados com endereço de destino. Cada roteador lê esse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e escolhe para qual interface de saída deve manda-lo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(encaminhamento). O conjunto de encaminhamentos sucessivos vai entregar 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 ao seu destino final (roteamento).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Núcleo da rede com baixa complexidade: roteadores “stateless” apenas decidem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qual saída enviar cada datagrama que chega, sem se preocupar com 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completo a ser percorrido pelo datagrama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Altamente escalável: end-systems inteligentes absorvem a complexidade,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permitindo protocolos simples no núcleo da rede.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O ROTEAMENTO É FEITO?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roteamento é apenas o nome dado ao conjunto de encaminhamentos sucessivos sofridos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datagrama. O roteamento, portanto, depende do sucesso dos encaminhamentos.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 vez, cada encaminhamento é decidido pela tabela de encaminhamento, que responde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pergunta: “qual o próximo roteador que devo ir para chegar no endereço de destino?”. 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está presente em cada host e roteador da rede.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host gera um datagrama destinado ao endereço IP a.b.c.d, o adaptador de rede do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busca em sua tabela de encaminhamento qual o próximo roteador no caminho para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à subrede a.b.c.d/x.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um host A gera um pacote destinado ao host B no endereço IP 223.200.2.1,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pertencente à subrede 223.200.2.0/24. Na tabela de encaminhamento do host A, vê-se que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chegar à subrede 223.200.2.0/24, deve-se ir ao roteador 178.2.3.44; o host envia 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 a esse roteador. Chegando lá, o roteador repete o processo: lê sua própria tabela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encaminhamento, procura o próximo roteador e despacha o datagrama, e assim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sucessivamente, até que se chegue em um nó onde o campo “próximo roteador” esteja vazio.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significa que o datagrama chegou à subrede de destino; manda-se então o datagrama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interface de saída adequada; agora o protocolo de enlace se encarregará de entregar 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ao host certo.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COMO SE MONTA A TABELA DE ENCAMINHAMENTO?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de encaminhamento é montada executando-se algoritmos de roteamento.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vários algoritmos de roteamento (Dijkstra, Distance Vector, etc). No entanto, os nós da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precisam concordar sobre qual algoritmo usar. Como cada algoritmo tem suas vantagens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desvantagens, é infactível usar um único algoritmo para toda a Internet e todas suas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subredes (e.g. há algoritmos que precisam de informação completa, como Dijkstra, o que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obviamente é impossível num ambiente como a Internet).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solução é a divisão da rede geral em várias redes menores chamadas Autonomous Systems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(AS), que, para se comunicarem uns com os outros, usam um único algoritmo de roteamento,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internamente usam cada qual seu algoritmo de roteamento, possivelmente diferente.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 forma, hierarquizamos a tarefa de roteamento: garantimos a comunicação entre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quaisquer dois hosts de quaisquer dois AS distintos, mesmo que rodem internamente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algoritmos de roteamento distintos.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só é possível pois em cada AS é eleito um (ou mais) gateways, que são hosts “bilíngues”,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i.e., que rodam tanto o algoritmo de roteamento interno (intra-AS) quanto o algoritmo externo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(inter-AS). Assim, quando um host dum AS “A” quer se comunicar com um host do AS “B”, os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são roteados primeiro para o gateway de A, depois para o gateway de B, e aí sim para 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de destino no AS “B”.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– INTERNET PROTOCOL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parte da camada de rede responsável por transferir dados – tipicamente segmentos –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dois hosts.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IPV4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(RFC 791, 1981: http://www.faqs.org/rfcs/rfc791.html)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ainda na era DARPA. O espaço de endereçamento (2^32) está praticamente esgotado.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RFC: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internet protocol provides for transmitting blocks of data called datagrams from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to destinations, where sources and destinations are hosts identified by fixed length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addresses. The internet protocol also provides for fragmentation and reassembly of long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datagrams, if necessary, for transmission through "small packet" networks.”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ENDEREÇAMENTO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IP tem endereços de 32 bits, geralmente representados na notação dotted-decimal (quatro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inteiros separados por pontos).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endereço geralmente é compreendido em duas partes: a parte da subrede e a parte do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SUBREDES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subrede é um conjunto de interfaces com um mesmo prefixo IP.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Graficamente, podemos identificar uma subrede “cortando” as conexões dos enlaces às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interfaces. Cada “ilha” de enlaces que se forma é uma subrede distinta.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vimos anteriormente, o conceito de subrede é importante para o roteamento, pois é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extensivamente usado no encaminhamento de datagramas.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CLASSFUL ADDRESSING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Inicialmente, os endereços eram divididos em classes (classful network):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network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bi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field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rest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network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address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0 8 24 128 (27)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16,777,21 6 (224)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127.255.255.25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10 16 16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0.0.0.0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16,384 (214)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65,536 (216)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128.0.0.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191.255.255.25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 110 24 8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2,097,15 2 (221)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192.0.0.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223.255.255.25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(multicast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(28)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224.0.0.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239.255.255.25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(reserved)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240.0.0.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00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0 1111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255.255.255.25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o uso de classes rígidas impedia o aproveitamento máximo dos endereços, 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promovia o desperdício de faixas de endereços.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ocorria por conta das máscaras de subrede de tamanhos fixos e distantes uns dos outros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16 e 24 bits).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pensarmos em classes, uma organização precisando de 400 endereços compraria uma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faixa de 2^9 = 512 endereços IP, totalizando um desperdício de 112 endereços ou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22% da faixa de endereços adquirida ((512-400)/512).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com máscaras de subrede fixas, essa organização só poderia comprar uma faixa de classe B,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2^16 = 65 536 endereços; um desperdício de 99% dos endereços adquiridos.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CLASSLESS ADRESSING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resolver esse problema, foi proposto o esquema sem classes CIDR (classless interdomain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routing), em 1993. (RFC 1518: http://tools.ietf.org/html/rfc1518 e RFC1519: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http://tools.ietf.org/html/rfc1519).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CIDR usa a idéia de variable-length subnet masking (VLSM), ou seja, dá suporte 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comprimentos variáveis de máscaras de subrede. O uso de máscaras de comprimento variável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uma alocação mais eficiente e com menor desperdício dos endereços, como já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mostramos no exemplo de desperdício na seção anterior.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REPRESENTAÇÃO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IP na notação CIDR são representados da seguinte forma: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a.b.c.d/n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a,b,c,d são cada qual grupos de oito bits representados em forma decimal, e n é 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 da máscara de subrede, geralmente representada de forma decimal.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ALOCAÇÃO DE ENDEREÇOS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ICANN (internet Corporation for assigned names and numbers) administra domínios 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IP (além de servidores raiz DNS).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alocação: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ISP A, de tier alto, de alcance nacional, compra uma grande faixa de endereços do ICANN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(ou do RIR, regional internet registry, local), isto é, uma faixa com máscara de subrede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pequena. Por exemplo, a faixa x.0.0.0/8 terá 2^24 =~ 16,7 de endereços possíveis para hosts.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ISP A, de tier alto, vende uma faixa menor de seus endereços, digamos x.a.0.0/16, para um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 B de tier inferior, de alcance regional. O ISP A ainda pode alocar para outros ISPs ou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organizações qualquer parte dos 2^24 – 2^16 endereços restantes.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ISP B por sua vez aloca endereços IP diretamente a clientes residenciais. Assim, o ISP B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ter 2^16 =~ 65,5k clientes conectados simultaneamente.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vantagem do CIDR é a “portabilidade de endereço IP”: pode-se facilmente mudar de ISP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preservar o endereço (ou faixa de endereços) IP, bastando cadastrar o endereço (ou faixa) no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ISP. Neste caso, pode parecer que há um problema: o ISP antigo ainda é dono da faixa 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IP que contém o endereço do cliente que trocou de provedor, e no entanto 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do cliente também está cadastrado no novo ISP.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ambiguidades assim acontecem, o datagrama sempre é roteado à subrede com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prefixo em comum mais longo, ou seja, à subrede com o endereço “mais semelhante” ao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de destino.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Supondo um host com endereço IP x.a.22.1, cliente do ISP B. O cliente poderá passar a um ISP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cadastrando-se seu endereço no novo ISP, os datagramas destinados a x.a.22.1 sempre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 enviados a C, pois num datagrama destinado a x.a.22.1, temos 32 bits coincidindo com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“x.a.22.1” (que é o endereço cadastrado no ISP C), enquanto temos apenas 16 bits coincidindo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ISP B (“x.a.0.0/16”).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CABEÇALHO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Versão: versão do protocolo (IPv4, IPv6)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Header length: tamanho do cabeçalho. Necessário pois pode haver ou não opções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Tipo de serviço: não é muito utilizado, descrevia alguns serviços requeridos: baixo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delay, etc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Datagram length: tamanho total do datagrama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ID: identificação para o fragmento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Fragflag: se é ou não fragmento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Offset: onde começar a inserir os bits de dados ao recompor fragmentos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TTL: quantos hops faltam para o datagrama expirar e não ser mais processado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Protocolo: a qual protocolo de transporte entregar o payload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Checksum: detecção de erro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Endereço de origem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Endereço de destino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Opções: não é muito utilizado. Incluía opções diversas (segurança, se o datagrama é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 ou não, etc)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FRAGMENTAÇÃO DE DATAGRAMAS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Datagramas podem ter tamanho teórico de até ~65KB (campo “Datagram length” tem 2^16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bits); porém, o MTU (maximum transmission unit), que é o tamanho máximo do payload 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protocolo de enlace, dificilmente chega a tal e variam muito entre si. Por exemplo, há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de MTU = 1500 bytes e enlaces com MTU de 576 bytes.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os datagramas “grandes” consigam passar por enlaces com MTU “pequenos”, o IPv4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 a fragmentação de datagramas. A fragmentação é feita “just-in-time” pelo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roteador quando imediatamente necessário, e a remontagem é feita pelo host destinatário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do datagrama.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 payload do datagrama é fragmentado: o header original é desprezado, pois são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formados novos headers para cada fragmento.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datagrama de 2000 bytes e enlace de MTU = 1500 bytes, supondo cabeçalhos de IP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20 bytes.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datagrama terá 20 bytes de header + 1480 bytes de dados. Terá fragflag=1,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offset=0, e o ID estabelecido pelo roteador que o fragmentou.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segundo datagrama terá 20 bytes de header + 520 bytes de dados (2000-1480). Terá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fragflag=0 (pois é o último fragmente) e offset = 1480.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IPV6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espaço de endereçamento do IPv4 irá acabar em breve (está previsto para 2011). Soluções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melhorar o uso dos endereços de 32 bits do IPv4 como o endereçamento CIDR e o NAT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retardaram a exaustão de endereços, mas atualmente mais de 90% dos endereços IPv4 estão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ocupados.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nisso, foi proposto a versão 6 do Internet Protocol. A principal diferença é o espaço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endereçamento imenso (128 bits), o que acabaria de vez com o problema da exaustão de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Aproveitando a necessidade de uma nova versão do IP, foram também mudadas algumas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do protocolo em relação à versão anterior, visando principalmente reduzir 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processamento nos roteadores: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Fim da fragmentação: a fragmentação atualmente é feita pelos roteadores, o que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custar processamento significativo. O IPv6 não permite fragmentação. Se algum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 precisar passar por um MTU menor que seu tamanho, ele será descartado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ICMPv6 enviará uma mensagem de erro ao emissor do datagrama, que poderá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ele próprio fragmentar o datagrama e reenvia-lo.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Fim do checksum: pensa-se que já é suficientemente redundante o uso de checksum 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nas demais camadas, podendo dispensar o processamento extra causado pelo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cálculo do checksum a cada hop.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Header de tamanho fixo: as opções, antes presentes ou não no corpo do cabeçalho,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podem ficar apenas no payload do datagrama, sendo apontadas pelo campo do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cabeçalho nextHeader.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TRANSIÇÃO IPV4 – IPV6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pode fazer um “flag day” para que todos os aparelhos IPv4 do planeta troquem para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IPv6. Por isso, a transição será gradual, e inicialmente os dois protocolos irão conviver juntos.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isso se dê, uma das propostas é a de tunelamento. Roteadores “bilíngues” (escrevem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leem datagramas IPv4 e IPv6) seriam postos nas fronteiras entre redes puramente IPv6 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puramente IPv4. Ao receber um pacote IPv6 que deve passar por uma rede IPv4, 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roteador de fronteira encapsula o datagrama IPv6 inteiro dentro do payload dum datagrama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IPv4. Do outro lado do “túnel”, o roteador receptor recebe o datagrama IPv4, extrai do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 o datagrama IPv6 e o processa normalmente.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Roteadores “bilíngues” também são chamados de dual-stack.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ICMP (INTERNET CONTROL MESSAGE PROTOCOL)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utilizado para enviar mensagens de controle e de erro. Faz parte da camada de rede, mas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acima do IP: mensagens ICMP são enviadas como payload do datagrama IP.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usdado no traceroute e ping.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DHCP (DYNAMIC HOST CONFIGURATION PROTOCOL)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função é fornecer endereços IP a hosts de maneira “plug-and-play”. É um protocolo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cliente-servidor: há um servidor DHCP (geralmente um roteador com essa função) que fornece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serviço aos clientes (hosts).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supor um cliente querendo entrar numa certa rede. No entanto, o cliente não 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da rede, nem, claro, o endereço do servidor DHCP. São tomados os seguintes passos: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DHCP DISCOVERY: Cliente envia ao endereço de broadcast (255.255.255.255) um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segmento UDP na porta 67, com IP de origem igual a 0.0.0.0.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DHCP OFFER: Servidor DHCP recebe o pacote, e gera um novo pacote usando a porta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68. No novo pacote há o endereço IP proposto para o cliente. Servidor envia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 ao endereço broadcast.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DHCP REQUEST: Cliente recebe o pacote com o endereço proposto e envia um pacote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resposta informando que aceitou o endereço. O pacote é enviado ao endereço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broadcast, porta UDP 67.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DHCP ACK: Servidor DHCP explicitamente confirma que foi concedido ao cliente 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IP informado durante o tempo informado.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DHCP também ajuda a evitar o desperdício de endereços IP, pois permite que ISPs 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organizações aloquem endereços IP temporários. Dessa forma, se um ISP tem x clientes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cadastrados mas nunca mais do que y clientes estão online simultaneamente, o ISP poderá ter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faixa de apenas pouco mais do que y endereços IP, em vez de x endereços. Se y for muito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do que x, o ISP fará uma grande economia e evitará o desperdício de uma boa faixa de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IP temporários só são possíveis porque cada endereço IP oferecido por servidores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 tem prazo de validade. Após o fim do prazo de validade, o cliente perde o endereço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(mas poderá recuperá-lo ou pedir um novo endereço).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 (NETWORK ADDRESS TRANSLATION)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ocultação dos detalhes de uma rede local através do uso de um único endereço IP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“externo” para toda a rede.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Supomos uma rede local formada por vários hosts conectados a um roteador. Em vez de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designar um endereço IP para cada host, o NAT usa um único endereço IP para a interface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“externa” do roteador e compartilha esse endereço entre os nós da rede local. Assim, os hosts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rede local podem ter endereços IP arbitrários sem entrar em conflito com outros hosts da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NAT funciona com o uso das portas da camada transporte. No roteador que implementa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NAT, há uma tabela relacionando endereços IP internos e portas com endereço IP externo 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de tradução é construída a medida que os hosts da rede local vão enviando pacotes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fora da rede. Cada vez que um host envia um datagrama para fora da rede, o par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(endereço IP origem da rede local, porta) é escrito na tabela e relacionado com um par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(endereço IP externo do roteador, porta), e o datagrama original é modificado com os novos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do novo par.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Vantagens: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permite diminuir desperdício de endereços IP permitindo que uma rede local inteira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apenas um endereço IP externo;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aumenta a segurança da rede local ao ocultar detalhes internos.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Desvantagens: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viola a arquitetura em camadas independentes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DE ESTUDO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http://en.wikipedia.org/wiki/Subnetwork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http://en.wikipedia.org/wiki/Classless_Inter-Domain_Routing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http://en.wikipedia.org/wiki/CIDR_notation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http://www.javvin.com/protocolIP.html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http://www.potaroo.net/tools/ipv4/index.html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http://www.ietf.org/rfc/rfc4192.txt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