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Lista de Exercício – Memória Cache – Infra-Estrutura de Hardware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Grupo: 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lab7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sgfl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lccao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vlma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matriz é linearizada em função das linhas, representando-as de forma contígua. Por isso a leitura de linhas completas aproveita melhor da localidade espacial.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br w:type="textWrapping"/>
        <w:t xml:space="preserve">a) 2 bits de deslocamento de byte. 1 bit de deslocamento de blocos. 4 bits de índice. </w:t>
        <w:br w:type="textWrapping"/>
        <w:t xml:space="preserve">e 25 bits de tag.</w:t>
        <w:br w:type="textWrapping"/>
        <w:br w:type="textWrapping"/>
        <w:t xml:space="preserve">b) O sistema tem que buscar o bloco na memória principal que contém o endereço procurado e o colocar na cache.</w:t>
        <w:br w:type="textWrapping"/>
        <w:br w:type="textWrapping"/>
        <w:t xml:space="preserve">c) A cache fornece os dados para o processador.</w:t>
        <w:br w:type="textWrapping"/>
        <w:br w:type="textWrapping"/>
        <w:t xml:space="preserve">d) Identifica se a entrada indicada pelo índice é correspondente ao bloco desejado.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br w:type="textWrapping"/>
        <w:t xml:space="preserve">a) Tamanho da cache = número de entradas * tamanho do slot, representa o tamanho de dados que pode ser armazenadas em cache, quanto maior o tamanho menor a chance de ter cache miss, porém mais cara será. </w:t>
        <w:br w:type="textWrapping"/>
        <w:t xml:space="preserve">Tamanho de Bloco da Cache representa a quantidade de words que um bloco possui. Se ela for maior, mais a localidade espacial será aproveitada. Porém aumenta a penalidade.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Número de conjuntos em cache representa a associatividade da cache, que mostra quantos slots de memórias estão em um dado conjunto. Isso diminui a necessidade de substituição constante, por diminuir os conflitos. Melhorando o índice de cache miss, mas aumenta o custo.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Políticas de Escrita: podem ser write-through ou write-back. Na write-through todas as alterações realizadas na cache devem ser imediatamente guardada na memória o que faz com que o processador perca tempo, para minimizar isso utilizamos um write buffer. Na write-back existe a memória apenas é alterada quando a cache é substituída, sendo necessário a adição de um bit indicando  se o valor foi modificado, o que aumenta o tamanho do cache e consequentemente seu custo.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Política de Substituição: podem ser randômico, LRU ou MRU, ela representa a forma de substituição de cache que faz com que se faça menos substituições de slots.</w:t>
        <w:br w:type="textWrapping"/>
        <w:br w:type="textWrapping"/>
        <w:t xml:space="preserve">b) Apenas na primeira iteração haverá falha na cache. Uma vez que todos os blocos utilizadas no loop estiverem na cache, não existirá mais falhas durante o loop. O que é bom, porque o loop é repetido muitas vezes, e se a cada iteração fosse necessário fazer uma busca na memória principal o tempo de execução seria muito maior.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br w:type="textWrapping"/>
        <w:br w:type="textWrapping"/>
        <w:t xml:space="preserve">c) Deve apresentar muita localidade espacial, já que por carregar grandes blocos, instruções e dados próximos vão ser carregados juntos. Então o código deve ir lendo os blocos de uma linha de forma consecutiva, e uma linha após a outra, dada a representação da matriz que é utilizada na memória.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4) A matriz analisada no código é armazenada na memória seguindo a ordem de suas linhas, ou seja, elementos que estão adjacentes na mesma linha da matriz também estarão adjacentes na memória. Elementos de colunas diferentes estarão, em geral, mais distantes.</w:t>
      </w:r>
    </w:p>
    <w:p w:rsidR="00000000" w:rsidDel="00000000" w:rsidP="00000000" w:rsidRDefault="00000000" w:rsidRPr="00000000" w14:paraId="00000012">
      <w:pPr>
        <w:ind w:left="720" w:firstLine="720"/>
        <w:rPr/>
      </w:pPr>
      <w:r w:rsidDel="00000000" w:rsidR="00000000" w:rsidRPr="00000000">
        <w:rPr>
          <w:rtl w:val="0"/>
        </w:rPr>
        <w:br w:type="textWrapping"/>
        <w:t xml:space="preserve">SumByColRow (Soma por colunas): A ordem de acesso não é em posições contíguas na memória, já que ocorre seguindo a sequência de colunas da matriz.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SumByRowCol (Soma por linhas): A ordem de acesso é em posições contíguas da memória, já que ocorre seguindo a sequência de linhas da matriz.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Sim, existe diferença entre os acertos de cada cache. Essa diferença é justificada pela exploração da localidade espacial. A função SumByRowCol explora bem essa propriedade, o que diminui a taxa de falta de dados, pois os elementos próximos, que serão acessados pela função, já estarão, na maioria das vezes, presentes na cache.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