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Centro de Informática (CIn)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Sistemas Digitais - IF675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2ª Mini-Prova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1º Semestre de 2016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4 de julho de 2016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Deduza as equações de próximo estado dos Flip-Flops tipo T, RS, D e JK.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2.</w:t>
        <w:tab/>
        <w:t xml:space="preserve">Antônio foi convidado para elaborar um circuito que reconheça a senha da WiFi do RU, que é 011, onde o primeiro número da sequencia é o bit mais a esquerda. A diretoria do RU pediu pra que o projeto fosse implementado com um sinal de saída indicando a detecção da sequência. O sistema deve continuar detectando a sequência indefinidamente.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diagrama de estado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Construa a tabela verdade e a tabela de transição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circuito resultante (usando flip-flop 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Boa Mini-Prova!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