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121C" w14:textId="09AC904E" w:rsidR="003B1215" w:rsidRDefault="00F01285">
      <w:pPr>
        <w:pStyle w:val="Heading1"/>
        <w:spacing w:before="0" w:after="0"/>
      </w:pPr>
      <w:bookmarkStart w:id="0" w:name="_heading=h.gjdgxs" w:colFirst="0" w:colLast="0"/>
      <w:bookmarkEnd w:id="0"/>
      <w:r>
        <w:t>Incident Ticket</w:t>
      </w:r>
    </w:p>
    <w:p w14:paraId="1C6E1DEC" w14:textId="77777777" w:rsidR="003B1215" w:rsidRDefault="00F01285">
      <w:pPr>
        <w:pStyle w:val="Heading2"/>
        <w:spacing w:before="200" w:after="0"/>
      </w:pPr>
      <w:bookmarkStart w:id="1" w:name="_heading=h.30j0zll" w:colFirst="0" w:colLast="0"/>
      <w:bookmarkEnd w:id="1"/>
      <w:r>
        <w:t>Detection (network events, host events, external report):</w:t>
      </w:r>
    </w:p>
    <w:p w14:paraId="477EAF31" w14:textId="77777777" w:rsidR="003B1215" w:rsidRDefault="003B1215">
      <w:pPr>
        <w:pStyle w:val="Heading3"/>
        <w:spacing w:before="0" w:after="0"/>
      </w:pPr>
      <w:bookmarkStart w:id="2" w:name="_heading=h.1fob9te" w:colFirst="0" w:colLast="0"/>
      <w:bookmarkEnd w:id="2"/>
    </w:p>
    <w:p w14:paraId="6213B713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3" w:name="_heading=h.3znysh7" w:colFirst="0" w:colLast="0"/>
      <w:bookmarkEnd w:id="3"/>
      <w:r>
        <w:t>Initial detection/IoC: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:rsidRPr="00335993" w14:paraId="230EA04E" w14:textId="77777777" w:rsidTr="009C0D85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22C4" w14:textId="5A63C0B6" w:rsidR="003B1215" w:rsidRPr="00335993" w:rsidRDefault="005E4639" w:rsidP="00D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  <w:lang w:val="en-US"/>
              </w:rPr>
            </w:pPr>
            <w:r w:rsidRPr="00335993">
              <w:rPr>
                <w:shd w:val="clear" w:color="auto" w:fill="CFE2F3"/>
                <w:lang w:val="en-US"/>
              </w:rPr>
              <w:t>20</w:t>
            </w:r>
            <w:r w:rsidR="004B1D07" w:rsidRPr="00335993">
              <w:rPr>
                <w:shd w:val="clear" w:color="auto" w:fill="CFE2F3"/>
                <w:lang w:val="en-US"/>
              </w:rPr>
              <w:t xml:space="preserve">20-06-06 22:00:50 </w:t>
            </w:r>
            <w:r w:rsidR="00496226" w:rsidRPr="00335993">
              <w:rPr>
                <w:shd w:val="clear" w:color="auto" w:fill="CFE2F3"/>
                <w:lang w:val="en-US"/>
              </w:rPr>
              <w:t>216.154.220.53</w:t>
            </w:r>
            <w:r w:rsidR="008C5E8C" w:rsidRPr="00335993">
              <w:rPr>
                <w:shd w:val="clear" w:color="auto" w:fill="CFE2F3"/>
                <w:lang w:val="en-US"/>
              </w:rPr>
              <w:t>:80</w:t>
            </w:r>
            <w:r w:rsidR="00496226" w:rsidRPr="00335993">
              <w:rPr>
                <w:shd w:val="clear" w:color="auto" w:fill="CFE2F3"/>
                <w:lang w:val="en-US"/>
              </w:rPr>
              <w:t xml:space="preserve"> -</w:t>
            </w:r>
            <w:r w:rsidR="00B37420">
              <w:rPr>
                <w:shd w:val="clear" w:color="auto" w:fill="CFE2F3"/>
                <w:lang w:val="en-US"/>
              </w:rPr>
              <w:t xml:space="preserve"> </w:t>
            </w:r>
            <w:r w:rsidR="00496226" w:rsidRPr="00335993">
              <w:rPr>
                <w:shd w:val="clear" w:color="auto" w:fill="CFE2F3"/>
                <w:lang w:val="en-US"/>
              </w:rPr>
              <w:t>&gt; 10.0.0.12</w:t>
            </w:r>
            <w:r w:rsidR="008C5E8C" w:rsidRPr="00335993">
              <w:rPr>
                <w:shd w:val="clear" w:color="auto" w:fill="CFE2F3"/>
                <w:lang w:val="en-US"/>
              </w:rPr>
              <w:t>:50134</w:t>
            </w:r>
            <w:r w:rsidR="004569A7" w:rsidRPr="00335993">
              <w:rPr>
                <w:shd w:val="clear" w:color="auto" w:fill="CFE2F3"/>
                <w:lang w:val="en-US"/>
              </w:rPr>
              <w:t xml:space="preserve"> (ET POLICY </w:t>
            </w:r>
            <w:r w:rsidR="008A18CA" w:rsidRPr="00335993">
              <w:rPr>
                <w:shd w:val="clear" w:color="auto" w:fill="CFE2F3"/>
                <w:lang w:val="en-US"/>
              </w:rPr>
              <w:t xml:space="preserve">PE EXE or DLL </w:t>
            </w:r>
            <w:r w:rsidR="00335993" w:rsidRPr="00335993">
              <w:rPr>
                <w:shd w:val="clear" w:color="auto" w:fill="CFE2F3"/>
                <w:lang w:val="en-US"/>
              </w:rPr>
              <w:t>Win</w:t>
            </w:r>
            <w:r w:rsidR="00335993">
              <w:rPr>
                <w:shd w:val="clear" w:color="auto" w:fill="CFE2F3"/>
                <w:lang w:val="en-US"/>
              </w:rPr>
              <w:t>dows File Download HTTP</w:t>
            </w:r>
            <w:r w:rsidR="00DF1338">
              <w:rPr>
                <w:shd w:val="clear" w:color="auto" w:fill="CFE2F3"/>
                <w:lang w:val="en-US"/>
              </w:rPr>
              <w:t>)</w:t>
            </w:r>
          </w:p>
        </w:tc>
      </w:tr>
    </w:tbl>
    <w:p w14:paraId="0328A7C8" w14:textId="77777777" w:rsidR="003B1215" w:rsidRPr="00335993" w:rsidRDefault="003B1215">
      <w:pPr>
        <w:pStyle w:val="Heading3"/>
        <w:spacing w:before="0" w:after="0"/>
        <w:rPr>
          <w:lang w:val="en-US"/>
        </w:rPr>
      </w:pPr>
      <w:bookmarkStart w:id="4" w:name="_heading=h.2et92p0" w:colFirst="0" w:colLast="0"/>
      <w:bookmarkEnd w:id="4"/>
    </w:p>
    <w:p w14:paraId="49B95628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5" w:name="_heading=h.tyjcwt" w:colFirst="0" w:colLast="0"/>
      <w:bookmarkEnd w:id="5"/>
      <w:r>
        <w:t>Additional indicators (incl. network traffic, host logs):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0536AED8" w14:textId="77777777" w:rsidTr="00DF1338">
        <w:trPr>
          <w:trHeight w:val="301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D446" w14:textId="77777777" w:rsidR="00C725C2" w:rsidRPr="0098590A" w:rsidRDefault="00D202C8" w:rsidP="00C725C2">
            <w:pPr>
              <w:widowControl w:val="0"/>
              <w:rPr>
                <w:b/>
                <w:bCs/>
                <w:shd w:val="clear" w:color="auto" w:fill="CFE2F3"/>
              </w:rPr>
            </w:pPr>
            <w:r w:rsidRPr="0098590A">
              <w:rPr>
                <w:b/>
                <w:bCs/>
                <w:shd w:val="clear" w:color="auto" w:fill="CFE2F3"/>
              </w:rPr>
              <w:t>Sus</w:t>
            </w:r>
            <w:r w:rsidR="00C725C2" w:rsidRPr="0098590A">
              <w:rPr>
                <w:b/>
                <w:bCs/>
                <w:shd w:val="clear" w:color="auto" w:fill="CFE2F3"/>
              </w:rPr>
              <w:t>picious network traffic:</w:t>
            </w:r>
          </w:p>
          <w:p w14:paraId="3E42F999" w14:textId="77777777" w:rsidR="00C725C2" w:rsidRPr="0098590A" w:rsidRDefault="00C725C2" w:rsidP="00C725C2">
            <w:pPr>
              <w:widowControl w:val="0"/>
              <w:rPr>
                <w:rFonts w:ascii="Consolas" w:hAnsi="Consolas"/>
                <w:highlight w:val="darkGray"/>
                <w:shd w:val="clear" w:color="auto" w:fill="CFE2F3"/>
              </w:rPr>
            </w:pPr>
            <w:r w:rsidRPr="0098590A">
              <w:rPr>
                <w:rFonts w:ascii="Consolas" w:hAnsi="Consolas"/>
                <w:highlight w:val="darkGray"/>
                <w:shd w:val="clear" w:color="auto" w:fill="CFE2F3"/>
              </w:rPr>
              <w:t>POST /wOOnl9tnKeyeyjNO HTTP/1.1</w:t>
            </w:r>
          </w:p>
          <w:p w14:paraId="2A6E300F" w14:textId="77777777" w:rsidR="00C725C2" w:rsidRPr="0098590A" w:rsidRDefault="00C725C2" w:rsidP="00C725C2">
            <w:pPr>
              <w:widowControl w:val="0"/>
              <w:rPr>
                <w:rFonts w:ascii="Consolas" w:hAnsi="Consolas"/>
                <w:highlight w:val="darkGray"/>
                <w:shd w:val="clear" w:color="auto" w:fill="CFE2F3"/>
              </w:rPr>
            </w:pPr>
            <w:r w:rsidRPr="0098590A">
              <w:rPr>
                <w:rFonts w:ascii="Consolas" w:hAnsi="Consolas"/>
                <w:highlight w:val="darkGray"/>
                <w:shd w:val="clear" w:color="auto" w:fill="CFE2F3"/>
              </w:rPr>
              <w:t>Referer: http://190.6.193.152/wOOnl9tnKeyeyjNO</w:t>
            </w:r>
          </w:p>
          <w:p w14:paraId="6036823E" w14:textId="77777777" w:rsidR="00C725C2" w:rsidRPr="0098590A" w:rsidRDefault="00C725C2" w:rsidP="00C725C2">
            <w:pPr>
              <w:widowControl w:val="0"/>
              <w:rPr>
                <w:rFonts w:ascii="Consolas" w:hAnsi="Consolas"/>
                <w:highlight w:val="darkGray"/>
                <w:shd w:val="clear" w:color="auto" w:fill="CFE2F3"/>
                <w:lang w:val="fr-FR"/>
              </w:rPr>
            </w:pPr>
            <w:r w:rsidRPr="0098590A">
              <w:rPr>
                <w:rFonts w:ascii="Consolas" w:hAnsi="Consolas"/>
                <w:highlight w:val="darkGray"/>
                <w:shd w:val="clear" w:color="auto" w:fill="CFE2F3"/>
                <w:lang w:val="fr-FR"/>
              </w:rPr>
              <w:t>Content-Type: application/x-www-form-urlencoded</w:t>
            </w:r>
          </w:p>
          <w:p w14:paraId="262F79B7" w14:textId="77777777" w:rsidR="00C725C2" w:rsidRPr="0098590A" w:rsidRDefault="00C725C2" w:rsidP="00C725C2">
            <w:pPr>
              <w:widowControl w:val="0"/>
              <w:rPr>
                <w:rFonts w:ascii="Consolas" w:hAnsi="Consolas"/>
                <w:highlight w:val="darkGray"/>
                <w:shd w:val="clear" w:color="auto" w:fill="CFE2F3"/>
              </w:rPr>
            </w:pPr>
            <w:r w:rsidRPr="0098590A">
              <w:rPr>
                <w:rFonts w:ascii="Consolas" w:hAnsi="Consolas"/>
                <w:highlight w:val="darkGray"/>
                <w:shd w:val="clear" w:color="auto" w:fill="CFE2F3"/>
              </w:rPr>
              <w:t>DNT: 1</w:t>
            </w:r>
          </w:p>
          <w:p w14:paraId="065D1842" w14:textId="77777777" w:rsidR="00C725C2" w:rsidRPr="0098590A" w:rsidRDefault="00C725C2" w:rsidP="00C725C2">
            <w:pPr>
              <w:widowControl w:val="0"/>
              <w:rPr>
                <w:rFonts w:ascii="Consolas" w:hAnsi="Consolas"/>
                <w:highlight w:val="darkGray"/>
                <w:shd w:val="clear" w:color="auto" w:fill="CFE2F3"/>
              </w:rPr>
            </w:pPr>
            <w:r w:rsidRPr="0098590A">
              <w:rPr>
                <w:rFonts w:ascii="Consolas" w:hAnsi="Consolas"/>
                <w:highlight w:val="darkGray"/>
                <w:shd w:val="clear" w:color="auto" w:fill="CFE2F3"/>
              </w:rPr>
              <w:t>User-Agent: Mozilla/4.0 (compatible; MSIE 7.0; Windows NT 6.2; WOW64; Trident/7.0; .NET4.0C; .NET4.0E)</w:t>
            </w:r>
          </w:p>
          <w:p w14:paraId="26BCA57D" w14:textId="3C7846FC" w:rsidR="0001633C" w:rsidRPr="0098590A" w:rsidRDefault="00C725C2" w:rsidP="00C725C2">
            <w:pPr>
              <w:widowControl w:val="0"/>
              <w:rPr>
                <w:rFonts w:ascii="Consolas" w:hAnsi="Consolas"/>
                <w:shd w:val="clear" w:color="auto" w:fill="CFE2F3"/>
              </w:rPr>
            </w:pPr>
            <w:r w:rsidRPr="0098590A">
              <w:rPr>
                <w:rFonts w:ascii="Consolas" w:hAnsi="Consolas"/>
                <w:highlight w:val="darkGray"/>
                <w:shd w:val="clear" w:color="auto" w:fill="CFE2F3"/>
              </w:rPr>
              <w:t>Host: 190.6.193.152:8080</w:t>
            </w:r>
          </w:p>
          <w:p w14:paraId="193344D0" w14:textId="77777777" w:rsidR="00C725C2" w:rsidRDefault="00C725C2" w:rsidP="00C725C2">
            <w:pPr>
              <w:widowControl w:val="0"/>
              <w:rPr>
                <w:shd w:val="clear" w:color="auto" w:fill="CFE2F3"/>
              </w:rPr>
            </w:pPr>
          </w:p>
          <w:p w14:paraId="5C5D5FF2" w14:textId="342CD8C5" w:rsidR="003B1215" w:rsidRDefault="00B03CCC" w:rsidP="0053599E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</w:t>
            </w:r>
            <w:r w:rsidR="00584602">
              <w:rPr>
                <w:shd w:val="clear" w:color="auto" w:fill="CFE2F3"/>
              </w:rPr>
              <w:t>06-06 22:01</w:t>
            </w:r>
            <w:r w:rsidR="00AD0056">
              <w:rPr>
                <w:shd w:val="clear" w:color="auto" w:fill="CFE2F3"/>
              </w:rPr>
              <w:t xml:space="preserve">:41 </w:t>
            </w:r>
            <w:r w:rsidR="008C39AF">
              <w:rPr>
                <w:shd w:val="clear" w:color="auto" w:fill="CFE2F3"/>
              </w:rPr>
              <w:t>10.0.0.12:</w:t>
            </w:r>
            <w:r w:rsidR="00253F33">
              <w:rPr>
                <w:shd w:val="clear" w:color="auto" w:fill="CFE2F3"/>
              </w:rPr>
              <w:t xml:space="preserve">50143 - &gt; </w:t>
            </w:r>
            <w:r w:rsidR="00B06147">
              <w:rPr>
                <w:shd w:val="clear" w:color="auto" w:fill="CFE2F3"/>
              </w:rPr>
              <w:t>190.6.193.152:8080</w:t>
            </w:r>
            <w:r w:rsidR="006346AA">
              <w:rPr>
                <w:shd w:val="clear" w:color="auto" w:fill="CFE2F3"/>
              </w:rPr>
              <w:t xml:space="preserve"> (HTTP POST</w:t>
            </w:r>
            <w:r w:rsidR="00576607">
              <w:rPr>
                <w:shd w:val="clear" w:color="auto" w:fill="CFE2F3"/>
              </w:rPr>
              <w:t xml:space="preserve"> request </w:t>
            </w:r>
            <w:r w:rsidR="00F17785">
              <w:rPr>
                <w:shd w:val="clear" w:color="auto" w:fill="CFE2F3"/>
              </w:rPr>
              <w:t xml:space="preserve">to </w:t>
            </w:r>
            <w:r w:rsidR="0026475D">
              <w:rPr>
                <w:shd w:val="clear" w:color="auto" w:fill="CFE2F3"/>
              </w:rPr>
              <w:t>suspicious</w:t>
            </w:r>
            <w:r w:rsidR="00F17785">
              <w:rPr>
                <w:shd w:val="clear" w:color="auto" w:fill="CFE2F3"/>
              </w:rPr>
              <w:t xml:space="preserve"> IP address)</w:t>
            </w:r>
          </w:p>
        </w:tc>
      </w:tr>
    </w:tbl>
    <w:p w14:paraId="1DDE4579" w14:textId="77777777" w:rsidR="007D17A0" w:rsidRDefault="007D17A0">
      <w:pPr>
        <w:pStyle w:val="Heading3"/>
        <w:spacing w:before="0" w:after="0"/>
      </w:pPr>
      <w:bookmarkStart w:id="6" w:name="_heading=h.18ssac7fh4np" w:colFirst="0" w:colLast="0"/>
      <w:bookmarkEnd w:id="6"/>
    </w:p>
    <w:p w14:paraId="731C04DA" w14:textId="77777777" w:rsidR="003B1215" w:rsidRDefault="007D17A0">
      <w:pPr>
        <w:pStyle w:val="Heading3"/>
        <w:spacing w:before="0" w:after="0"/>
        <w:rPr>
          <w:shd w:val="clear" w:color="auto" w:fill="CFE2F3"/>
        </w:rPr>
      </w:pPr>
      <w:r>
        <w:t>F</w:t>
      </w:r>
      <w:r w:rsidR="00F01285">
        <w:t>alse Positives</w:t>
      </w:r>
      <w:r w:rsidR="00F01285">
        <w:br/>
      </w:r>
      <w:r w:rsidR="00F01285">
        <w:rPr>
          <w:i/>
          <w:sz w:val="24"/>
          <w:szCs w:val="24"/>
        </w:rPr>
        <w:t>(Note: in the real world, false positives are not logged in an incident ticket. This section is unique to our project)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735A77CB" w14:textId="77777777" w:rsidTr="0053599E">
        <w:trPr>
          <w:trHeight w:val="654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5CA3" w14:textId="5650755F" w:rsidR="003B1215" w:rsidRDefault="004A0ED5" w:rsidP="0053599E">
            <w:p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</w:t>
            </w:r>
            <w:r w:rsidR="0067335B">
              <w:rPr>
                <w:shd w:val="clear" w:color="auto" w:fill="CFE2F3"/>
              </w:rPr>
              <w:t>20-06-06</w:t>
            </w:r>
            <w:r w:rsidR="00FE1011">
              <w:rPr>
                <w:shd w:val="clear" w:color="auto" w:fill="CFE2F3"/>
              </w:rPr>
              <w:t xml:space="preserve"> 21:57:09 </w:t>
            </w:r>
            <w:r w:rsidR="005D058D">
              <w:rPr>
                <w:shd w:val="clear" w:color="auto" w:fill="CFE2F3"/>
              </w:rPr>
              <w:t>192.168.1.56:</w:t>
            </w:r>
            <w:r w:rsidR="00943A43">
              <w:rPr>
                <w:shd w:val="clear" w:color="auto" w:fill="CFE2F3"/>
              </w:rPr>
              <w:t>36982 -</w:t>
            </w:r>
            <w:r w:rsidR="00B37420">
              <w:rPr>
                <w:shd w:val="clear" w:color="auto" w:fill="CFE2F3"/>
              </w:rPr>
              <w:t xml:space="preserve"> </w:t>
            </w:r>
            <w:r w:rsidR="00943A43">
              <w:rPr>
                <w:shd w:val="clear" w:color="auto" w:fill="CFE2F3"/>
              </w:rPr>
              <w:t>&gt; 34.239.152</w:t>
            </w:r>
            <w:r w:rsidR="00054398">
              <w:rPr>
                <w:shd w:val="clear" w:color="auto" w:fill="CFE2F3"/>
              </w:rPr>
              <w:t>.87:80</w:t>
            </w:r>
          </w:p>
          <w:p w14:paraId="38E5CDEF" w14:textId="0FD0B906" w:rsidR="00CB7D5F" w:rsidRDefault="00CB7D5F" w:rsidP="0053599E">
            <w:p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21:59:17 172.31.90.209:35997 - &gt; 172.31.0.2:53</w:t>
            </w:r>
          </w:p>
          <w:p w14:paraId="0C09E9C9" w14:textId="4123A729" w:rsidR="003B1215" w:rsidRDefault="00DB343D" w:rsidP="0053599E">
            <w:p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2020-12-28 </w:t>
            </w:r>
            <w:r w:rsidR="00EE0775">
              <w:rPr>
                <w:shd w:val="clear" w:color="auto" w:fill="CFE2F3"/>
              </w:rPr>
              <w:t>18:37:46 10.0.</w:t>
            </w:r>
            <w:r w:rsidR="00D835A7">
              <w:rPr>
                <w:shd w:val="clear" w:color="auto" w:fill="CFE2F3"/>
              </w:rPr>
              <w:t>2.15:40165 - &gt; 8.8.8.8</w:t>
            </w:r>
            <w:r w:rsidR="00CB7D5F">
              <w:rPr>
                <w:shd w:val="clear" w:color="auto" w:fill="CFE2F3"/>
              </w:rPr>
              <w:t>:53</w:t>
            </w:r>
          </w:p>
        </w:tc>
      </w:tr>
    </w:tbl>
    <w:p w14:paraId="70B2944A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7" w:name="_heading=h.1t3h5sf" w:colFirst="0" w:colLast="0"/>
      <w:bookmarkEnd w:id="7"/>
      <w:r>
        <w:t>Containment: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3ECD59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B778" w14:textId="39EA3FF4" w:rsidR="003B1215" w:rsidRDefault="00927898" w:rsidP="00117B2D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9:</w:t>
            </w:r>
            <w:r w:rsidR="00046CF9">
              <w:rPr>
                <w:shd w:val="clear" w:color="auto" w:fill="CFE2F3"/>
              </w:rPr>
              <w:t>56</w:t>
            </w:r>
            <w:r>
              <w:rPr>
                <w:shd w:val="clear" w:color="auto" w:fill="CFE2F3"/>
              </w:rPr>
              <w:t xml:space="preserve"> </w:t>
            </w:r>
            <w:r w:rsidR="001275AC">
              <w:rPr>
                <w:shd w:val="clear" w:color="auto" w:fill="CFE2F3"/>
              </w:rPr>
              <w:t xml:space="preserve">PM </w:t>
            </w:r>
            <w:r w:rsidR="006B1244">
              <w:rPr>
                <w:shd w:val="clear" w:color="auto" w:fill="CFE2F3"/>
              </w:rPr>
              <w:t xml:space="preserve">contacted Network Operation Center </w:t>
            </w:r>
            <w:r w:rsidR="002E4AF4">
              <w:rPr>
                <w:shd w:val="clear" w:color="auto" w:fill="CFE2F3"/>
              </w:rPr>
              <w:t xml:space="preserve">at </w:t>
            </w:r>
            <w:r w:rsidR="002E4AF4" w:rsidRPr="002E4AF4">
              <w:rPr>
                <w:shd w:val="clear" w:color="auto" w:fill="CFE2F3"/>
              </w:rPr>
              <w:t>616-555-4662</w:t>
            </w:r>
            <w:r w:rsidR="002E4AF4">
              <w:rPr>
                <w:shd w:val="clear" w:color="auto" w:fill="CFE2F3"/>
              </w:rPr>
              <w:t xml:space="preserve"> and spoke </w:t>
            </w:r>
            <w:r w:rsidR="00C1038D">
              <w:rPr>
                <w:shd w:val="clear" w:color="auto" w:fill="CFE2F3"/>
              </w:rPr>
              <w:t xml:space="preserve">to </w:t>
            </w:r>
            <w:r w:rsidR="008A265C">
              <w:rPr>
                <w:shd w:val="clear" w:color="auto" w:fill="CFE2F3"/>
              </w:rPr>
              <w:t xml:space="preserve">one of the on-call staff, </w:t>
            </w:r>
            <w:r w:rsidR="00713471">
              <w:rPr>
                <w:shd w:val="clear" w:color="auto" w:fill="CFE2F3"/>
              </w:rPr>
              <w:t>John</w:t>
            </w:r>
            <w:r w:rsidR="008A265C">
              <w:rPr>
                <w:shd w:val="clear" w:color="auto" w:fill="CFE2F3"/>
              </w:rPr>
              <w:t xml:space="preserve"> Smith, </w:t>
            </w:r>
            <w:r w:rsidR="00713471">
              <w:rPr>
                <w:shd w:val="clear" w:color="auto" w:fill="CFE2F3"/>
              </w:rPr>
              <w:t xml:space="preserve">about </w:t>
            </w:r>
            <w:r w:rsidR="001C5B9C">
              <w:rPr>
                <w:shd w:val="clear" w:color="auto" w:fill="CFE2F3"/>
              </w:rPr>
              <w:t>disabling</w:t>
            </w:r>
            <w:r w:rsidR="009F40DD">
              <w:rPr>
                <w:shd w:val="clear" w:color="auto" w:fill="CFE2F3"/>
              </w:rPr>
              <w:t xml:space="preserve"> the</w:t>
            </w:r>
            <w:r w:rsidR="001C5B9C">
              <w:rPr>
                <w:shd w:val="clear" w:color="auto" w:fill="CFE2F3"/>
              </w:rPr>
              <w:t xml:space="preserve"> network </w:t>
            </w:r>
            <w:r w:rsidR="009F40DD">
              <w:rPr>
                <w:shd w:val="clear" w:color="auto" w:fill="CFE2F3"/>
              </w:rPr>
              <w:t>for 10.0.0.12</w:t>
            </w:r>
            <w:r w:rsidR="007A2601">
              <w:rPr>
                <w:shd w:val="clear" w:color="auto" w:fill="CFE2F3"/>
              </w:rPr>
              <w:t xml:space="preserve"> to prevent </w:t>
            </w:r>
            <w:r w:rsidR="007544F8">
              <w:rPr>
                <w:shd w:val="clear" w:color="auto" w:fill="CFE2F3"/>
              </w:rPr>
              <w:t>the spread of infection.</w:t>
            </w:r>
          </w:p>
        </w:tc>
      </w:tr>
    </w:tbl>
    <w:p w14:paraId="66F7F3F5" w14:textId="77777777" w:rsidR="003B1215" w:rsidRDefault="003B1215">
      <w:pPr>
        <w:rPr>
          <w:shd w:val="clear" w:color="auto" w:fill="CFE2F3"/>
        </w:rPr>
      </w:pPr>
    </w:p>
    <w:p w14:paraId="6B260852" w14:textId="77777777" w:rsidR="00117B2D" w:rsidRDefault="00117B2D">
      <w:pPr>
        <w:rPr>
          <w:sz w:val="32"/>
          <w:szCs w:val="32"/>
        </w:rPr>
      </w:pPr>
      <w:bookmarkStart w:id="8" w:name="_heading=h.4d34og8" w:colFirst="0" w:colLast="0"/>
      <w:bookmarkEnd w:id="8"/>
      <w:r>
        <w:br w:type="page"/>
      </w:r>
    </w:p>
    <w:p w14:paraId="5156F178" w14:textId="3D6F1FDC" w:rsidR="003B1215" w:rsidRDefault="00F01285">
      <w:pPr>
        <w:pStyle w:val="Heading2"/>
        <w:spacing w:before="0" w:after="0"/>
        <w:rPr>
          <w:shd w:val="clear" w:color="auto" w:fill="CFE2F3"/>
        </w:rPr>
      </w:pPr>
      <w:r>
        <w:lastRenderedPageBreak/>
        <w:t>Analysis (other compromised hosts, lateral movement, data exfiltration, etc.):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49D2AC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3DE0" w14:textId="77777777" w:rsidR="00277834" w:rsidRDefault="004928A0" w:rsidP="00E762C6">
            <w:pPr>
              <w:pStyle w:val="ListParagraph"/>
              <w:widowControl w:val="0"/>
              <w:numPr>
                <w:ilvl w:val="0"/>
                <w:numId w:val="2"/>
              </w:numPr>
              <w:jc w:val="both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A </w:t>
            </w:r>
            <w:r>
              <w:rPr>
                <w:shd w:val="clear" w:color="auto" w:fill="CFE2F3"/>
              </w:rPr>
              <w:t>client within the Marketing department (i.e., IP address 10.0.0.12)</w:t>
            </w:r>
            <w:r w:rsidR="00D92EE4">
              <w:rPr>
                <w:shd w:val="clear" w:color="auto" w:fill="CFE2F3"/>
              </w:rPr>
              <w:t xml:space="preserve"> has been compromised with malware</w:t>
            </w:r>
            <w:r w:rsidR="00FA461A">
              <w:rPr>
                <w:shd w:val="clear" w:color="auto" w:fill="CFE2F3"/>
              </w:rPr>
              <w:t xml:space="preserve"> (</w:t>
            </w:r>
            <w:r w:rsidR="00FA461A" w:rsidRPr="00091106">
              <w:rPr>
                <w:shd w:val="clear" w:color="auto" w:fill="CFE2F3"/>
              </w:rPr>
              <w:t>fnpufu</w:t>
            </w:r>
            <w:r w:rsidR="00FA461A">
              <w:rPr>
                <w:shd w:val="clear" w:color="auto" w:fill="CFE2F3"/>
              </w:rPr>
              <w:t>.exe</w:t>
            </w:r>
            <w:r w:rsidR="00D92EE4">
              <w:rPr>
                <w:shd w:val="clear" w:color="auto" w:fill="CFE2F3"/>
              </w:rPr>
              <w:t xml:space="preserve"> </w:t>
            </w:r>
            <w:r w:rsidR="00FA461A">
              <w:rPr>
                <w:shd w:val="clear" w:color="auto" w:fill="CFE2F3"/>
              </w:rPr>
              <w:t xml:space="preserve">with </w:t>
            </w:r>
            <w:r w:rsidR="00D92EE4">
              <w:rPr>
                <w:shd w:val="clear" w:color="auto" w:fill="CFE2F3"/>
              </w:rPr>
              <w:t>MD5</w:t>
            </w:r>
            <w:r w:rsidR="00FA461A">
              <w:rPr>
                <w:shd w:val="clear" w:color="auto" w:fill="CFE2F3"/>
              </w:rPr>
              <w:t xml:space="preserve"> hash value of</w:t>
            </w:r>
            <w:r w:rsidR="000143BD">
              <w:rPr>
                <w:shd w:val="clear" w:color="auto" w:fill="CFE2F3"/>
              </w:rPr>
              <w:t xml:space="preserve"> </w:t>
            </w:r>
            <w:r w:rsidR="00D92EE4" w:rsidRPr="001655E9">
              <w:rPr>
                <w:shd w:val="clear" w:color="auto" w:fill="CFE2F3"/>
              </w:rPr>
              <w:t>189a128895906bd0f98b509247311e41</w:t>
            </w:r>
            <w:r w:rsidR="00D92EE4">
              <w:rPr>
                <w:shd w:val="clear" w:color="auto" w:fill="CFE2F3"/>
              </w:rPr>
              <w:t>)</w:t>
            </w:r>
            <w:r w:rsidR="00D26642">
              <w:rPr>
                <w:shd w:val="clear" w:color="auto" w:fill="CFE2F3"/>
              </w:rPr>
              <w:t xml:space="preserve"> on </w:t>
            </w:r>
            <w:r w:rsidR="007277FE">
              <w:rPr>
                <w:shd w:val="clear" w:color="auto" w:fill="CFE2F3"/>
              </w:rPr>
              <w:t xml:space="preserve">10:00 PM, June </w:t>
            </w:r>
            <w:r w:rsidR="00E569A7">
              <w:rPr>
                <w:shd w:val="clear" w:color="auto" w:fill="CFE2F3"/>
              </w:rPr>
              <w:t>06, 2020.</w:t>
            </w:r>
            <w:r w:rsidR="00277834" w:rsidRPr="000D4D47">
              <w:rPr>
                <w:shd w:val="clear" w:color="auto" w:fill="CFE2F3"/>
              </w:rPr>
              <w:t xml:space="preserve"> </w:t>
            </w:r>
          </w:p>
          <w:p w14:paraId="4F632E1B" w14:textId="77777777" w:rsidR="00443498" w:rsidRDefault="00443498" w:rsidP="00443498">
            <w:pPr>
              <w:pStyle w:val="ListParagraph"/>
              <w:widowControl w:val="0"/>
              <w:rPr>
                <w:shd w:val="clear" w:color="auto" w:fill="CFE2F3"/>
              </w:rPr>
            </w:pPr>
          </w:p>
          <w:p w14:paraId="340DA13D" w14:textId="1EFCEF80" w:rsidR="00D92EE4" w:rsidRDefault="00E762C6" w:rsidP="00443498">
            <w:pPr>
              <w:pStyle w:val="ListParagraph"/>
              <w:widowControl w:val="0"/>
              <w:ind w:left="0"/>
              <w:jc w:val="center"/>
              <w:rPr>
                <w:shd w:val="clear" w:color="auto" w:fill="CFE2F3"/>
              </w:rPr>
            </w:pPr>
            <w:r w:rsidRPr="00E762C6">
              <w:rPr>
                <w:shd w:val="clear" w:color="auto" w:fill="CFE2F3"/>
              </w:rPr>
              <w:drawing>
                <wp:inline distT="0" distB="0" distL="0" distR="0" wp14:anchorId="687CC981" wp14:editId="164B490F">
                  <wp:extent cx="5816600" cy="1104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BEC0B" w14:textId="77777777" w:rsidR="00E762C6" w:rsidRPr="00D92EE4" w:rsidRDefault="00E762C6" w:rsidP="00443498">
            <w:pPr>
              <w:pStyle w:val="ListParagraph"/>
              <w:widowControl w:val="0"/>
              <w:ind w:left="0"/>
              <w:jc w:val="center"/>
              <w:rPr>
                <w:shd w:val="clear" w:color="auto" w:fill="CFE2F3"/>
              </w:rPr>
            </w:pPr>
          </w:p>
          <w:p w14:paraId="5E04B954" w14:textId="37A8B071" w:rsidR="000D4D47" w:rsidRDefault="00325DA8" w:rsidP="00E762C6">
            <w:pPr>
              <w:pStyle w:val="ListParagraph"/>
              <w:widowControl w:val="0"/>
              <w:numPr>
                <w:ilvl w:val="0"/>
                <w:numId w:val="2"/>
              </w:numPr>
              <w:jc w:val="both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A m</w:t>
            </w:r>
            <w:r w:rsidR="00BA1F6F">
              <w:rPr>
                <w:shd w:val="clear" w:color="auto" w:fill="CFE2F3"/>
              </w:rPr>
              <w:t>inute after, u</w:t>
            </w:r>
            <w:r w:rsidR="000002D0">
              <w:rPr>
                <w:shd w:val="clear" w:color="auto" w:fill="CFE2F3"/>
              </w:rPr>
              <w:t xml:space="preserve">nusual outbound </w:t>
            </w:r>
            <w:r w:rsidR="008138EA">
              <w:rPr>
                <w:shd w:val="clear" w:color="auto" w:fill="CFE2F3"/>
              </w:rPr>
              <w:t xml:space="preserve">traffic has been observed from </w:t>
            </w:r>
            <w:r w:rsidR="003316D4">
              <w:rPr>
                <w:shd w:val="clear" w:color="auto" w:fill="CFE2F3"/>
              </w:rPr>
              <w:t>the same infected client</w:t>
            </w:r>
            <w:r w:rsidR="000143BD">
              <w:rPr>
                <w:shd w:val="clear" w:color="auto" w:fill="CFE2F3"/>
              </w:rPr>
              <w:t xml:space="preserve"> </w:t>
            </w:r>
            <w:r w:rsidR="002C153F">
              <w:rPr>
                <w:shd w:val="clear" w:color="auto" w:fill="CFE2F3"/>
              </w:rPr>
              <w:t xml:space="preserve">to suspicious </w:t>
            </w:r>
            <w:r w:rsidR="0087325F">
              <w:rPr>
                <w:shd w:val="clear" w:color="auto" w:fill="CFE2F3"/>
              </w:rPr>
              <w:t xml:space="preserve">IP address </w:t>
            </w:r>
            <w:r w:rsidR="002C153F">
              <w:rPr>
                <w:shd w:val="clear" w:color="auto" w:fill="CFE2F3"/>
              </w:rPr>
              <w:t>190.</w:t>
            </w:r>
            <w:r w:rsidR="003B0077">
              <w:rPr>
                <w:shd w:val="clear" w:color="auto" w:fill="CFE2F3"/>
              </w:rPr>
              <w:t xml:space="preserve">6.193.152 located in </w:t>
            </w:r>
            <w:r w:rsidR="00F0048D" w:rsidRPr="00F0048D">
              <w:rPr>
                <w:shd w:val="clear" w:color="auto" w:fill="CFE2F3"/>
              </w:rPr>
              <w:t>Honduras</w:t>
            </w:r>
            <w:r w:rsidR="00F0048D">
              <w:rPr>
                <w:shd w:val="clear" w:color="auto" w:fill="CFE2F3"/>
              </w:rPr>
              <w:t xml:space="preserve">, a country in </w:t>
            </w:r>
            <w:r>
              <w:rPr>
                <w:shd w:val="clear" w:color="auto" w:fill="CFE2F3"/>
              </w:rPr>
              <w:t>Central</w:t>
            </w:r>
            <w:r w:rsidR="00022A2F">
              <w:rPr>
                <w:shd w:val="clear" w:color="auto" w:fill="CFE2F3"/>
              </w:rPr>
              <w:t xml:space="preserve"> </w:t>
            </w:r>
            <w:r>
              <w:rPr>
                <w:shd w:val="clear" w:color="auto" w:fill="CFE2F3"/>
              </w:rPr>
              <w:t>America</w:t>
            </w:r>
            <w:r w:rsidR="00022A2F">
              <w:rPr>
                <w:shd w:val="clear" w:color="auto" w:fill="CFE2F3"/>
              </w:rPr>
              <w:t>.</w:t>
            </w:r>
          </w:p>
          <w:p w14:paraId="05CC41AA" w14:textId="77777777" w:rsidR="00443498" w:rsidRPr="000D4D47" w:rsidRDefault="00443498" w:rsidP="00443498">
            <w:pPr>
              <w:pStyle w:val="ListParagraph"/>
              <w:widowControl w:val="0"/>
              <w:rPr>
                <w:shd w:val="clear" w:color="auto" w:fill="CFE2F3"/>
              </w:rPr>
            </w:pPr>
          </w:p>
          <w:p w14:paraId="6497F413" w14:textId="36CCC05E" w:rsidR="003B1215" w:rsidRDefault="00443498" w:rsidP="00E762C6">
            <w:pPr>
              <w:widowControl w:val="0"/>
              <w:jc w:val="center"/>
              <w:rPr>
                <w:shd w:val="clear" w:color="auto" w:fill="CFE2F3"/>
              </w:rPr>
            </w:pPr>
            <w:r w:rsidRPr="00277834">
              <w:rPr>
                <w:shd w:val="clear" w:color="auto" w:fill="CFE2F3"/>
              </w:rPr>
              <w:drawing>
                <wp:inline distT="0" distB="0" distL="0" distR="0" wp14:anchorId="67FC9D8E" wp14:editId="61352E65">
                  <wp:extent cx="5798297" cy="1005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297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98527" w14:textId="77777777" w:rsidR="00443498" w:rsidRDefault="00443498">
            <w:pPr>
              <w:widowControl w:val="0"/>
              <w:rPr>
                <w:shd w:val="clear" w:color="auto" w:fill="CFE2F3"/>
              </w:rPr>
            </w:pPr>
          </w:p>
          <w:p w14:paraId="732A3F75" w14:textId="77777777" w:rsidR="007433BB" w:rsidRDefault="00B9698C" w:rsidP="00E762C6">
            <w:pPr>
              <w:widowControl w:val="0"/>
              <w:jc w:val="both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The </w:t>
            </w:r>
            <w:r w:rsidR="00492512">
              <w:rPr>
                <w:shd w:val="clear" w:color="auto" w:fill="CFE2F3"/>
              </w:rPr>
              <w:t>above</w:t>
            </w:r>
            <w:r>
              <w:rPr>
                <w:shd w:val="clear" w:color="auto" w:fill="CFE2F3"/>
              </w:rPr>
              <w:t xml:space="preserve"> events are somehow connected </w:t>
            </w:r>
            <w:r w:rsidR="003E3C51">
              <w:rPr>
                <w:shd w:val="clear" w:color="auto" w:fill="CFE2F3"/>
              </w:rPr>
              <w:t xml:space="preserve">since the client </w:t>
            </w:r>
            <w:r w:rsidR="00492512">
              <w:rPr>
                <w:shd w:val="clear" w:color="auto" w:fill="CFE2F3"/>
              </w:rPr>
              <w:t xml:space="preserve">in question </w:t>
            </w:r>
            <w:r w:rsidR="003E3C51">
              <w:rPr>
                <w:shd w:val="clear" w:color="auto" w:fill="CFE2F3"/>
              </w:rPr>
              <w:t>was associated with</w:t>
            </w:r>
            <w:r w:rsidR="00F42941">
              <w:rPr>
                <w:shd w:val="clear" w:color="auto" w:fill="CFE2F3"/>
              </w:rPr>
              <w:t xml:space="preserve"> </w:t>
            </w:r>
            <w:r w:rsidR="005B5D3E">
              <w:rPr>
                <w:shd w:val="clear" w:color="auto" w:fill="CFE2F3"/>
              </w:rPr>
              <w:t xml:space="preserve">two </w:t>
            </w:r>
            <w:r w:rsidR="00F42941">
              <w:rPr>
                <w:shd w:val="clear" w:color="auto" w:fill="CFE2F3"/>
              </w:rPr>
              <w:t>different suspicious events</w:t>
            </w:r>
            <w:r w:rsidR="00040A17">
              <w:rPr>
                <w:shd w:val="clear" w:color="auto" w:fill="CFE2F3"/>
              </w:rPr>
              <w:t>,</w:t>
            </w:r>
            <w:r w:rsidR="00F42941">
              <w:rPr>
                <w:shd w:val="clear" w:color="auto" w:fill="CFE2F3"/>
              </w:rPr>
              <w:t xml:space="preserve"> ind</w:t>
            </w:r>
            <w:r w:rsidR="00982F39">
              <w:rPr>
                <w:shd w:val="clear" w:color="auto" w:fill="CFE2F3"/>
              </w:rPr>
              <w:t xml:space="preserve">icating that once </w:t>
            </w:r>
            <w:r w:rsidR="00C4225A">
              <w:rPr>
                <w:shd w:val="clear" w:color="auto" w:fill="CFE2F3"/>
              </w:rPr>
              <w:t xml:space="preserve">the client </w:t>
            </w:r>
            <w:r w:rsidR="00F9445B">
              <w:rPr>
                <w:shd w:val="clear" w:color="auto" w:fill="CFE2F3"/>
              </w:rPr>
              <w:t>was hit with</w:t>
            </w:r>
            <w:r w:rsidR="00C4225A">
              <w:rPr>
                <w:shd w:val="clear" w:color="auto" w:fill="CFE2F3"/>
              </w:rPr>
              <w:t xml:space="preserve"> malware, </w:t>
            </w:r>
            <w:r w:rsidR="00F9445B">
              <w:rPr>
                <w:shd w:val="clear" w:color="auto" w:fill="CFE2F3"/>
              </w:rPr>
              <w:t xml:space="preserve">the attacker was able </w:t>
            </w:r>
            <w:r w:rsidR="000C6C63">
              <w:rPr>
                <w:shd w:val="clear" w:color="auto" w:fill="CFE2F3"/>
              </w:rPr>
              <w:t xml:space="preserve">to </w:t>
            </w:r>
            <w:r w:rsidR="00B509D4">
              <w:rPr>
                <w:shd w:val="clear" w:color="auto" w:fill="CFE2F3"/>
              </w:rPr>
              <w:t xml:space="preserve">establish access </w:t>
            </w:r>
            <w:r w:rsidR="000C6C63">
              <w:rPr>
                <w:shd w:val="clear" w:color="auto" w:fill="CFE2F3"/>
              </w:rPr>
              <w:t xml:space="preserve">to 10.0.0.12 and </w:t>
            </w:r>
            <w:r w:rsidR="00F9445B">
              <w:rPr>
                <w:shd w:val="clear" w:color="auto" w:fill="CFE2F3"/>
              </w:rPr>
              <w:t xml:space="preserve">exfiltrate data </w:t>
            </w:r>
            <w:r w:rsidR="001F223A">
              <w:rPr>
                <w:shd w:val="clear" w:color="auto" w:fill="CFE2F3"/>
              </w:rPr>
              <w:t>with the HTTP</w:t>
            </w:r>
            <w:r w:rsidR="000C6C63">
              <w:rPr>
                <w:shd w:val="clear" w:color="auto" w:fill="CFE2F3"/>
              </w:rPr>
              <w:t xml:space="preserve"> POST Request.</w:t>
            </w:r>
          </w:p>
          <w:p w14:paraId="1C34A3E2" w14:textId="77777777" w:rsidR="00861D5E" w:rsidRDefault="00861D5E" w:rsidP="00E762C6">
            <w:pPr>
              <w:widowControl w:val="0"/>
              <w:jc w:val="both"/>
              <w:rPr>
                <w:shd w:val="clear" w:color="auto" w:fill="CFE2F3"/>
              </w:rPr>
            </w:pPr>
          </w:p>
          <w:p w14:paraId="107DA521" w14:textId="177CE305" w:rsidR="00861D5E" w:rsidRDefault="00861D5E" w:rsidP="00E762C6">
            <w:pPr>
              <w:widowControl w:val="0"/>
              <w:jc w:val="both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10:08 PM </w:t>
            </w:r>
            <w:r w:rsidR="00CF0F25">
              <w:rPr>
                <w:shd w:val="clear" w:color="auto" w:fill="CFE2F3"/>
              </w:rPr>
              <w:t xml:space="preserve">contacted </w:t>
            </w:r>
            <w:r w:rsidR="007E4CC7">
              <w:rPr>
                <w:shd w:val="clear" w:color="auto" w:fill="CFE2F3"/>
              </w:rPr>
              <w:t xml:space="preserve">the </w:t>
            </w:r>
            <w:r w:rsidR="00FB1E3C">
              <w:rPr>
                <w:shd w:val="clear" w:color="auto" w:fill="CFE2F3"/>
              </w:rPr>
              <w:t>H</w:t>
            </w:r>
            <w:r w:rsidR="00CF0F25">
              <w:rPr>
                <w:shd w:val="clear" w:color="auto" w:fill="CFE2F3"/>
              </w:rPr>
              <w:t xml:space="preserve">elp </w:t>
            </w:r>
            <w:r w:rsidR="00FB1E3C">
              <w:rPr>
                <w:shd w:val="clear" w:color="auto" w:fill="CFE2F3"/>
              </w:rPr>
              <w:t>D</w:t>
            </w:r>
            <w:r w:rsidR="00CF0F25">
              <w:rPr>
                <w:shd w:val="clear" w:color="auto" w:fill="CFE2F3"/>
              </w:rPr>
              <w:t xml:space="preserve">esk at </w:t>
            </w:r>
            <w:r w:rsidR="007E4CC7" w:rsidRPr="007E4CC7">
              <w:rPr>
                <w:shd w:val="clear" w:color="auto" w:fill="CFE2F3"/>
              </w:rPr>
              <w:t>616-555-4357</w:t>
            </w:r>
            <w:r w:rsidR="00971C7F">
              <w:rPr>
                <w:shd w:val="clear" w:color="auto" w:fill="CFE2F3"/>
              </w:rPr>
              <w:t xml:space="preserve"> and requested </w:t>
            </w:r>
            <w:r w:rsidR="00F47BF0">
              <w:rPr>
                <w:shd w:val="clear" w:color="auto" w:fill="CFE2F3"/>
              </w:rPr>
              <w:t xml:space="preserve">to capture RAM </w:t>
            </w:r>
            <w:r w:rsidR="0005414E">
              <w:rPr>
                <w:shd w:val="clear" w:color="auto" w:fill="CFE2F3"/>
              </w:rPr>
              <w:t xml:space="preserve">for possible </w:t>
            </w:r>
            <w:r w:rsidR="0005414E" w:rsidRPr="0005414E">
              <w:rPr>
                <w:shd w:val="clear" w:color="auto" w:fill="CFE2F3"/>
              </w:rPr>
              <w:t>forensic analysis</w:t>
            </w:r>
            <w:r w:rsidR="0005414E">
              <w:rPr>
                <w:shd w:val="clear" w:color="auto" w:fill="CFE2F3"/>
              </w:rPr>
              <w:t xml:space="preserve"> and asked </w:t>
            </w:r>
            <w:r w:rsidR="00E56E91">
              <w:rPr>
                <w:shd w:val="clear" w:color="auto" w:fill="CFE2F3"/>
              </w:rPr>
              <w:t xml:space="preserve">for </w:t>
            </w:r>
            <w:r w:rsidR="007644EC" w:rsidRPr="007644EC">
              <w:rPr>
                <w:shd w:val="clear" w:color="auto" w:fill="CFE2F3"/>
              </w:rPr>
              <w:t xml:space="preserve">a list of active processes on the </w:t>
            </w:r>
            <w:r w:rsidR="006F47F6">
              <w:rPr>
                <w:shd w:val="clear" w:color="auto" w:fill="CFE2F3"/>
              </w:rPr>
              <w:t>infected client.</w:t>
            </w:r>
          </w:p>
          <w:p w14:paraId="175D64E2" w14:textId="77777777" w:rsidR="006F47F6" w:rsidRDefault="006F47F6" w:rsidP="00E762C6">
            <w:pPr>
              <w:widowControl w:val="0"/>
              <w:jc w:val="both"/>
              <w:rPr>
                <w:shd w:val="clear" w:color="auto" w:fill="CFE2F3"/>
              </w:rPr>
            </w:pPr>
          </w:p>
          <w:p w14:paraId="3184C474" w14:textId="0D4EE03D" w:rsidR="006F47F6" w:rsidRDefault="006F47F6" w:rsidP="00E762C6">
            <w:pPr>
              <w:widowControl w:val="0"/>
              <w:jc w:val="both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10:13 </w:t>
            </w:r>
            <w:r w:rsidR="000C3DE3">
              <w:rPr>
                <w:shd w:val="clear" w:color="auto" w:fill="CFE2F3"/>
              </w:rPr>
              <w:t>PM called</w:t>
            </w:r>
            <w:r w:rsidR="004F7C65">
              <w:rPr>
                <w:shd w:val="clear" w:color="auto" w:fill="CFE2F3"/>
              </w:rPr>
              <w:t xml:space="preserve"> </w:t>
            </w:r>
            <w:r w:rsidR="00574D06">
              <w:rPr>
                <w:shd w:val="clear" w:color="auto" w:fill="CFE2F3"/>
              </w:rPr>
              <w:t xml:space="preserve">in Adam </w:t>
            </w:r>
            <w:r w:rsidR="00574D06" w:rsidRPr="00574D06">
              <w:rPr>
                <w:shd w:val="clear" w:color="auto" w:fill="CFE2F3"/>
              </w:rPr>
              <w:t>Johnson</w:t>
            </w:r>
            <w:r w:rsidR="00E56E91">
              <w:rPr>
                <w:shd w:val="clear" w:color="auto" w:fill="CFE2F3"/>
              </w:rPr>
              <w:t xml:space="preserve"> to handle communication</w:t>
            </w:r>
            <w:r w:rsidR="00AA3339">
              <w:rPr>
                <w:shd w:val="clear" w:color="auto" w:fill="CFE2F3"/>
              </w:rPr>
              <w:t xml:space="preserve"> and follow-ups with NOC and </w:t>
            </w:r>
            <w:r w:rsidR="006771AB">
              <w:rPr>
                <w:shd w:val="clear" w:color="auto" w:fill="CFE2F3"/>
              </w:rPr>
              <w:t xml:space="preserve">the </w:t>
            </w:r>
            <w:r w:rsidR="00FB1E3C">
              <w:rPr>
                <w:shd w:val="clear" w:color="auto" w:fill="CFE2F3"/>
              </w:rPr>
              <w:t>H</w:t>
            </w:r>
            <w:r w:rsidR="00AA3339">
              <w:rPr>
                <w:shd w:val="clear" w:color="auto" w:fill="CFE2F3"/>
              </w:rPr>
              <w:t xml:space="preserve">elp </w:t>
            </w:r>
            <w:r w:rsidR="00FB1E3C">
              <w:rPr>
                <w:shd w:val="clear" w:color="auto" w:fill="CFE2F3"/>
              </w:rPr>
              <w:t>D</w:t>
            </w:r>
            <w:r w:rsidR="00302B5C">
              <w:rPr>
                <w:shd w:val="clear" w:color="auto" w:fill="CFE2F3"/>
              </w:rPr>
              <w:t>esk and</w:t>
            </w:r>
            <w:r w:rsidR="00645EE3">
              <w:rPr>
                <w:shd w:val="clear" w:color="auto" w:fill="CFE2F3"/>
              </w:rPr>
              <w:t xml:space="preserve"> perform </w:t>
            </w:r>
            <w:r w:rsidR="006771AB">
              <w:rPr>
                <w:shd w:val="clear" w:color="auto" w:fill="CFE2F3"/>
              </w:rPr>
              <w:t xml:space="preserve">an </w:t>
            </w:r>
            <w:r w:rsidR="00645EE3">
              <w:rPr>
                <w:shd w:val="clear" w:color="auto" w:fill="CFE2F3"/>
              </w:rPr>
              <w:t>additional investigation</w:t>
            </w:r>
            <w:r w:rsidR="00302B5C">
              <w:rPr>
                <w:shd w:val="clear" w:color="auto" w:fill="CFE2F3"/>
              </w:rPr>
              <w:t xml:space="preserve"> </w:t>
            </w:r>
            <w:r w:rsidR="006771AB">
              <w:rPr>
                <w:shd w:val="clear" w:color="auto" w:fill="CFE2F3"/>
              </w:rPr>
              <w:t xml:space="preserve">to determine </w:t>
            </w:r>
            <w:r w:rsidR="00302B5C">
              <w:rPr>
                <w:shd w:val="clear" w:color="auto" w:fill="CFE2F3"/>
              </w:rPr>
              <w:t xml:space="preserve">the </w:t>
            </w:r>
            <w:r w:rsidR="006D02FB">
              <w:rPr>
                <w:shd w:val="clear" w:color="auto" w:fill="CFE2F3"/>
              </w:rPr>
              <w:t xml:space="preserve">criticality/sensitivity of data stored on </w:t>
            </w:r>
            <w:r w:rsidR="006771AB">
              <w:rPr>
                <w:shd w:val="clear" w:color="auto" w:fill="CFE2F3"/>
              </w:rPr>
              <w:t>the infected client.</w:t>
            </w:r>
          </w:p>
          <w:p w14:paraId="10E80421" w14:textId="77777777" w:rsidR="00987FC6" w:rsidRDefault="00987FC6" w:rsidP="00E762C6">
            <w:pPr>
              <w:widowControl w:val="0"/>
              <w:jc w:val="both"/>
              <w:rPr>
                <w:shd w:val="clear" w:color="auto" w:fill="CFE2F3"/>
              </w:rPr>
            </w:pPr>
          </w:p>
          <w:p w14:paraId="79BFB012" w14:textId="6089732D" w:rsidR="00987FC6" w:rsidRDefault="00987FC6" w:rsidP="00E762C6">
            <w:pPr>
              <w:widowControl w:val="0"/>
              <w:jc w:val="both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As of 10:21 PM</w:t>
            </w:r>
            <w:r w:rsidR="003F15A0">
              <w:rPr>
                <w:shd w:val="clear" w:color="auto" w:fill="CFE2F3"/>
              </w:rPr>
              <w:t>,</w:t>
            </w:r>
            <w:r>
              <w:rPr>
                <w:shd w:val="clear" w:color="auto" w:fill="CFE2F3"/>
              </w:rPr>
              <w:t xml:space="preserve"> no </w:t>
            </w:r>
            <w:r w:rsidR="003F15A0">
              <w:rPr>
                <w:shd w:val="clear" w:color="auto" w:fill="CFE2F3"/>
              </w:rPr>
              <w:t xml:space="preserve">similar alerts have </w:t>
            </w:r>
            <w:r w:rsidR="005A16CC">
              <w:rPr>
                <w:shd w:val="clear" w:color="auto" w:fill="CFE2F3"/>
              </w:rPr>
              <w:t>been observed</w:t>
            </w:r>
            <w:r w:rsidR="003F15A0">
              <w:rPr>
                <w:shd w:val="clear" w:color="auto" w:fill="CFE2F3"/>
              </w:rPr>
              <w:t xml:space="preserve"> for other </w:t>
            </w:r>
            <w:r w:rsidR="005A16CC">
              <w:rPr>
                <w:shd w:val="clear" w:color="auto" w:fill="CFE2F3"/>
              </w:rPr>
              <w:t>clients</w:t>
            </w:r>
            <w:r w:rsidR="00302B5C">
              <w:rPr>
                <w:shd w:val="clear" w:color="auto" w:fill="CFE2F3"/>
              </w:rPr>
              <w:t>.</w:t>
            </w:r>
          </w:p>
        </w:tc>
      </w:tr>
    </w:tbl>
    <w:p w14:paraId="6FE33FB5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9" w:name="_heading=h.2s8eyo1" w:colFirst="0" w:colLast="0"/>
      <w:bookmarkEnd w:id="9"/>
      <w:r>
        <w:lastRenderedPageBreak/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56BC671A" w14:textId="77777777" w:rsidTr="00AC267B">
        <w:trPr>
          <w:trHeight w:val="251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FD8F" w14:textId="1EA81BB7" w:rsidR="003B1215" w:rsidRPr="002D75C7" w:rsidRDefault="00117B2D" w:rsidP="002D75C7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10:26 PM contacted </w:t>
            </w:r>
            <w:r w:rsidR="00EC17A5">
              <w:rPr>
                <w:shd w:val="clear" w:color="auto" w:fill="CFE2F3"/>
              </w:rPr>
              <w:t xml:space="preserve">the </w:t>
            </w:r>
            <w:r>
              <w:rPr>
                <w:shd w:val="clear" w:color="auto" w:fill="CFE2F3"/>
              </w:rPr>
              <w:t xml:space="preserve">Help Desk at </w:t>
            </w:r>
            <w:r w:rsidRPr="00FB1E3C">
              <w:rPr>
                <w:shd w:val="clear" w:color="auto" w:fill="CFE2F3"/>
              </w:rPr>
              <w:t>616-555-4357</w:t>
            </w:r>
            <w:r w:rsidR="000F3D29">
              <w:rPr>
                <w:shd w:val="clear" w:color="auto" w:fill="CFE2F3"/>
              </w:rPr>
              <w:t xml:space="preserve"> </w:t>
            </w:r>
            <w:r w:rsidR="00DE759C">
              <w:rPr>
                <w:shd w:val="clear" w:color="auto" w:fill="CFE2F3"/>
              </w:rPr>
              <w:t>with request</w:t>
            </w:r>
            <w:r w:rsidR="001C101E">
              <w:rPr>
                <w:shd w:val="clear" w:color="auto" w:fill="CFE2F3"/>
              </w:rPr>
              <w:t xml:space="preserve">s </w:t>
            </w:r>
            <w:r w:rsidR="00DE759C">
              <w:rPr>
                <w:shd w:val="clear" w:color="auto" w:fill="CFE2F3"/>
              </w:rPr>
              <w:t>t</w:t>
            </w:r>
            <w:r w:rsidR="002D75C7">
              <w:rPr>
                <w:shd w:val="clear" w:color="auto" w:fill="CFE2F3"/>
              </w:rPr>
              <w:t>o r</w:t>
            </w:r>
            <w:r w:rsidR="00477BF9" w:rsidRPr="002D75C7">
              <w:rPr>
                <w:shd w:val="clear" w:color="auto" w:fill="CFE2F3"/>
              </w:rPr>
              <w:t>eset passwords for</w:t>
            </w:r>
            <w:r w:rsidR="009F77B9" w:rsidRPr="002D75C7">
              <w:rPr>
                <w:shd w:val="clear" w:color="auto" w:fill="CFE2F3"/>
              </w:rPr>
              <w:t xml:space="preserve"> all</w:t>
            </w:r>
            <w:r w:rsidR="000F3D29" w:rsidRPr="002D75C7">
              <w:rPr>
                <w:shd w:val="clear" w:color="auto" w:fill="CFE2F3"/>
              </w:rPr>
              <w:t xml:space="preserve"> </w:t>
            </w:r>
            <w:r w:rsidR="002E3457" w:rsidRPr="002D75C7">
              <w:rPr>
                <w:shd w:val="clear" w:color="auto" w:fill="CFE2F3"/>
              </w:rPr>
              <w:t>local and administrative accounts</w:t>
            </w:r>
            <w:r w:rsidR="002E3457" w:rsidRPr="002D75C7">
              <w:rPr>
                <w:shd w:val="clear" w:color="auto" w:fill="CFE2F3"/>
              </w:rPr>
              <w:t xml:space="preserve"> </w:t>
            </w:r>
            <w:r w:rsidR="007B5D15" w:rsidRPr="002D75C7">
              <w:rPr>
                <w:shd w:val="clear" w:color="auto" w:fill="CFE2F3"/>
              </w:rPr>
              <w:t xml:space="preserve">on </w:t>
            </w:r>
            <w:r w:rsidR="009F77B9" w:rsidRPr="002D75C7">
              <w:rPr>
                <w:shd w:val="clear" w:color="auto" w:fill="CFE2F3"/>
              </w:rPr>
              <w:t>the infected client</w:t>
            </w:r>
            <w:r w:rsidR="007B5D15" w:rsidRPr="002D75C7">
              <w:rPr>
                <w:shd w:val="clear" w:color="auto" w:fill="CFE2F3"/>
              </w:rPr>
              <w:t>.</w:t>
            </w:r>
          </w:p>
          <w:p w14:paraId="56C7CB20" w14:textId="5DE808C7" w:rsidR="009F77B9" w:rsidRDefault="009F77B9" w:rsidP="002D75C7">
            <w:pPr>
              <w:widowControl w:val="0"/>
              <w:rPr>
                <w:shd w:val="clear" w:color="auto" w:fill="CFE2F3"/>
              </w:rPr>
            </w:pPr>
          </w:p>
          <w:p w14:paraId="13E557CD" w14:textId="2906C24D" w:rsidR="002A6906" w:rsidRDefault="002A6906" w:rsidP="002D75C7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10:48 PM checked anti</w:t>
            </w:r>
            <w:r w:rsidR="0036173B">
              <w:rPr>
                <w:shd w:val="clear" w:color="auto" w:fill="CFE2F3"/>
              </w:rPr>
              <w:t xml:space="preserve">malware logs and found that malware has not been detected and </w:t>
            </w:r>
            <w:r w:rsidR="0084449B">
              <w:rPr>
                <w:shd w:val="clear" w:color="auto" w:fill="CFE2F3"/>
              </w:rPr>
              <w:t xml:space="preserve">as of now </w:t>
            </w:r>
            <w:r w:rsidR="00A4100A">
              <w:rPr>
                <w:shd w:val="clear" w:color="auto" w:fill="CFE2F3"/>
              </w:rPr>
              <w:t xml:space="preserve">there </w:t>
            </w:r>
            <w:r w:rsidR="00EC17A5">
              <w:rPr>
                <w:shd w:val="clear" w:color="auto" w:fill="CFE2F3"/>
              </w:rPr>
              <w:t>is</w:t>
            </w:r>
            <w:r w:rsidR="00A4100A">
              <w:rPr>
                <w:shd w:val="clear" w:color="auto" w:fill="CFE2F3"/>
              </w:rPr>
              <w:t xml:space="preserve"> </w:t>
            </w:r>
            <w:r w:rsidR="00EC17A5">
              <w:rPr>
                <w:shd w:val="clear" w:color="auto" w:fill="CFE2F3"/>
              </w:rPr>
              <w:t>no</w:t>
            </w:r>
            <w:r w:rsidR="00A4100A">
              <w:rPr>
                <w:shd w:val="clear" w:color="auto" w:fill="CFE2F3"/>
              </w:rPr>
              <w:t xml:space="preserve"> assurance that the malware has not download</w:t>
            </w:r>
            <w:r w:rsidR="00CF15A7">
              <w:rPr>
                <w:shd w:val="clear" w:color="auto" w:fill="CFE2F3"/>
              </w:rPr>
              <w:t>ed any additional malicious files.</w:t>
            </w:r>
          </w:p>
          <w:p w14:paraId="463824E3" w14:textId="77777777" w:rsidR="00217AC9" w:rsidRDefault="00217AC9" w:rsidP="002D75C7">
            <w:pPr>
              <w:widowControl w:val="0"/>
              <w:rPr>
                <w:shd w:val="clear" w:color="auto" w:fill="CFE2F3"/>
              </w:rPr>
            </w:pPr>
          </w:p>
          <w:p w14:paraId="42447153" w14:textId="004D037E" w:rsidR="003B1215" w:rsidRDefault="00217AC9" w:rsidP="00AC267B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10:51 called</w:t>
            </w:r>
            <w:r>
              <w:rPr>
                <w:shd w:val="clear" w:color="auto" w:fill="CFE2F3"/>
              </w:rPr>
              <w:t xml:space="preserve"> </w:t>
            </w:r>
            <w:r w:rsidR="00EC17A5">
              <w:rPr>
                <w:shd w:val="clear" w:color="auto" w:fill="CFE2F3"/>
              </w:rPr>
              <w:t xml:space="preserve">the </w:t>
            </w:r>
            <w:r>
              <w:rPr>
                <w:shd w:val="clear" w:color="auto" w:fill="CFE2F3"/>
              </w:rPr>
              <w:t xml:space="preserve">Help Desk at </w:t>
            </w:r>
            <w:r w:rsidRPr="00FB1E3C">
              <w:rPr>
                <w:shd w:val="clear" w:color="auto" w:fill="CFE2F3"/>
              </w:rPr>
              <w:t>616-555-4357</w:t>
            </w:r>
            <w:r w:rsidR="00AC267B">
              <w:rPr>
                <w:shd w:val="clear" w:color="auto" w:fill="CFE2F3"/>
              </w:rPr>
              <w:t xml:space="preserve"> to r</w:t>
            </w:r>
            <w:r w:rsidR="00AC267B" w:rsidRPr="00AC267B">
              <w:rPr>
                <w:shd w:val="clear" w:color="auto" w:fill="CFE2F3"/>
              </w:rPr>
              <w:t xml:space="preserve">ebuild the </w:t>
            </w:r>
            <w:r w:rsidR="00AC267B">
              <w:rPr>
                <w:shd w:val="clear" w:color="auto" w:fill="CFE2F3"/>
              </w:rPr>
              <w:t xml:space="preserve">infected </w:t>
            </w:r>
            <w:r w:rsidR="00AC267B" w:rsidRPr="00AC267B">
              <w:rPr>
                <w:shd w:val="clear" w:color="auto" w:fill="CFE2F3"/>
              </w:rPr>
              <w:t>system and restore data from a known good backup before restoring network access</w:t>
            </w:r>
            <w:r w:rsidR="00AC267B">
              <w:rPr>
                <w:shd w:val="clear" w:color="auto" w:fill="CFE2F3"/>
              </w:rPr>
              <w:t>.</w:t>
            </w:r>
          </w:p>
        </w:tc>
      </w:tr>
    </w:tbl>
    <w:p w14:paraId="14CC2425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10" w:name="_heading=h.jo17v7fwus0y" w:colFirst="0" w:colLast="0"/>
      <w:bookmarkEnd w:id="10"/>
      <w:r>
        <w:t>Post-incident recommendations: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48459E03" w14:textId="77777777">
        <w:trPr>
          <w:trHeight w:val="62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4ECB" w14:textId="155BE2AE" w:rsidR="003B1215" w:rsidRDefault="00BE786A" w:rsidP="00C7340F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B</w:t>
            </w:r>
            <w:r w:rsidR="00671CA4" w:rsidRPr="00C7340F">
              <w:rPr>
                <w:shd w:val="clear" w:color="auto" w:fill="CFE2F3"/>
              </w:rPr>
              <w:t xml:space="preserve">lacklist </w:t>
            </w:r>
            <w:r w:rsidR="00470295" w:rsidRPr="00C7340F">
              <w:rPr>
                <w:shd w:val="clear" w:color="auto" w:fill="CFE2F3"/>
              </w:rPr>
              <w:t xml:space="preserve">external IP addresses </w:t>
            </w:r>
            <w:r w:rsidR="00CC174A" w:rsidRPr="00C7340F">
              <w:rPr>
                <w:shd w:val="clear" w:color="auto" w:fill="CFE2F3"/>
              </w:rPr>
              <w:t xml:space="preserve">associated with current security </w:t>
            </w:r>
            <w:r w:rsidR="00210740" w:rsidRPr="00C7340F">
              <w:rPr>
                <w:shd w:val="clear" w:color="auto" w:fill="CFE2F3"/>
              </w:rPr>
              <w:t>incidents</w:t>
            </w:r>
            <w:r w:rsidR="00CC174A" w:rsidRPr="00C7340F">
              <w:rPr>
                <w:shd w:val="clear" w:color="auto" w:fill="CFE2F3"/>
              </w:rPr>
              <w:t xml:space="preserve"> (i.e., </w:t>
            </w:r>
            <w:r w:rsidR="00210740" w:rsidRPr="00C7340F">
              <w:rPr>
                <w:shd w:val="clear" w:color="auto" w:fill="CFE2F3"/>
                <w:lang w:val="en-US"/>
              </w:rPr>
              <w:t>216.154.220.53</w:t>
            </w:r>
            <w:r w:rsidR="00210740" w:rsidRPr="00C7340F">
              <w:rPr>
                <w:shd w:val="clear" w:color="auto" w:fill="CFE2F3"/>
                <w:lang w:val="en-US"/>
              </w:rPr>
              <w:t xml:space="preserve"> and </w:t>
            </w:r>
            <w:r w:rsidR="00210740" w:rsidRPr="00C7340F">
              <w:rPr>
                <w:shd w:val="clear" w:color="auto" w:fill="CFE2F3"/>
              </w:rPr>
              <w:t>190.6.193.152</w:t>
            </w:r>
            <w:r w:rsidR="00210740" w:rsidRPr="00C7340F">
              <w:rPr>
                <w:shd w:val="clear" w:color="auto" w:fill="CFE2F3"/>
              </w:rPr>
              <w:t>).</w:t>
            </w:r>
          </w:p>
          <w:p w14:paraId="69D4FED5" w14:textId="42A15E39" w:rsidR="00C7340F" w:rsidRDefault="00BE786A" w:rsidP="00C7340F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Update </w:t>
            </w:r>
            <w:r w:rsidR="00576EAC">
              <w:rPr>
                <w:shd w:val="clear" w:color="auto" w:fill="CFE2F3"/>
              </w:rPr>
              <w:t xml:space="preserve">the antimalware signature database to include the </w:t>
            </w:r>
            <w:r w:rsidR="00B478B0">
              <w:rPr>
                <w:shd w:val="clear" w:color="auto" w:fill="CFE2F3"/>
              </w:rPr>
              <w:t>malware in question.</w:t>
            </w:r>
          </w:p>
          <w:p w14:paraId="10D70485" w14:textId="31A1BB9A" w:rsidR="00210740" w:rsidRDefault="00647382" w:rsidP="00494C0B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Perform a full scan </w:t>
            </w:r>
            <w:r w:rsidR="00B478B0">
              <w:rPr>
                <w:shd w:val="clear" w:color="auto" w:fill="CFE2F3"/>
              </w:rPr>
              <w:t xml:space="preserve">on all network segments to </w:t>
            </w:r>
            <w:r w:rsidR="00DD690A">
              <w:rPr>
                <w:shd w:val="clear" w:color="auto" w:fill="CFE2F3"/>
              </w:rPr>
              <w:t xml:space="preserve">check whether the infection has spread </w:t>
            </w:r>
            <w:r w:rsidR="00494C0B">
              <w:rPr>
                <w:shd w:val="clear" w:color="auto" w:fill="CFE2F3"/>
              </w:rPr>
              <w:t>to other clients</w:t>
            </w:r>
            <w:r>
              <w:rPr>
                <w:shd w:val="clear" w:color="auto" w:fill="CFE2F3"/>
              </w:rPr>
              <w:t xml:space="preserve"> or not.</w:t>
            </w:r>
          </w:p>
          <w:p w14:paraId="6BA30DA8" w14:textId="1B7AFBF7" w:rsidR="00CC5724" w:rsidRDefault="00C01B72" w:rsidP="00494C0B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Analyze </w:t>
            </w:r>
            <w:r w:rsidR="00DB2B07">
              <w:rPr>
                <w:shd w:val="clear" w:color="auto" w:fill="CFE2F3"/>
              </w:rPr>
              <w:t>network activity and look for suspicious inbound/outbound traffic in case any were missed during the initial detection.</w:t>
            </w:r>
          </w:p>
          <w:p w14:paraId="0417AF4E" w14:textId="15587829" w:rsidR="00DB2B07" w:rsidRDefault="00DB2B07" w:rsidP="00494C0B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Restrict admin privil</w:t>
            </w:r>
            <w:r w:rsidR="0012773C">
              <w:rPr>
                <w:shd w:val="clear" w:color="auto" w:fill="CFE2F3"/>
              </w:rPr>
              <w:t xml:space="preserve">ege to </w:t>
            </w:r>
            <w:r w:rsidR="002F0137">
              <w:rPr>
                <w:shd w:val="clear" w:color="auto" w:fill="CFE2F3"/>
              </w:rPr>
              <w:t xml:space="preserve">a small group of individuals to prevent </w:t>
            </w:r>
            <w:r w:rsidR="00DC2FD1">
              <w:rPr>
                <w:shd w:val="clear" w:color="auto" w:fill="CFE2F3"/>
              </w:rPr>
              <w:t xml:space="preserve">the </w:t>
            </w:r>
            <w:r w:rsidR="002F0137">
              <w:rPr>
                <w:shd w:val="clear" w:color="auto" w:fill="CFE2F3"/>
              </w:rPr>
              <w:t xml:space="preserve">installation </w:t>
            </w:r>
            <w:r w:rsidR="00DC2FD1">
              <w:rPr>
                <w:shd w:val="clear" w:color="auto" w:fill="CFE2F3"/>
              </w:rPr>
              <w:t>of malicious application in the future.</w:t>
            </w:r>
          </w:p>
          <w:p w14:paraId="2DD874A7" w14:textId="455A06FD" w:rsidR="00494C0B" w:rsidRPr="00494C0B" w:rsidRDefault="00081C3E" w:rsidP="00494C0B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Conduct </w:t>
            </w:r>
            <w:r w:rsidR="006C677F">
              <w:rPr>
                <w:shd w:val="clear" w:color="auto" w:fill="CFE2F3"/>
              </w:rPr>
              <w:t xml:space="preserve">a </w:t>
            </w:r>
            <w:r w:rsidR="00CC5724">
              <w:rPr>
                <w:shd w:val="clear" w:color="auto" w:fill="CFE2F3"/>
              </w:rPr>
              <w:t>lesson-learned</w:t>
            </w:r>
            <w:r>
              <w:rPr>
                <w:shd w:val="clear" w:color="auto" w:fill="CFE2F3"/>
              </w:rPr>
              <w:t xml:space="preserve"> </w:t>
            </w:r>
            <w:r w:rsidR="00E11E9A">
              <w:rPr>
                <w:shd w:val="clear" w:color="auto" w:fill="CFE2F3"/>
              </w:rPr>
              <w:t xml:space="preserve">meeting with CISO to discuss what went well and went wrong to avoid </w:t>
            </w:r>
            <w:r w:rsidR="006C677F">
              <w:rPr>
                <w:shd w:val="clear" w:color="auto" w:fill="CFE2F3"/>
              </w:rPr>
              <w:t xml:space="preserve">mishandling similar </w:t>
            </w:r>
            <w:r w:rsidR="00CC5724">
              <w:rPr>
                <w:shd w:val="clear" w:color="auto" w:fill="CFE2F3"/>
              </w:rPr>
              <w:t>incidents</w:t>
            </w:r>
            <w:r w:rsidR="006C677F">
              <w:rPr>
                <w:shd w:val="clear" w:color="auto" w:fill="CFE2F3"/>
              </w:rPr>
              <w:t xml:space="preserve"> in the future. </w:t>
            </w:r>
          </w:p>
          <w:p w14:paraId="0C42BA2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6EC667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62416E8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118FB24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0B7FCA7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D6473DA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1BD3C3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3BC423A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31CBA4FE" w14:textId="77777777" w:rsidR="003B1215" w:rsidRDefault="003B1215">
      <w:pPr>
        <w:rPr>
          <w:shd w:val="clear" w:color="auto" w:fill="CFE2F3"/>
        </w:rPr>
      </w:pPr>
    </w:p>
    <w:sectPr w:rsidR="003B1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B08"/>
    <w:multiLevelType w:val="hybridMultilevel"/>
    <w:tmpl w:val="FC4C8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E7768"/>
    <w:multiLevelType w:val="hybridMultilevel"/>
    <w:tmpl w:val="FC4C80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8F6A0E"/>
    <w:multiLevelType w:val="hybridMultilevel"/>
    <w:tmpl w:val="C920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25F96"/>
    <w:multiLevelType w:val="hybridMultilevel"/>
    <w:tmpl w:val="ABE614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54331948">
    <w:abstractNumId w:val="2"/>
  </w:num>
  <w:num w:numId="2" w16cid:durableId="1062018229">
    <w:abstractNumId w:val="0"/>
  </w:num>
  <w:num w:numId="3" w16cid:durableId="141822994">
    <w:abstractNumId w:val="3"/>
  </w:num>
  <w:num w:numId="4" w16cid:durableId="43321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002D0"/>
    <w:rsid w:val="0001110C"/>
    <w:rsid w:val="000143BD"/>
    <w:rsid w:val="0001633C"/>
    <w:rsid w:val="00022A2F"/>
    <w:rsid w:val="00030E17"/>
    <w:rsid w:val="00040A17"/>
    <w:rsid w:val="00046CF9"/>
    <w:rsid w:val="0005414E"/>
    <w:rsid w:val="00054398"/>
    <w:rsid w:val="00081C3E"/>
    <w:rsid w:val="00091106"/>
    <w:rsid w:val="000C3DE3"/>
    <w:rsid w:val="000C6C63"/>
    <w:rsid w:val="000D08A6"/>
    <w:rsid w:val="000D4D47"/>
    <w:rsid w:val="000F3D29"/>
    <w:rsid w:val="00117B2D"/>
    <w:rsid w:val="001275AC"/>
    <w:rsid w:val="0012773C"/>
    <w:rsid w:val="001655E9"/>
    <w:rsid w:val="0016660A"/>
    <w:rsid w:val="00190826"/>
    <w:rsid w:val="00194807"/>
    <w:rsid w:val="001C101E"/>
    <w:rsid w:val="001C5B9C"/>
    <w:rsid w:val="001F223A"/>
    <w:rsid w:val="00210740"/>
    <w:rsid w:val="00217AC9"/>
    <w:rsid w:val="00253F33"/>
    <w:rsid w:val="002627AA"/>
    <w:rsid w:val="0026475D"/>
    <w:rsid w:val="00277834"/>
    <w:rsid w:val="002A5CE2"/>
    <w:rsid w:val="002A6906"/>
    <w:rsid w:val="002C153F"/>
    <w:rsid w:val="002D75C7"/>
    <w:rsid w:val="002E3457"/>
    <w:rsid w:val="002E4AF4"/>
    <w:rsid w:val="002E63DD"/>
    <w:rsid w:val="002F0137"/>
    <w:rsid w:val="00302B5C"/>
    <w:rsid w:val="00325DA8"/>
    <w:rsid w:val="003316D4"/>
    <w:rsid w:val="00335993"/>
    <w:rsid w:val="00335E18"/>
    <w:rsid w:val="0036173B"/>
    <w:rsid w:val="003773DA"/>
    <w:rsid w:val="003A36D0"/>
    <w:rsid w:val="003B0077"/>
    <w:rsid w:val="003B1215"/>
    <w:rsid w:val="003B6D85"/>
    <w:rsid w:val="003E14B4"/>
    <w:rsid w:val="003E3C51"/>
    <w:rsid w:val="003F0058"/>
    <w:rsid w:val="003F15A0"/>
    <w:rsid w:val="003F609F"/>
    <w:rsid w:val="003F7BEE"/>
    <w:rsid w:val="00436FE2"/>
    <w:rsid w:val="00443498"/>
    <w:rsid w:val="004569A7"/>
    <w:rsid w:val="00470295"/>
    <w:rsid w:val="00470E95"/>
    <w:rsid w:val="00477BF9"/>
    <w:rsid w:val="00480BCE"/>
    <w:rsid w:val="00492512"/>
    <w:rsid w:val="004928A0"/>
    <w:rsid w:val="00494C0B"/>
    <w:rsid w:val="00496226"/>
    <w:rsid w:val="004A0ED5"/>
    <w:rsid w:val="004B1D07"/>
    <w:rsid w:val="004C260F"/>
    <w:rsid w:val="004F7C65"/>
    <w:rsid w:val="005200D4"/>
    <w:rsid w:val="0053599E"/>
    <w:rsid w:val="005441EA"/>
    <w:rsid w:val="005625AF"/>
    <w:rsid w:val="00567E33"/>
    <w:rsid w:val="00574D06"/>
    <w:rsid w:val="00576607"/>
    <w:rsid w:val="00576EAC"/>
    <w:rsid w:val="00584602"/>
    <w:rsid w:val="005A16CC"/>
    <w:rsid w:val="005A390B"/>
    <w:rsid w:val="005B5D3E"/>
    <w:rsid w:val="005C27A1"/>
    <w:rsid w:val="005D058D"/>
    <w:rsid w:val="005E4639"/>
    <w:rsid w:val="0060165C"/>
    <w:rsid w:val="00607C19"/>
    <w:rsid w:val="006346AA"/>
    <w:rsid w:val="00637D31"/>
    <w:rsid w:val="00645EE3"/>
    <w:rsid w:val="00647382"/>
    <w:rsid w:val="00671CA4"/>
    <w:rsid w:val="0067335B"/>
    <w:rsid w:val="006771AB"/>
    <w:rsid w:val="006A7567"/>
    <w:rsid w:val="006B1244"/>
    <w:rsid w:val="006C677F"/>
    <w:rsid w:val="006D02FB"/>
    <w:rsid w:val="006F47F6"/>
    <w:rsid w:val="0070241F"/>
    <w:rsid w:val="00713471"/>
    <w:rsid w:val="00714DE0"/>
    <w:rsid w:val="007277FE"/>
    <w:rsid w:val="007433BB"/>
    <w:rsid w:val="007544F8"/>
    <w:rsid w:val="007644EC"/>
    <w:rsid w:val="007746AA"/>
    <w:rsid w:val="00791991"/>
    <w:rsid w:val="007921C1"/>
    <w:rsid w:val="007A2601"/>
    <w:rsid w:val="007B5D15"/>
    <w:rsid w:val="007D17A0"/>
    <w:rsid w:val="007E4CC7"/>
    <w:rsid w:val="008138EA"/>
    <w:rsid w:val="00830B6C"/>
    <w:rsid w:val="00834003"/>
    <w:rsid w:val="0084449B"/>
    <w:rsid w:val="00845846"/>
    <w:rsid w:val="00861D5E"/>
    <w:rsid w:val="0087325F"/>
    <w:rsid w:val="008A18CA"/>
    <w:rsid w:val="008A265C"/>
    <w:rsid w:val="008C39AF"/>
    <w:rsid w:val="008C5E8C"/>
    <w:rsid w:val="008D65C1"/>
    <w:rsid w:val="00922E1C"/>
    <w:rsid w:val="00927898"/>
    <w:rsid w:val="00943A43"/>
    <w:rsid w:val="00966A27"/>
    <w:rsid w:val="00971C7F"/>
    <w:rsid w:val="00982F39"/>
    <w:rsid w:val="0098590A"/>
    <w:rsid w:val="00987FC6"/>
    <w:rsid w:val="009C0D85"/>
    <w:rsid w:val="009C5F1A"/>
    <w:rsid w:val="009F40DD"/>
    <w:rsid w:val="009F77B9"/>
    <w:rsid w:val="00A4100A"/>
    <w:rsid w:val="00AA3339"/>
    <w:rsid w:val="00AC267B"/>
    <w:rsid w:val="00AD0056"/>
    <w:rsid w:val="00AD687D"/>
    <w:rsid w:val="00AE10A2"/>
    <w:rsid w:val="00B03CCC"/>
    <w:rsid w:val="00B06147"/>
    <w:rsid w:val="00B37420"/>
    <w:rsid w:val="00B478B0"/>
    <w:rsid w:val="00B509D4"/>
    <w:rsid w:val="00B9698C"/>
    <w:rsid w:val="00BA1F6F"/>
    <w:rsid w:val="00BC0F69"/>
    <w:rsid w:val="00BD4612"/>
    <w:rsid w:val="00BE5D91"/>
    <w:rsid w:val="00BE786A"/>
    <w:rsid w:val="00C01B72"/>
    <w:rsid w:val="00C1038D"/>
    <w:rsid w:val="00C402C2"/>
    <w:rsid w:val="00C421EA"/>
    <w:rsid w:val="00C4225A"/>
    <w:rsid w:val="00C53FC1"/>
    <w:rsid w:val="00C65527"/>
    <w:rsid w:val="00C725C2"/>
    <w:rsid w:val="00C7340F"/>
    <w:rsid w:val="00C81906"/>
    <w:rsid w:val="00C97D8C"/>
    <w:rsid w:val="00CB7D5F"/>
    <w:rsid w:val="00CC174A"/>
    <w:rsid w:val="00CC5724"/>
    <w:rsid w:val="00CC7D1D"/>
    <w:rsid w:val="00CF0F25"/>
    <w:rsid w:val="00CF15A7"/>
    <w:rsid w:val="00D202C8"/>
    <w:rsid w:val="00D26642"/>
    <w:rsid w:val="00D71466"/>
    <w:rsid w:val="00D835A7"/>
    <w:rsid w:val="00D92EE4"/>
    <w:rsid w:val="00DB08FE"/>
    <w:rsid w:val="00DB2B07"/>
    <w:rsid w:val="00DB343D"/>
    <w:rsid w:val="00DC2FD1"/>
    <w:rsid w:val="00DC6AA9"/>
    <w:rsid w:val="00DD16A9"/>
    <w:rsid w:val="00DD690A"/>
    <w:rsid w:val="00DE759C"/>
    <w:rsid w:val="00DF1338"/>
    <w:rsid w:val="00E11E9A"/>
    <w:rsid w:val="00E256D5"/>
    <w:rsid w:val="00E569A7"/>
    <w:rsid w:val="00E56E91"/>
    <w:rsid w:val="00E762C6"/>
    <w:rsid w:val="00E87ECC"/>
    <w:rsid w:val="00E9421D"/>
    <w:rsid w:val="00EC17A5"/>
    <w:rsid w:val="00EE0775"/>
    <w:rsid w:val="00F0048D"/>
    <w:rsid w:val="00F01285"/>
    <w:rsid w:val="00F17785"/>
    <w:rsid w:val="00F42941"/>
    <w:rsid w:val="00F433F7"/>
    <w:rsid w:val="00F47BF0"/>
    <w:rsid w:val="00F5549A"/>
    <w:rsid w:val="00F9445B"/>
    <w:rsid w:val="00FA461A"/>
    <w:rsid w:val="00FB1E3C"/>
    <w:rsid w:val="00FE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A0C3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4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504</Words>
  <Characters>3118</Characters>
  <Application>Microsoft Office Word</Application>
  <DocSecurity>0</DocSecurity>
  <Lines>107</Lines>
  <Paragraphs>49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Arwa AlQadheeb</cp:lastModifiedBy>
  <cp:revision>209</cp:revision>
  <dcterms:created xsi:type="dcterms:W3CDTF">2020-07-19T14:53:00Z</dcterms:created>
  <dcterms:modified xsi:type="dcterms:W3CDTF">2022-12-30T20:17:00Z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d3a1be36093cd38025faf95e51f2b155bef71df5cc86eb6eab85b1e756e2952b</vt:lpwstr>
  </property>
</Properties>
</file>