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2132930719"/>
        <w:docPartObj>
          <w:docPartGallery w:val="Cover Pages"/>
          <w:docPartUnique/>
        </w:docPartObj>
      </w:sdtPr>
      <w:sdtEndPr>
        <w:rPr>
          <w:rFonts w:cs="Arial"/>
          <w:sz w:val="24"/>
        </w:rPr>
      </w:sdtEndPr>
      <w:sdtContent>
        <w:p w14:paraId="7DE50916" w14:textId="4BE8E392" w:rsidR="00A656D5" w:rsidRDefault="00A656D5">
          <w:pPr>
            <w:pStyle w:val="NoSpacing"/>
            <w:rPr>
              <w:sz w:val="2"/>
            </w:rPr>
          </w:pPr>
        </w:p>
        <w:p w14:paraId="569A989D" w14:textId="3407EDA8" w:rsidR="00A656D5" w:rsidRDefault="00A656D5"/>
        <w:p w14:paraId="5C04F9D5" w14:textId="77777777" w:rsidR="00A656D5" w:rsidRDefault="00A656D5"/>
        <w:p w14:paraId="51B52F21" w14:textId="77777777" w:rsidR="00A656D5" w:rsidRDefault="00A656D5"/>
        <w:p w14:paraId="1021E38C" w14:textId="77777777" w:rsidR="00A656D5" w:rsidRDefault="00A656D5"/>
        <w:p w14:paraId="00879B00" w14:textId="77777777" w:rsidR="00A656D5" w:rsidRDefault="00A656D5"/>
        <w:p w14:paraId="7B55F519" w14:textId="77777777" w:rsidR="00A656D5" w:rsidRDefault="00A656D5"/>
        <w:p w14:paraId="02AF103D" w14:textId="77777777" w:rsidR="00A656D5" w:rsidRDefault="00A656D5"/>
        <w:p w14:paraId="78F19904" w14:textId="77777777" w:rsidR="00A656D5" w:rsidRDefault="00A656D5"/>
        <w:p w14:paraId="6F58AA6E" w14:textId="77777777" w:rsidR="00A656D5" w:rsidRDefault="00A656D5"/>
        <w:p w14:paraId="025A760E" w14:textId="77777777" w:rsidR="000D785C" w:rsidRDefault="00A656D5">
          <w:pPr>
            <w:rPr>
              <w:rFonts w:cs="Arial"/>
              <w:rtl/>
            </w:rPr>
          </w:pPr>
          <w:r>
            <w:rPr>
              <w:noProof/>
            </w:rPr>
            <w:drawing>
              <wp:inline distT="0" distB="0" distL="0" distR="0" wp14:anchorId="3F480EC4" wp14:editId="04AEE674">
                <wp:extent cx="5943600" cy="3340100"/>
                <wp:effectExtent l="0" t="0" r="0" b="0"/>
                <wp:docPr id="12088783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87836" name="Picture 12088783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34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cs="Arial"/>
              <w:rtl/>
            </w:rPr>
            <w:br w:type="page"/>
          </w:r>
        </w:p>
        <w:p w14:paraId="4C56FA5A" w14:textId="1097D609" w:rsidR="000D785C" w:rsidRDefault="000D785C">
          <w:pPr>
            <w:rPr>
              <w:rFonts w:cs="Arial"/>
              <w:rtl/>
            </w:rPr>
          </w:pPr>
        </w:p>
        <w:p w14:paraId="65BBE528" w14:textId="4F07FDC9" w:rsidR="00A656D5" w:rsidRDefault="000D785C">
          <w:pPr>
            <w:rPr>
              <w:rFonts w:cs="Arial"/>
              <w:rtl/>
            </w:rPr>
          </w:pPr>
          <w:r w:rsidRPr="003F483E">
            <w:rPr>
              <w:rFonts w:cs="Arial" w:hint="cs"/>
              <w:b/>
              <w:bCs/>
              <w:noProof/>
              <w:color w:val="323E4F" w:themeColor="text2" w:themeShade="BF"/>
              <w:sz w:val="32"/>
              <w:szCs w:val="32"/>
              <w:rtl/>
              <w:lang w:val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CE86B3" wp14:editId="0FD98FE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-120650</wp:posOffset>
                    </wp:positionV>
                    <wp:extent cx="6849533" cy="9353550"/>
                    <wp:effectExtent l="0" t="0" r="27940" b="19050"/>
                    <wp:wrapNone/>
                    <wp:docPr id="177606142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49533" cy="935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DB367D" id="Rectangle 1" o:spid="_x0000_s1026" style="position:absolute;margin-left:0;margin-top:-9.5pt;width:539.35pt;height:736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" filled="f" strokecolor="#44546a [3215]" strokeweight="1pt">
                    <w10:wrap anchorx="margin"/>
                  </v:rect>
                </w:pict>
              </mc:Fallback>
            </mc:AlternateContent>
          </w:r>
        </w:p>
      </w:sdtContent>
    </w:sdt>
    <w:p w14:paraId="0746ACE0" w14:textId="04286F78" w:rsidR="001D3D36" w:rsidRPr="003F483E" w:rsidRDefault="001D3D36" w:rsidP="001D3D36">
      <w:pPr>
        <w:jc w:val="center"/>
        <w:rPr>
          <w:b/>
          <w:bCs/>
          <w:color w:val="323E4F" w:themeColor="text2" w:themeShade="BF"/>
          <w:sz w:val="32"/>
          <w:szCs w:val="32"/>
          <w:rtl/>
        </w:rPr>
      </w:pPr>
      <w:r w:rsidRPr="003F483E">
        <w:rPr>
          <w:rFonts w:cs="Arial" w:hint="cs"/>
          <w:b/>
          <w:bCs/>
          <w:color w:val="323E4F" w:themeColor="text2" w:themeShade="BF"/>
          <w:sz w:val="32"/>
          <w:szCs w:val="32"/>
          <w:rtl/>
        </w:rPr>
        <w:t>ت</w:t>
      </w:r>
      <w:r w:rsidRPr="003F483E">
        <w:rPr>
          <w:rFonts w:cs="Arial"/>
          <w:b/>
          <w:bCs/>
          <w:color w:val="323E4F" w:themeColor="text2" w:themeShade="BF"/>
          <w:sz w:val="32"/>
          <w:szCs w:val="32"/>
          <w:rtl/>
        </w:rPr>
        <w:t>قرير مشروع الخوارزميات الذكية</w:t>
      </w:r>
    </w:p>
    <w:p w14:paraId="2FF57EBD" w14:textId="3C8D683C" w:rsidR="00DE2F90" w:rsidRPr="000D785C" w:rsidRDefault="00DE2F90" w:rsidP="00DE3A60">
      <w:pPr>
        <w:pStyle w:val="ListParagraph"/>
        <w:numPr>
          <w:ilvl w:val="0"/>
          <w:numId w:val="6"/>
        </w:numPr>
        <w:bidi/>
        <w:ind w:left="360"/>
        <w:rPr>
          <w:color w:val="44546A" w:themeColor="text2"/>
          <w:sz w:val="28"/>
          <w:szCs w:val="28"/>
          <w:u w:val="single"/>
        </w:rPr>
      </w:pPr>
      <w:r w:rsidRPr="000D785C">
        <w:rPr>
          <w:rFonts w:cs="Arial" w:hint="cs"/>
          <w:b/>
          <w:bCs/>
          <w:color w:val="44546A" w:themeColor="text2"/>
          <w:sz w:val="28"/>
          <w:szCs w:val="28"/>
          <w:rtl/>
        </w:rPr>
        <w:t>مقدمة</w:t>
      </w:r>
      <w:r w:rsidR="00DE3A60" w:rsidRPr="000D785C">
        <w:rPr>
          <w:rFonts w:cs="Arial" w:hint="cs"/>
          <w:b/>
          <w:bCs/>
          <w:color w:val="44546A" w:themeColor="text2"/>
          <w:sz w:val="28"/>
          <w:szCs w:val="28"/>
          <w:rtl/>
        </w:rPr>
        <w:t xml:space="preserve">  </w:t>
      </w:r>
      <w:r w:rsidR="00DE3A60" w:rsidRPr="000D785C">
        <w:rPr>
          <w:rFonts w:cs="Arial"/>
          <w:b/>
          <w:bCs/>
          <w:color w:val="44546A" w:themeColor="text2"/>
          <w:sz w:val="28"/>
          <w:szCs w:val="28"/>
          <w:rtl/>
        </w:rPr>
        <w:t>(</w:t>
      </w:r>
      <w:r w:rsidR="00DE3A60" w:rsidRPr="000D785C">
        <w:rPr>
          <w:rFonts w:cs="Arial"/>
          <w:b/>
          <w:bCs/>
          <w:color w:val="44546A" w:themeColor="text2"/>
          <w:sz w:val="28"/>
          <w:szCs w:val="28"/>
        </w:rPr>
        <w:t>Introduction</w:t>
      </w:r>
      <w:r w:rsidR="00DE3A60" w:rsidRPr="000D785C">
        <w:rPr>
          <w:rFonts w:cs="Arial"/>
          <w:b/>
          <w:bCs/>
          <w:color w:val="44546A" w:themeColor="text2"/>
          <w:sz w:val="28"/>
          <w:szCs w:val="28"/>
          <w:rtl/>
        </w:rPr>
        <w:t>)</w:t>
      </w:r>
      <w:r w:rsidR="00DE3A60" w:rsidRPr="000D785C">
        <w:rPr>
          <w:rFonts w:cs="Arial" w:hint="cs"/>
          <w:b/>
          <w:bCs/>
          <w:color w:val="44546A" w:themeColor="text2"/>
          <w:sz w:val="28"/>
          <w:szCs w:val="28"/>
          <w:rtl/>
        </w:rPr>
        <w:t xml:space="preserve"> : </w:t>
      </w:r>
    </w:p>
    <w:p w14:paraId="780BD7E6" w14:textId="644FB58A" w:rsidR="00DE2F90" w:rsidRDefault="00DE2F90" w:rsidP="00DE2F90">
      <w:pPr>
        <w:bidi/>
      </w:pPr>
      <w:r>
        <w:rPr>
          <w:rFonts w:cs="Arial"/>
          <w:rtl/>
        </w:rPr>
        <w:t>​تعتبر أنظمة التوصية (</w:t>
      </w:r>
      <w:r>
        <w:t>Recommender Systems</w:t>
      </w:r>
      <w:r>
        <w:rPr>
          <w:rFonts w:cs="Arial"/>
          <w:rtl/>
        </w:rPr>
        <w:t>) ال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لنجاح منصات التجارة الإلكترونية العملاقة مثل أمازون وعلي بابا، إلا أن تطبيقها في المتاجر الناشئة والمتوسطة يواجه تحديات تقنية جوهرية:</w:t>
      </w:r>
    </w:p>
    <w:p w14:paraId="79667814" w14:textId="77777777" w:rsidR="00DE2F90" w:rsidRDefault="00DE2F90" w:rsidP="00DE2F90">
      <w:pPr>
        <w:bidi/>
      </w:pPr>
      <w:r>
        <w:rPr>
          <w:rFonts w:cs="Arial"/>
          <w:rtl/>
        </w:rPr>
        <w:t>​</w:t>
      </w:r>
      <w:r w:rsidRPr="00DE2F90">
        <w:rPr>
          <w:rFonts w:cs="Arial"/>
          <w:b/>
          <w:bCs/>
          <w:rtl/>
        </w:rPr>
        <w:t>مشكلة التوصيات العشوائية والتقليدية:</w:t>
      </w:r>
      <w:r>
        <w:rPr>
          <w:rFonts w:cs="Arial"/>
          <w:rtl/>
        </w:rPr>
        <w:t xml:space="preserve"> تعتمد المتاجر غالباً على عرض "الأكثر مبيعاً" أو "الأحدث"، وهي توصيات "عمياء" لا تراعي اهتمامات المستخدم اللحظية. هذا يؤدي إلى تخمة معلوماتية (</w:t>
      </w:r>
      <w:r>
        <w:t>Information Overload</w:t>
      </w:r>
      <w:r>
        <w:rPr>
          <w:rFonts w:cs="Arial"/>
          <w:rtl/>
        </w:rPr>
        <w:t>) تجعل العميل يغادر المتجر دون شراء لعدم عثوره على ما يناسبه.</w:t>
      </w:r>
    </w:p>
    <w:p w14:paraId="6B199C43" w14:textId="506FA603" w:rsidR="00DE2F90" w:rsidRDefault="00DE2F90" w:rsidP="00DE2F90">
      <w:pPr>
        <w:bidi/>
      </w:pPr>
      <w:r>
        <w:rPr>
          <w:rFonts w:cs="Arial"/>
          <w:rtl/>
        </w:rPr>
        <w:t>​</w:t>
      </w:r>
      <w:r w:rsidRPr="00DE2F90">
        <w:rPr>
          <w:rFonts w:cs="Arial"/>
          <w:b/>
          <w:bCs/>
          <w:rtl/>
        </w:rPr>
        <w:t>لماذا لا تكفي الطرق العادية</w:t>
      </w:r>
      <w:r w:rsidRPr="00DE2F90">
        <w:rPr>
          <w:rFonts w:cs="Arial" w:hint="cs"/>
          <w:b/>
          <w:bCs/>
          <w:rtl/>
        </w:rPr>
        <w:t xml:space="preserve"> ؟</w:t>
      </w:r>
      <w:r>
        <w:rPr>
          <w:rFonts w:cs="Arial"/>
          <w:rtl/>
        </w:rPr>
        <w:t xml:space="preserve"> الخوارزميات البسيطة تفشل في فهم "السياق" (</w:t>
      </w:r>
      <w:r>
        <w:t>Context</w:t>
      </w:r>
      <w:r>
        <w:rPr>
          <w:rFonts w:cs="Arial"/>
          <w:rtl/>
        </w:rPr>
        <w:t>)، مثل تغير اهتمام المستخدم من شراء "لوازم مكتبية" إلى "هدايا أطفال" في يوم واحد. كما أنها تعجز عن التعامل مع البيانات الضخمة (</w:t>
      </w:r>
      <w:r>
        <w:t>Big Data</w:t>
      </w:r>
      <w:r>
        <w:rPr>
          <w:rFonts w:cs="Arial"/>
          <w:rtl/>
        </w:rPr>
        <w:t>) المتولدة من آلاف النقرات في الثانية.</w:t>
      </w:r>
    </w:p>
    <w:p w14:paraId="35DF5C25" w14:textId="1FFFB175" w:rsidR="00723AD2" w:rsidRDefault="00DE2F90" w:rsidP="00DE2F90">
      <w:pPr>
        <w:bidi/>
        <w:rPr>
          <w:rFonts w:cs="Arial"/>
          <w:rtl/>
        </w:rPr>
      </w:pPr>
      <w:r>
        <w:rPr>
          <w:rFonts w:cs="Arial"/>
          <w:rtl/>
        </w:rPr>
        <w:t>​</w:t>
      </w:r>
      <w:r w:rsidRPr="00DE2F90">
        <w:rPr>
          <w:rFonts w:cs="Arial"/>
          <w:b/>
          <w:bCs/>
          <w:rtl/>
        </w:rPr>
        <w:t>الحاجة إلى طريقة أذكى:</w:t>
      </w:r>
      <w:r>
        <w:rPr>
          <w:rFonts w:cs="Arial"/>
          <w:rtl/>
        </w:rPr>
        <w:t xml:space="preserve"> نحتاج إلى خوارزميات ذكية لديها القدرة على "التنبؤ" وليس فقط "العرض"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استخدام تعلم الآلة (</w:t>
      </w:r>
      <w:r>
        <w:t>Machine Learning</w:t>
      </w:r>
      <w:r>
        <w:rPr>
          <w:rFonts w:cs="Arial"/>
          <w:rtl/>
        </w:rPr>
        <w:t>) يتيح للنظام التعلم من الأنماط السلوكية المعقدة، وتحويل البيانات الخام إلى تجربة تسوق مخصصة (</w:t>
      </w:r>
      <w:r>
        <w:t>Personalized Experience</w:t>
      </w:r>
      <w:r>
        <w:rPr>
          <w:rFonts w:cs="Arial"/>
          <w:rtl/>
        </w:rPr>
        <w:t>)، مما يرفع من معدل التحويل (</w:t>
      </w:r>
      <w:r>
        <w:t>Conversion Rate</w:t>
      </w:r>
      <w:r>
        <w:rPr>
          <w:rFonts w:cs="Arial"/>
          <w:rtl/>
        </w:rPr>
        <w:t>) ويبني علاقة ثقة طويلة الأمد مع العميل</w:t>
      </w:r>
      <w:r>
        <w:rPr>
          <w:rFonts w:cs="Arial" w:hint="cs"/>
          <w:rtl/>
        </w:rPr>
        <w:t xml:space="preserve"> .</w:t>
      </w:r>
    </w:p>
    <w:p w14:paraId="3FA3FE2A" w14:textId="77777777" w:rsidR="00DE2F90" w:rsidRDefault="00DE2F90" w:rsidP="00DE2F90">
      <w:pPr>
        <w:bidi/>
        <w:rPr>
          <w:rFonts w:cs="Arial"/>
          <w:rtl/>
        </w:rPr>
      </w:pPr>
    </w:p>
    <w:p w14:paraId="164094F0" w14:textId="77777777" w:rsidR="002F0BE6" w:rsidRDefault="002F0BE6" w:rsidP="002F0BE6">
      <w:pPr>
        <w:bidi/>
        <w:rPr>
          <w:rFonts w:cs="Arial"/>
          <w:rtl/>
        </w:rPr>
      </w:pPr>
    </w:p>
    <w:p w14:paraId="51C6328B" w14:textId="07543FDC" w:rsidR="00DE2F90" w:rsidRPr="000D785C" w:rsidRDefault="00DE3A60" w:rsidP="00DE3A60">
      <w:pPr>
        <w:pStyle w:val="ListParagraph"/>
        <w:numPr>
          <w:ilvl w:val="0"/>
          <w:numId w:val="6"/>
        </w:numPr>
        <w:bidi/>
        <w:ind w:left="360"/>
        <w:rPr>
          <w:rFonts w:cs="Arial"/>
          <w:b/>
          <w:bCs/>
          <w:color w:val="44546A" w:themeColor="text2"/>
          <w:sz w:val="28"/>
          <w:szCs w:val="28"/>
        </w:rPr>
      </w:pPr>
      <w:r w:rsidRPr="000D785C">
        <w:rPr>
          <w:rFonts w:cs="Arial"/>
          <w:b/>
          <w:bCs/>
          <w:color w:val="44546A" w:themeColor="text2"/>
          <w:sz w:val="28"/>
          <w:szCs w:val="28"/>
          <w:rtl/>
        </w:rPr>
        <w:t>هدف المشروع (</w:t>
      </w:r>
      <w:r w:rsidRPr="000D785C">
        <w:rPr>
          <w:rFonts w:cs="Arial"/>
          <w:b/>
          <w:bCs/>
          <w:color w:val="44546A" w:themeColor="text2"/>
          <w:sz w:val="28"/>
          <w:szCs w:val="28"/>
        </w:rPr>
        <w:t>Project Objective</w:t>
      </w:r>
      <w:r w:rsidRPr="000D785C">
        <w:rPr>
          <w:rFonts w:cs="Arial"/>
          <w:b/>
          <w:bCs/>
          <w:color w:val="44546A" w:themeColor="text2"/>
          <w:sz w:val="28"/>
          <w:szCs w:val="28"/>
          <w:rtl/>
        </w:rPr>
        <w:t>)</w:t>
      </w:r>
      <w:r w:rsidRPr="000D785C">
        <w:rPr>
          <w:rFonts w:cs="Arial" w:hint="cs"/>
          <w:b/>
          <w:bCs/>
          <w:color w:val="44546A" w:themeColor="text2"/>
          <w:sz w:val="28"/>
          <w:szCs w:val="28"/>
          <w:rtl/>
        </w:rPr>
        <w:t xml:space="preserve"> : </w:t>
      </w:r>
    </w:p>
    <w:p w14:paraId="262F6A52" w14:textId="77777777" w:rsidR="00DE3A60" w:rsidRPr="00DE3A60" w:rsidRDefault="00DE3A60" w:rsidP="00DE3A60">
      <w:pPr>
        <w:pStyle w:val="ListParagraph"/>
        <w:bidi/>
        <w:ind w:left="0"/>
        <w:rPr>
          <w:rFonts w:cs="Arial"/>
        </w:rPr>
      </w:pPr>
      <w:r w:rsidRPr="00DE3A60">
        <w:rPr>
          <w:rFonts w:cs="Arial"/>
          <w:rtl/>
        </w:rPr>
        <w:t>يتمثل الهدف الرئيسي لهذا المشروع في تصميم وبناء نظام توصية ذكي (</w:t>
      </w:r>
      <w:r w:rsidRPr="00DE3A60">
        <w:rPr>
          <w:rFonts w:cs="Arial"/>
        </w:rPr>
        <w:t>Smart Recommender System</w:t>
      </w:r>
      <w:r w:rsidRPr="00DE3A60">
        <w:rPr>
          <w:rFonts w:cs="Arial"/>
          <w:rtl/>
        </w:rPr>
        <w:t>) وتطوير أدائه باستخدام الخوارزمية الجينية (</w:t>
      </w:r>
      <w:r w:rsidRPr="00DE3A60">
        <w:rPr>
          <w:rFonts w:cs="Arial"/>
        </w:rPr>
        <w:t>Genetic Algorithm</w:t>
      </w:r>
      <w:r w:rsidRPr="00DE3A60">
        <w:rPr>
          <w:rFonts w:cs="Arial"/>
          <w:rtl/>
        </w:rPr>
        <w:t>)، وذلك بالاعتماد على مجموعة البيانات المعطاة (</w:t>
      </w:r>
      <w:r w:rsidRPr="00DE3A60">
        <w:rPr>
          <w:rFonts w:cs="Arial"/>
        </w:rPr>
        <w:t>HW_Data_S25</w:t>
      </w:r>
      <w:r w:rsidRPr="00DE3A60">
        <w:rPr>
          <w:rFonts w:cs="Arial"/>
          <w:rtl/>
        </w:rPr>
        <w:t>).</w:t>
      </w:r>
    </w:p>
    <w:p w14:paraId="040E8929" w14:textId="77777777" w:rsidR="00DE3A60" w:rsidRPr="00DE3A60" w:rsidRDefault="00DE3A60" w:rsidP="00DE3A60">
      <w:pPr>
        <w:pStyle w:val="ListParagraph"/>
        <w:bidi/>
        <w:ind w:left="0"/>
        <w:rPr>
          <w:rFonts w:cs="Arial"/>
        </w:rPr>
      </w:pPr>
      <w:r w:rsidRPr="00DE3A60">
        <w:rPr>
          <w:rFonts w:cs="Arial"/>
          <w:rtl/>
        </w:rPr>
        <w:t>​ويمكن تلخيص الأهداف التفصيلية فيما يلي:</w:t>
      </w:r>
    </w:p>
    <w:p w14:paraId="3CB0944E" w14:textId="77777777" w:rsidR="00DE3A60" w:rsidRPr="00DE3A60" w:rsidRDefault="00DE3A60" w:rsidP="00A94FB4">
      <w:pPr>
        <w:pStyle w:val="ListParagraph"/>
        <w:numPr>
          <w:ilvl w:val="0"/>
          <w:numId w:val="7"/>
        </w:numPr>
        <w:bidi/>
        <w:ind w:left="360"/>
        <w:rPr>
          <w:rFonts w:cs="Arial"/>
        </w:rPr>
      </w:pPr>
      <w:r w:rsidRPr="00DE3A60">
        <w:rPr>
          <w:rFonts w:cs="Arial"/>
          <w:rtl/>
        </w:rPr>
        <w:t>​</w:t>
      </w:r>
      <w:r w:rsidRPr="00DE3A60">
        <w:rPr>
          <w:rFonts w:cs="Arial"/>
          <w:b/>
          <w:bCs/>
          <w:rtl/>
        </w:rPr>
        <w:t>تحسين جودة الاقتراحات:</w:t>
      </w:r>
      <w:r w:rsidRPr="00DE3A60">
        <w:rPr>
          <w:rFonts w:cs="Arial"/>
          <w:rtl/>
        </w:rPr>
        <w:t xml:space="preserve"> الانتقال من التوصية التقليدية إلى توصية مخصصة تعتمد على تحليل عميق لملف المستخدم وسلوكه الشرائي والتفاعلي.</w:t>
      </w:r>
    </w:p>
    <w:p w14:paraId="5D3646D5" w14:textId="77777777" w:rsidR="00DE3A60" w:rsidRPr="00DE3A60" w:rsidRDefault="00DE3A60" w:rsidP="00A94FB4">
      <w:pPr>
        <w:pStyle w:val="ListParagraph"/>
        <w:numPr>
          <w:ilvl w:val="0"/>
          <w:numId w:val="7"/>
        </w:numPr>
        <w:bidi/>
        <w:ind w:left="360"/>
        <w:rPr>
          <w:rFonts w:cs="Arial"/>
        </w:rPr>
      </w:pPr>
      <w:r w:rsidRPr="00DE3A60">
        <w:rPr>
          <w:rFonts w:cs="Arial"/>
          <w:rtl/>
        </w:rPr>
        <w:t>​</w:t>
      </w:r>
      <w:r w:rsidRPr="00DE3A60">
        <w:rPr>
          <w:rFonts w:cs="Arial"/>
          <w:b/>
          <w:bCs/>
          <w:rtl/>
        </w:rPr>
        <w:t>تطبيق مفهوم الانتفاء الطبيعي:</w:t>
      </w:r>
      <w:r w:rsidRPr="00DE3A60">
        <w:rPr>
          <w:rFonts w:cs="Arial"/>
          <w:rtl/>
        </w:rPr>
        <w:t xml:space="preserve"> استخدام آليات الخوارزمية الجينية (الاختيار، الدمج، الطفرة) للوصول إلى "أمثل" مجموعة من المنتجات التي تحقق أعلى مستوى من الرضا للمستخدم (</w:t>
      </w:r>
      <w:r w:rsidRPr="00DE3A60">
        <w:rPr>
          <w:rFonts w:cs="Arial"/>
        </w:rPr>
        <w:t>Fitness Level</w:t>
      </w:r>
      <w:r w:rsidRPr="00DE3A60">
        <w:rPr>
          <w:rFonts w:cs="Arial"/>
          <w:rtl/>
        </w:rPr>
        <w:t>).</w:t>
      </w:r>
    </w:p>
    <w:p w14:paraId="064832B3" w14:textId="77777777" w:rsidR="00DE3A60" w:rsidRPr="00DE3A60" w:rsidRDefault="00DE3A60" w:rsidP="00A94FB4">
      <w:pPr>
        <w:pStyle w:val="ListParagraph"/>
        <w:numPr>
          <w:ilvl w:val="0"/>
          <w:numId w:val="7"/>
        </w:numPr>
        <w:bidi/>
        <w:ind w:left="360"/>
        <w:rPr>
          <w:rFonts w:cs="Arial"/>
        </w:rPr>
      </w:pPr>
      <w:r w:rsidRPr="00DE3A60">
        <w:rPr>
          <w:rFonts w:cs="Arial"/>
          <w:rtl/>
        </w:rPr>
        <w:t>​</w:t>
      </w:r>
      <w:r w:rsidRPr="00DE3A60">
        <w:rPr>
          <w:rFonts w:cs="Arial"/>
          <w:b/>
          <w:bCs/>
          <w:rtl/>
        </w:rPr>
        <w:t>استغلال البيانات الضخمة:</w:t>
      </w:r>
      <w:r w:rsidRPr="00DE3A60">
        <w:rPr>
          <w:rFonts w:cs="Arial"/>
          <w:rtl/>
        </w:rPr>
        <w:t xml:space="preserve"> الربط الفعال بين ملفات البيانات الأربعة (المستخدمين، المنتجات، التقييمات، والسلوك) لاستخلاص أنماط تفضيل دقيقة تساهم في رفع دقة التنبؤ بالمنتجات التي قد يرغب المستخدم في شرائها أو النقر عليها.</w:t>
      </w:r>
    </w:p>
    <w:p w14:paraId="371AF56A" w14:textId="1ACD9DEC" w:rsidR="00DE3A60" w:rsidRPr="00DE3A60" w:rsidRDefault="00DE3A60" w:rsidP="00A94FB4">
      <w:pPr>
        <w:pStyle w:val="ListParagraph"/>
        <w:numPr>
          <w:ilvl w:val="0"/>
          <w:numId w:val="7"/>
        </w:numPr>
        <w:bidi/>
        <w:ind w:left="360"/>
        <w:rPr>
          <w:rFonts w:cs="Arial"/>
        </w:rPr>
      </w:pPr>
      <w:r w:rsidRPr="00DE3A60">
        <w:rPr>
          <w:rFonts w:cs="Arial"/>
          <w:rtl/>
        </w:rPr>
        <w:t>​</w:t>
      </w:r>
      <w:r w:rsidRPr="00DE3A60">
        <w:rPr>
          <w:rFonts w:cs="Arial"/>
          <w:b/>
          <w:bCs/>
          <w:rtl/>
        </w:rPr>
        <w:t>رفع كفاءة المتجر الإلكتروني:</w:t>
      </w:r>
      <w:r w:rsidRPr="00DE3A60">
        <w:rPr>
          <w:rFonts w:cs="Arial"/>
          <w:rtl/>
        </w:rPr>
        <w:t xml:space="preserve"> من خلال زيادة معدل التحويل (</w:t>
      </w:r>
      <w:r w:rsidRPr="00DE3A60">
        <w:rPr>
          <w:rFonts w:cs="Arial"/>
        </w:rPr>
        <w:t>Conversion Rate</w:t>
      </w:r>
      <w:r w:rsidRPr="00DE3A60">
        <w:rPr>
          <w:rFonts w:cs="Arial"/>
          <w:rtl/>
        </w:rPr>
        <w:t>) عبر عرض المنتجات الصحيحة للشخص الصحيح في الوقت الصحيح.</w:t>
      </w:r>
    </w:p>
    <w:p w14:paraId="6AABC552" w14:textId="77777777" w:rsidR="00DE2F90" w:rsidRDefault="00DE2F90" w:rsidP="00DE2F90">
      <w:pPr>
        <w:bidi/>
        <w:rPr>
          <w:rtl/>
        </w:rPr>
      </w:pPr>
    </w:p>
    <w:p w14:paraId="4A652714" w14:textId="77777777" w:rsidR="00A94FB4" w:rsidRDefault="00A94FB4" w:rsidP="00A94FB4">
      <w:pPr>
        <w:bidi/>
        <w:rPr>
          <w:rtl/>
        </w:rPr>
      </w:pPr>
    </w:p>
    <w:p w14:paraId="7A9B4D57" w14:textId="77777777" w:rsidR="00A94FB4" w:rsidRDefault="00A94FB4" w:rsidP="00A94FB4">
      <w:pPr>
        <w:bidi/>
        <w:rPr>
          <w:rtl/>
        </w:rPr>
      </w:pPr>
    </w:p>
    <w:p w14:paraId="2D2A6EB1" w14:textId="77777777" w:rsidR="00A94FB4" w:rsidRDefault="00A94FB4" w:rsidP="00A94FB4">
      <w:pPr>
        <w:bidi/>
        <w:rPr>
          <w:rtl/>
        </w:rPr>
      </w:pPr>
    </w:p>
    <w:p w14:paraId="0A79CC35" w14:textId="2BFAE426" w:rsidR="00A94FB4" w:rsidRPr="00723AD2" w:rsidRDefault="002F0BE6" w:rsidP="003B1CF5">
      <w:pPr>
        <w:bidi/>
      </w:pPr>
      <w:r w:rsidRPr="003F483E">
        <w:rPr>
          <w:rFonts w:cs="Arial" w:hint="cs"/>
          <w:b/>
          <w:bCs/>
          <w:noProof/>
          <w:color w:val="323E4F" w:themeColor="text2" w:themeShade="BF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C057B" wp14:editId="071381B7">
                <wp:simplePos x="0" y="0"/>
                <wp:positionH relativeFrom="margin">
                  <wp:align>center</wp:align>
                </wp:positionH>
                <wp:positionV relativeFrom="paragraph">
                  <wp:posOffset>-119380</wp:posOffset>
                </wp:positionV>
                <wp:extent cx="6849533" cy="9353550"/>
                <wp:effectExtent l="0" t="0" r="27940" b="19050"/>
                <wp:wrapNone/>
                <wp:docPr id="6414487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533" cy="935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655EC" id="Rectangle 1" o:spid="_x0000_s1026" style="position:absolute;margin-left:0;margin-top:-9.4pt;width:539.35pt;height:736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" filled="f" strokecolor="#44546a [3215]" strokeweight="1pt">
                <w10:wrap anchorx="margin"/>
              </v:rect>
            </w:pict>
          </mc:Fallback>
        </mc:AlternateContent>
      </w:r>
    </w:p>
    <w:p w14:paraId="02ED0A62" w14:textId="3BC0D724" w:rsidR="00723AD2" w:rsidRPr="000D785C" w:rsidRDefault="00A94FB4" w:rsidP="00A94FB4">
      <w:pPr>
        <w:pStyle w:val="ListParagraph"/>
        <w:numPr>
          <w:ilvl w:val="0"/>
          <w:numId w:val="6"/>
        </w:numPr>
        <w:bidi/>
        <w:ind w:left="450"/>
        <w:rPr>
          <w:b/>
          <w:bCs/>
          <w:color w:val="44546A" w:themeColor="text2"/>
          <w:sz w:val="28"/>
          <w:szCs w:val="28"/>
          <w:rtl/>
        </w:rPr>
      </w:pPr>
      <w:r w:rsidRPr="000D785C">
        <w:rPr>
          <w:rFonts w:cs="Arial"/>
          <w:b/>
          <w:bCs/>
          <w:color w:val="44546A" w:themeColor="text2"/>
          <w:sz w:val="28"/>
          <w:szCs w:val="28"/>
          <w:rtl/>
        </w:rPr>
        <w:t>المرجع العلمي (</w:t>
      </w:r>
      <w:r w:rsidRPr="000D785C">
        <w:rPr>
          <w:b/>
          <w:bCs/>
          <w:color w:val="44546A" w:themeColor="text2"/>
          <w:sz w:val="28"/>
          <w:szCs w:val="28"/>
        </w:rPr>
        <w:t>Scientific Reference</w:t>
      </w:r>
      <w:r w:rsidRPr="000D785C">
        <w:rPr>
          <w:rFonts w:cs="Arial"/>
          <w:b/>
          <w:bCs/>
          <w:color w:val="44546A" w:themeColor="text2"/>
          <w:sz w:val="28"/>
          <w:szCs w:val="28"/>
          <w:rtl/>
        </w:rPr>
        <w:t>)</w:t>
      </w:r>
      <w:r w:rsidRPr="000D785C">
        <w:rPr>
          <w:rFonts w:cs="Arial" w:hint="cs"/>
          <w:b/>
          <w:bCs/>
          <w:color w:val="44546A" w:themeColor="text2"/>
          <w:sz w:val="28"/>
          <w:szCs w:val="28"/>
          <w:rtl/>
        </w:rPr>
        <w:t xml:space="preserve"> : </w:t>
      </w:r>
    </w:p>
    <w:p w14:paraId="60F1BFAD" w14:textId="1290AE9E" w:rsidR="00A94FB4" w:rsidRDefault="00A94FB4" w:rsidP="00A94FB4">
      <w:pPr>
        <w:bidi/>
        <w:ind w:left="90"/>
      </w:pPr>
      <w:r>
        <w:rPr>
          <w:rFonts w:cs="Arial"/>
          <w:rtl/>
        </w:rPr>
        <w:t>لضمان بناء المشروع على أسس علمية حديثة، تم الاعتماد على مقال بحثي محكم يتناول دمج الذكاء الاصطناعي في أنظمة التوصية، وفيما يلي تفاصيل المرجع:</w:t>
      </w:r>
    </w:p>
    <w:p w14:paraId="355332D4" w14:textId="64E74BCB" w:rsidR="00A94FB4" w:rsidRDefault="00A94FB4" w:rsidP="00A94FB4">
      <w:pPr>
        <w:pStyle w:val="ListParagraph"/>
        <w:numPr>
          <w:ilvl w:val="0"/>
          <w:numId w:val="10"/>
        </w:numPr>
        <w:bidi/>
        <w:ind w:left="450"/>
      </w:pPr>
      <w:r w:rsidRPr="00A94FB4">
        <w:rPr>
          <w:rFonts w:cs="Arial"/>
          <w:rtl/>
        </w:rPr>
        <w:t>​</w:t>
      </w:r>
      <w:r w:rsidRPr="000D785C">
        <w:rPr>
          <w:rFonts w:cs="Arial"/>
          <w:b/>
          <w:bCs/>
          <w:color w:val="262626" w:themeColor="text1" w:themeTint="D9"/>
          <w:rtl/>
        </w:rPr>
        <w:t>عنوان المقال:</w:t>
      </w:r>
      <w:r w:rsidRPr="000D785C">
        <w:rPr>
          <w:rFonts w:cs="Arial"/>
          <w:color w:val="262626" w:themeColor="text1" w:themeTint="D9"/>
          <w:rtl/>
        </w:rPr>
        <w:t xml:space="preserve"> </w:t>
      </w:r>
      <w:r>
        <w:t>A hybrid movie recommendation system based on genetic algorithm and deep learning</w:t>
      </w:r>
    </w:p>
    <w:p w14:paraId="53D1C6D5" w14:textId="3B58A309" w:rsidR="00A94FB4" w:rsidRDefault="00A94FB4" w:rsidP="00A94FB4">
      <w:pPr>
        <w:pStyle w:val="ListParagraph"/>
        <w:numPr>
          <w:ilvl w:val="0"/>
          <w:numId w:val="10"/>
        </w:numPr>
        <w:bidi/>
        <w:ind w:left="450"/>
      </w:pPr>
      <w:r w:rsidRPr="00A94FB4">
        <w:rPr>
          <w:rFonts w:cs="Arial"/>
          <w:rtl/>
        </w:rPr>
        <w:t>​</w:t>
      </w:r>
      <w:r w:rsidRPr="000D785C">
        <w:rPr>
          <w:rFonts w:cs="Arial"/>
          <w:b/>
          <w:bCs/>
          <w:color w:val="262626" w:themeColor="text1" w:themeTint="D9"/>
          <w:rtl/>
        </w:rPr>
        <w:t>المؤلفون:</w:t>
      </w:r>
      <w:r w:rsidRPr="000D785C">
        <w:rPr>
          <w:rFonts w:cs="Arial"/>
          <w:color w:val="262626" w:themeColor="text1" w:themeTint="D9"/>
          <w:rtl/>
        </w:rPr>
        <w:t xml:space="preserve"> </w:t>
      </w:r>
      <w:r>
        <w:t>Arshia Entezari &amp; Mohamad Mansouri</w:t>
      </w:r>
    </w:p>
    <w:p w14:paraId="31C5AEB9" w14:textId="144648C8" w:rsidR="00A94FB4" w:rsidRDefault="00A94FB4" w:rsidP="00A94FB4">
      <w:pPr>
        <w:pStyle w:val="ListParagraph"/>
        <w:numPr>
          <w:ilvl w:val="0"/>
          <w:numId w:val="10"/>
        </w:numPr>
        <w:bidi/>
        <w:ind w:left="450"/>
      </w:pPr>
      <w:r w:rsidRPr="00A94FB4">
        <w:rPr>
          <w:rFonts w:cs="Arial"/>
          <w:rtl/>
        </w:rPr>
        <w:t>​</w:t>
      </w:r>
      <w:r w:rsidRPr="000D785C">
        <w:rPr>
          <w:rFonts w:cs="Arial"/>
          <w:b/>
          <w:bCs/>
          <w:color w:val="262626" w:themeColor="text1" w:themeTint="D9"/>
          <w:rtl/>
        </w:rPr>
        <w:t>سنة النشر:</w:t>
      </w:r>
      <w:r w:rsidRPr="000D785C">
        <w:rPr>
          <w:rFonts w:cs="Arial"/>
          <w:color w:val="262626" w:themeColor="text1" w:themeTint="D9"/>
          <w:rtl/>
        </w:rPr>
        <w:t xml:space="preserve"> </w:t>
      </w:r>
      <w:r w:rsidRPr="00A94FB4">
        <w:rPr>
          <w:rFonts w:cs="Arial"/>
          <w:rtl/>
        </w:rPr>
        <w:t>2025 (تم اختياره لكونه من أحدث الدراسات التي تغطي الفترة المطلوبة 2024-2026).</w:t>
      </w:r>
    </w:p>
    <w:p w14:paraId="07CCC4C7" w14:textId="04EE6CCF" w:rsidR="00A94FB4" w:rsidRDefault="00A94FB4" w:rsidP="00A94FB4">
      <w:pPr>
        <w:pStyle w:val="ListParagraph"/>
        <w:numPr>
          <w:ilvl w:val="0"/>
          <w:numId w:val="10"/>
        </w:numPr>
        <w:bidi/>
        <w:ind w:left="450"/>
      </w:pPr>
      <w:r w:rsidRPr="00A94FB4">
        <w:rPr>
          <w:rFonts w:cs="Arial"/>
          <w:rtl/>
        </w:rPr>
        <w:t>​</w:t>
      </w:r>
      <w:r w:rsidRPr="000D785C">
        <w:rPr>
          <w:rFonts w:cs="Arial"/>
          <w:b/>
          <w:bCs/>
          <w:color w:val="262626" w:themeColor="text1" w:themeTint="D9"/>
          <w:rtl/>
        </w:rPr>
        <w:t>المصدر:</w:t>
      </w:r>
      <w:r w:rsidRPr="000D785C">
        <w:rPr>
          <w:rFonts w:cs="Arial"/>
          <w:color w:val="262626" w:themeColor="text1" w:themeTint="D9"/>
          <w:rtl/>
        </w:rPr>
        <w:t xml:space="preserve"> </w:t>
      </w:r>
      <w:r>
        <w:t>Journal of Engineering and Applied Science</w:t>
      </w:r>
    </w:p>
    <w:p w14:paraId="4D0EC1E2" w14:textId="73AB4B30" w:rsidR="000D785C" w:rsidRDefault="000D785C" w:rsidP="000D785C">
      <w:pPr>
        <w:pStyle w:val="ListParagraph"/>
        <w:numPr>
          <w:ilvl w:val="0"/>
          <w:numId w:val="10"/>
        </w:numPr>
        <w:bidi/>
        <w:ind w:left="450"/>
      </w:pPr>
      <w:r w:rsidRPr="000D785C">
        <w:rPr>
          <w:rFonts w:cs="Arial" w:hint="cs"/>
          <w:b/>
          <w:bCs/>
          <w:color w:val="262626" w:themeColor="text1" w:themeTint="D9"/>
          <w:rtl/>
        </w:rPr>
        <w:t>رابط المقال :</w:t>
      </w:r>
      <w:r w:rsidRPr="000D785C">
        <w:rPr>
          <w:rFonts w:hint="cs"/>
          <w:color w:val="262626" w:themeColor="text1" w:themeTint="D9"/>
          <w:rtl/>
          <w:lang w:bidi="ar-SY"/>
        </w:rPr>
        <w:t xml:space="preserve"> </w:t>
      </w:r>
      <w:hyperlink r:id="rId8" w:history="1">
        <w:r w:rsidRPr="000D785C">
          <w:rPr>
            <w:rStyle w:val="Hyperlink"/>
            <w:lang w:bidi="ar-SY"/>
          </w:rPr>
          <w:t>https://link.springer.com/article/10.1007/s44163-025-00678-y</w:t>
        </w:r>
      </w:hyperlink>
    </w:p>
    <w:p w14:paraId="2E16CFE5" w14:textId="77777777" w:rsidR="000D785C" w:rsidRDefault="000D785C" w:rsidP="000D785C">
      <w:pPr>
        <w:pStyle w:val="ListParagraph"/>
        <w:bidi/>
        <w:ind w:left="450"/>
      </w:pPr>
    </w:p>
    <w:p w14:paraId="55A5CA67" w14:textId="77777777" w:rsidR="00A94FB4" w:rsidRPr="000D785C" w:rsidRDefault="00A94FB4" w:rsidP="000D785C">
      <w:pPr>
        <w:bidi/>
        <w:spacing w:line="240" w:lineRule="auto"/>
        <w:rPr>
          <w:color w:val="44546A" w:themeColor="text2"/>
        </w:rPr>
      </w:pPr>
      <w:r w:rsidRPr="000D785C">
        <w:rPr>
          <w:rFonts w:cs="Arial"/>
          <w:color w:val="44546A" w:themeColor="text2"/>
          <w:rtl/>
        </w:rPr>
        <w:t>​</w:t>
      </w:r>
      <w:r w:rsidRPr="000D785C">
        <w:rPr>
          <w:rFonts w:cs="Arial"/>
          <w:b/>
          <w:bCs/>
          <w:color w:val="44546A" w:themeColor="text2"/>
          <w:rtl/>
        </w:rPr>
        <w:t>الفكرة المستوحاة وكيفية عكسها على المشروع:</w:t>
      </w:r>
    </w:p>
    <w:p w14:paraId="5452AF87" w14:textId="43378A04" w:rsidR="00A94FB4" w:rsidRDefault="00A94FB4" w:rsidP="000D785C">
      <w:pPr>
        <w:bidi/>
        <w:spacing w:line="240" w:lineRule="auto"/>
        <w:ind w:left="90"/>
      </w:pPr>
      <w:r>
        <w:rPr>
          <w:rFonts w:cs="Arial"/>
          <w:rtl/>
        </w:rPr>
        <w:t>تتمحور الفكرة الأساسية التي تم استخلاصها من هذا المرجع في كيفية استخدام الخوارزمية الجينية (</w:t>
      </w:r>
      <w:r>
        <w:t>GA</w:t>
      </w:r>
      <w:r>
        <w:rPr>
          <w:rFonts w:cs="Arial"/>
          <w:rtl/>
        </w:rPr>
        <w:t>) كأداة لتحسين (</w:t>
      </w:r>
      <w:r>
        <w:t>Optimization</w:t>
      </w:r>
      <w:r>
        <w:rPr>
          <w:rFonts w:cs="Arial"/>
          <w:rtl/>
        </w:rPr>
        <w:t>) نتائج أنظمة التوصية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حيث يطرح المقال منهجية هجينة تعامل "قائمة التوصيات" ككائن حي يحتاج إلى تطوير.</w:t>
      </w:r>
    </w:p>
    <w:p w14:paraId="0A4582A0" w14:textId="4380CDDA" w:rsidR="000D785C" w:rsidRPr="000D785C" w:rsidRDefault="00A94FB4" w:rsidP="000D785C">
      <w:pPr>
        <w:bidi/>
        <w:rPr>
          <w:b/>
          <w:bCs/>
          <w:color w:val="44546A" w:themeColor="text2"/>
        </w:rPr>
      </w:pPr>
      <w:r w:rsidRPr="000D785C">
        <w:rPr>
          <w:rFonts w:cs="Arial"/>
          <w:b/>
          <w:bCs/>
          <w:color w:val="44546A" w:themeColor="text2"/>
          <w:rtl/>
        </w:rPr>
        <w:t>​نقاط الاستفادة المطبقة في مشروعنا:</w:t>
      </w:r>
    </w:p>
    <w:p w14:paraId="31185177" w14:textId="77777777" w:rsidR="00A94FB4" w:rsidRPr="000D785C" w:rsidRDefault="00A94FB4" w:rsidP="000D785C">
      <w:pPr>
        <w:pStyle w:val="ListParagraph"/>
        <w:numPr>
          <w:ilvl w:val="0"/>
          <w:numId w:val="11"/>
        </w:numPr>
        <w:bidi/>
        <w:spacing w:line="240" w:lineRule="auto"/>
        <w:ind w:left="360"/>
      </w:pPr>
      <w:r w:rsidRPr="00A94FB4">
        <w:rPr>
          <w:rFonts w:cs="Arial"/>
          <w:rtl/>
        </w:rPr>
        <w:t>​</w:t>
      </w:r>
      <w:r w:rsidRPr="00A94FB4">
        <w:rPr>
          <w:rFonts w:cs="Arial"/>
          <w:b/>
          <w:bCs/>
          <w:rtl/>
        </w:rPr>
        <w:t>تمثيل الكروموسومات:</w:t>
      </w:r>
      <w:r w:rsidRPr="00A94FB4">
        <w:rPr>
          <w:rFonts w:cs="Arial"/>
          <w:rtl/>
        </w:rPr>
        <w:t xml:space="preserve"> تم استلهام فكرة تمثيل مجموعة المنتجات المقترحة للمستخدم على شكل "كروموسوم"، حيث يمثل كل "جين" داخل الكروموسوم منتجاً معيناً من ملف </w:t>
      </w:r>
      <w:r>
        <w:t>products.xlsx</w:t>
      </w:r>
      <w:r w:rsidRPr="00A94FB4">
        <w:rPr>
          <w:rFonts w:cs="Arial"/>
          <w:rtl/>
        </w:rPr>
        <w:t>.</w:t>
      </w:r>
    </w:p>
    <w:p w14:paraId="2EB59D0D" w14:textId="77777777" w:rsidR="000D785C" w:rsidRDefault="000D785C" w:rsidP="000D785C">
      <w:pPr>
        <w:pStyle w:val="ListParagraph"/>
        <w:bidi/>
        <w:spacing w:line="240" w:lineRule="auto"/>
        <w:ind w:left="360"/>
      </w:pPr>
    </w:p>
    <w:p w14:paraId="02AB50C3" w14:textId="620D0B41" w:rsidR="000D785C" w:rsidRPr="000D785C" w:rsidRDefault="00A94FB4" w:rsidP="000D785C">
      <w:pPr>
        <w:pStyle w:val="ListParagraph"/>
        <w:numPr>
          <w:ilvl w:val="0"/>
          <w:numId w:val="11"/>
        </w:numPr>
        <w:bidi/>
        <w:spacing w:after="0" w:line="0" w:lineRule="atLeast"/>
        <w:ind w:left="360"/>
      </w:pPr>
      <w:r w:rsidRPr="00A94FB4">
        <w:rPr>
          <w:rFonts w:cs="Arial"/>
          <w:rtl/>
        </w:rPr>
        <w:t>​</w:t>
      </w:r>
      <w:r w:rsidRPr="00A94FB4">
        <w:rPr>
          <w:rFonts w:cs="Arial"/>
          <w:b/>
          <w:bCs/>
          <w:rtl/>
        </w:rPr>
        <w:t>دالة اللياقة (</w:t>
      </w:r>
      <w:r w:rsidRPr="00A94FB4">
        <w:rPr>
          <w:b/>
          <w:bCs/>
        </w:rPr>
        <w:t>Fitness Function</w:t>
      </w:r>
      <w:r w:rsidRPr="00A94FB4">
        <w:rPr>
          <w:rFonts w:cs="Arial"/>
          <w:b/>
          <w:bCs/>
          <w:rtl/>
        </w:rPr>
        <w:t>):</w:t>
      </w:r>
      <w:r w:rsidRPr="00A94FB4">
        <w:rPr>
          <w:rFonts w:cs="Arial"/>
          <w:rtl/>
        </w:rPr>
        <w:t xml:space="preserve"> اعتمدنا على منطق المقال في تصميم دالة تقيس مدى جودة الحل بناءً على تقييمات المستخدم السابقة في ملف </w:t>
      </w:r>
      <w:r>
        <w:t>ratings.xlsx</w:t>
      </w:r>
      <w:r w:rsidRPr="00A94FB4">
        <w:rPr>
          <w:rFonts w:cs="Arial"/>
          <w:rtl/>
        </w:rPr>
        <w:t xml:space="preserve"> وسلوكه التفاعلي في ملف </w:t>
      </w:r>
      <w:r>
        <w:t>behavior.xlsx</w:t>
      </w:r>
      <w:r w:rsidRPr="00A94FB4">
        <w:rPr>
          <w:rFonts w:cs="Arial"/>
          <w:rtl/>
        </w:rPr>
        <w:t>.</w:t>
      </w:r>
    </w:p>
    <w:p w14:paraId="3119BCE8" w14:textId="77777777" w:rsidR="000D785C" w:rsidRDefault="000D785C" w:rsidP="000D785C">
      <w:pPr>
        <w:pStyle w:val="ListParagraph"/>
        <w:spacing w:after="0" w:line="0" w:lineRule="atLeast"/>
        <w:rPr>
          <w:rtl/>
        </w:rPr>
      </w:pPr>
    </w:p>
    <w:p w14:paraId="23B9FC88" w14:textId="77777777" w:rsidR="000D785C" w:rsidRDefault="000D785C" w:rsidP="000D785C">
      <w:pPr>
        <w:pStyle w:val="ListParagraph"/>
        <w:bidi/>
        <w:spacing w:after="0" w:line="0" w:lineRule="atLeast"/>
        <w:ind w:left="360"/>
      </w:pPr>
    </w:p>
    <w:p w14:paraId="48CBCF93" w14:textId="6DC9B89D" w:rsidR="00723AD2" w:rsidRPr="00723AD2" w:rsidRDefault="00A94FB4" w:rsidP="000D785C">
      <w:pPr>
        <w:pStyle w:val="ListParagraph"/>
        <w:numPr>
          <w:ilvl w:val="0"/>
          <w:numId w:val="11"/>
        </w:numPr>
        <w:bidi/>
        <w:spacing w:after="0" w:line="0" w:lineRule="atLeast"/>
        <w:ind w:left="360"/>
        <w:rPr>
          <w:rtl/>
        </w:rPr>
      </w:pPr>
      <w:r w:rsidRPr="00A94FB4">
        <w:rPr>
          <w:rFonts w:cs="Arial"/>
          <w:rtl/>
        </w:rPr>
        <w:t>​</w:t>
      </w:r>
      <w:r w:rsidRPr="00A94FB4">
        <w:rPr>
          <w:rFonts w:cs="Arial"/>
          <w:b/>
          <w:bCs/>
          <w:rtl/>
        </w:rPr>
        <w:t>تجاوز مشكلة "الركود":</w:t>
      </w:r>
      <w:r w:rsidRPr="00A94FB4">
        <w:rPr>
          <w:rFonts w:cs="Arial"/>
          <w:rtl/>
        </w:rPr>
        <w:t xml:space="preserve"> استخدام "الطفرات الجينية" (</w:t>
      </w:r>
      <w:r>
        <w:t>Mutation</w:t>
      </w:r>
      <w:r w:rsidRPr="00A94FB4">
        <w:rPr>
          <w:rFonts w:cs="Arial"/>
          <w:rtl/>
        </w:rPr>
        <w:t>) المقترحة في البحث لضمان تقديم منتجات متنوعة للمستخدم ومنع النظام من تكرار نفس النمط من التوصيات بشكل ممل، مما يعزز من تجربة المستخدم الاستكشافية.</w:t>
      </w:r>
    </w:p>
    <w:p w14:paraId="36EBEA15" w14:textId="77777777" w:rsidR="00723AD2" w:rsidRDefault="00723AD2" w:rsidP="000D785C">
      <w:pPr>
        <w:bidi/>
        <w:spacing w:line="240" w:lineRule="auto"/>
        <w:rPr>
          <w:rStyle w:val="Hyperlink"/>
          <w:color w:val="4472C4" w:themeColor="accent1"/>
          <w:rtl/>
        </w:rPr>
      </w:pPr>
    </w:p>
    <w:p w14:paraId="2E94A37C" w14:textId="1750A36B" w:rsidR="00723AD2" w:rsidRDefault="00723AD2" w:rsidP="00723AD2">
      <w:pPr>
        <w:tabs>
          <w:tab w:val="left" w:pos="1516"/>
        </w:tabs>
        <w:bidi/>
        <w:rPr>
          <w:rtl/>
        </w:rPr>
      </w:pPr>
      <w:r>
        <w:rPr>
          <w:rtl/>
        </w:rPr>
        <w:tab/>
      </w:r>
    </w:p>
    <w:p w14:paraId="2AE8BCB7" w14:textId="77777777" w:rsidR="00723AD2" w:rsidRDefault="00723AD2" w:rsidP="00723AD2">
      <w:pPr>
        <w:tabs>
          <w:tab w:val="left" w:pos="1516"/>
        </w:tabs>
        <w:bidi/>
        <w:rPr>
          <w:rtl/>
        </w:rPr>
      </w:pPr>
    </w:p>
    <w:p w14:paraId="2EBDE651" w14:textId="77777777" w:rsidR="00723AD2" w:rsidRDefault="00723AD2" w:rsidP="00723AD2">
      <w:pPr>
        <w:tabs>
          <w:tab w:val="left" w:pos="1516"/>
        </w:tabs>
        <w:bidi/>
        <w:rPr>
          <w:rtl/>
        </w:rPr>
      </w:pPr>
    </w:p>
    <w:p w14:paraId="06B075F2" w14:textId="77777777" w:rsidR="006A4A03" w:rsidRDefault="006A4A03" w:rsidP="006A4A03">
      <w:pPr>
        <w:rPr>
          <w:rtl/>
        </w:rPr>
      </w:pPr>
    </w:p>
    <w:p w14:paraId="23D7730E" w14:textId="77777777" w:rsidR="002F0BE6" w:rsidRDefault="002F0BE6" w:rsidP="006A4A03">
      <w:pPr>
        <w:rPr>
          <w:rtl/>
        </w:rPr>
      </w:pPr>
    </w:p>
    <w:p w14:paraId="78AD501F" w14:textId="77777777" w:rsidR="002F0BE6" w:rsidRDefault="002F0BE6" w:rsidP="006A4A03">
      <w:pPr>
        <w:rPr>
          <w:rtl/>
        </w:rPr>
      </w:pPr>
    </w:p>
    <w:p w14:paraId="72493210" w14:textId="77777777" w:rsidR="002F0BE6" w:rsidRDefault="002F0BE6" w:rsidP="006A4A03">
      <w:pPr>
        <w:rPr>
          <w:rtl/>
        </w:rPr>
      </w:pPr>
    </w:p>
    <w:p w14:paraId="4993B900" w14:textId="77777777" w:rsidR="002F0BE6" w:rsidRPr="006A4A03" w:rsidRDefault="002F0BE6" w:rsidP="006A4A03"/>
    <w:sectPr w:rsidR="002F0BE6" w:rsidRPr="006A4A03" w:rsidSect="006A4A03">
      <w:footerReference w:type="default" r:id="rId9"/>
      <w:pgSz w:w="12240" w:h="15840"/>
      <w:pgMar w:top="720" w:right="1440" w:bottom="1440" w:left="1440" w:header="63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E78B" w14:textId="77777777" w:rsidR="003E1744" w:rsidRDefault="003E1744" w:rsidP="00A656D5">
      <w:pPr>
        <w:spacing w:after="0" w:line="240" w:lineRule="auto"/>
      </w:pPr>
      <w:r>
        <w:separator/>
      </w:r>
    </w:p>
  </w:endnote>
  <w:endnote w:type="continuationSeparator" w:id="0">
    <w:p w14:paraId="46B78837" w14:textId="77777777" w:rsidR="003E1744" w:rsidRDefault="003E1744" w:rsidP="00A6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1731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5C8949" w14:textId="3D0B5BCB" w:rsidR="00946DC8" w:rsidRDefault="00946DC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8649B1" w14:textId="77777777" w:rsidR="00946DC8" w:rsidRDefault="00946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96BD" w14:textId="77777777" w:rsidR="003E1744" w:rsidRDefault="003E1744" w:rsidP="00A656D5">
      <w:pPr>
        <w:spacing w:after="0" w:line="240" w:lineRule="auto"/>
      </w:pPr>
      <w:r>
        <w:separator/>
      </w:r>
    </w:p>
  </w:footnote>
  <w:footnote w:type="continuationSeparator" w:id="0">
    <w:p w14:paraId="0B06DC0A" w14:textId="77777777" w:rsidR="003E1744" w:rsidRDefault="003E1744" w:rsidP="00A65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4E4E"/>
    <w:multiLevelType w:val="hybridMultilevel"/>
    <w:tmpl w:val="EB4EA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7348C"/>
    <w:multiLevelType w:val="hybridMultilevel"/>
    <w:tmpl w:val="8ACC3AEE"/>
    <w:lvl w:ilvl="0" w:tplc="2F9E13B6">
      <w:start w:val="1"/>
      <w:numFmt w:val="decimal"/>
      <w:lvlText w:val="%1."/>
      <w:lvlJc w:val="left"/>
      <w:pPr>
        <w:ind w:left="450" w:hanging="360"/>
      </w:pPr>
      <w:rPr>
        <w:rFonts w:cs="Arial" w:hint="default"/>
        <w:b w:val="0"/>
        <w:bCs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37A0CEE"/>
    <w:multiLevelType w:val="hybridMultilevel"/>
    <w:tmpl w:val="767E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52F27"/>
    <w:multiLevelType w:val="hybridMultilevel"/>
    <w:tmpl w:val="6A66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B03F8"/>
    <w:multiLevelType w:val="hybridMultilevel"/>
    <w:tmpl w:val="27A69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D75F1"/>
    <w:multiLevelType w:val="hybridMultilevel"/>
    <w:tmpl w:val="3D5C3C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67BB9"/>
    <w:multiLevelType w:val="hybridMultilevel"/>
    <w:tmpl w:val="55E811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C419D"/>
    <w:multiLevelType w:val="hybridMultilevel"/>
    <w:tmpl w:val="BC4E95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828D3"/>
    <w:multiLevelType w:val="hybridMultilevel"/>
    <w:tmpl w:val="DF487044"/>
    <w:lvl w:ilvl="0" w:tplc="434AC496">
      <w:start w:val="1"/>
      <w:numFmt w:val="decimal"/>
      <w:lvlText w:val="%1."/>
      <w:lvlJc w:val="left"/>
      <w:pPr>
        <w:ind w:left="810" w:hanging="360"/>
      </w:pPr>
      <w:rPr>
        <w:rFonts w:cs="Arial" w:hint="default"/>
        <w:b w:val="0"/>
        <w:bCs/>
        <w:color w:val="44546A" w:themeColor="text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6D731BA6"/>
    <w:multiLevelType w:val="hybridMultilevel"/>
    <w:tmpl w:val="2BA4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41A41"/>
    <w:multiLevelType w:val="hybridMultilevel"/>
    <w:tmpl w:val="C05637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187855"/>
    <w:multiLevelType w:val="hybridMultilevel"/>
    <w:tmpl w:val="4C0E1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A74A3"/>
    <w:multiLevelType w:val="hybridMultilevel"/>
    <w:tmpl w:val="0A56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E42FB"/>
    <w:multiLevelType w:val="hybridMultilevel"/>
    <w:tmpl w:val="99666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93DFB"/>
    <w:multiLevelType w:val="hybridMultilevel"/>
    <w:tmpl w:val="FCF26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960064">
    <w:abstractNumId w:val="2"/>
  </w:num>
  <w:num w:numId="2" w16cid:durableId="489061266">
    <w:abstractNumId w:val="9"/>
  </w:num>
  <w:num w:numId="3" w16cid:durableId="53159175">
    <w:abstractNumId w:val="3"/>
  </w:num>
  <w:num w:numId="4" w16cid:durableId="1149323405">
    <w:abstractNumId w:val="13"/>
  </w:num>
  <w:num w:numId="5" w16cid:durableId="713895641">
    <w:abstractNumId w:val="1"/>
  </w:num>
  <w:num w:numId="6" w16cid:durableId="581985239">
    <w:abstractNumId w:val="8"/>
  </w:num>
  <w:num w:numId="7" w16cid:durableId="1441727943">
    <w:abstractNumId w:val="6"/>
  </w:num>
  <w:num w:numId="8" w16cid:durableId="59330410">
    <w:abstractNumId w:val="7"/>
  </w:num>
  <w:num w:numId="9" w16cid:durableId="1801342918">
    <w:abstractNumId w:val="4"/>
  </w:num>
  <w:num w:numId="10" w16cid:durableId="1817719184">
    <w:abstractNumId w:val="5"/>
  </w:num>
  <w:num w:numId="11" w16cid:durableId="4719595">
    <w:abstractNumId w:val="14"/>
  </w:num>
  <w:num w:numId="12" w16cid:durableId="1181239863">
    <w:abstractNumId w:val="0"/>
  </w:num>
  <w:num w:numId="13" w16cid:durableId="1775052154">
    <w:abstractNumId w:val="11"/>
  </w:num>
  <w:num w:numId="14" w16cid:durableId="1054545643">
    <w:abstractNumId w:val="10"/>
  </w:num>
  <w:num w:numId="15" w16cid:durableId="18647060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04"/>
    <w:rsid w:val="000353A0"/>
    <w:rsid w:val="000D785C"/>
    <w:rsid w:val="001A0DAB"/>
    <w:rsid w:val="001D3D36"/>
    <w:rsid w:val="0024335F"/>
    <w:rsid w:val="002F0BE6"/>
    <w:rsid w:val="003B1CF5"/>
    <w:rsid w:val="003C35FC"/>
    <w:rsid w:val="003D79E9"/>
    <w:rsid w:val="003E1744"/>
    <w:rsid w:val="003F44D1"/>
    <w:rsid w:val="003F483E"/>
    <w:rsid w:val="004A7216"/>
    <w:rsid w:val="00532A7B"/>
    <w:rsid w:val="00644D41"/>
    <w:rsid w:val="0067079B"/>
    <w:rsid w:val="006A4A03"/>
    <w:rsid w:val="006E3D55"/>
    <w:rsid w:val="00706F48"/>
    <w:rsid w:val="00723AD2"/>
    <w:rsid w:val="007F4C2E"/>
    <w:rsid w:val="008B4328"/>
    <w:rsid w:val="008C3594"/>
    <w:rsid w:val="008C6C17"/>
    <w:rsid w:val="00946DC8"/>
    <w:rsid w:val="009814BF"/>
    <w:rsid w:val="00A31DE7"/>
    <w:rsid w:val="00A4403C"/>
    <w:rsid w:val="00A656D5"/>
    <w:rsid w:val="00A94FB4"/>
    <w:rsid w:val="00A9604B"/>
    <w:rsid w:val="00AA4D42"/>
    <w:rsid w:val="00B60386"/>
    <w:rsid w:val="00D31E04"/>
    <w:rsid w:val="00DE2F90"/>
    <w:rsid w:val="00DE3A60"/>
    <w:rsid w:val="00E22C75"/>
    <w:rsid w:val="00EB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A6D9E"/>
  <w15:chartTrackingRefBased/>
  <w15:docId w15:val="{3E71B9BF-35C6-43A2-ADF1-B9ADF77A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56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56D5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56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6D5"/>
  </w:style>
  <w:style w:type="paragraph" w:styleId="Footer">
    <w:name w:val="footer"/>
    <w:basedOn w:val="Normal"/>
    <w:link w:val="FooterChar"/>
    <w:uiPriority w:val="99"/>
    <w:unhideWhenUsed/>
    <w:rsid w:val="00A656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6D5"/>
  </w:style>
  <w:style w:type="character" w:styleId="Hyperlink">
    <w:name w:val="Hyperlink"/>
    <w:basedOn w:val="DefaultParagraphFont"/>
    <w:uiPriority w:val="99"/>
    <w:unhideWhenUsed/>
    <w:rsid w:val="00723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44163-025-00678-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DR.Ahmed Saker 2O14</dc:creator>
  <cp:keywords/>
  <dc:description/>
  <cp:lastModifiedBy>DR.Ahmed Saker 2O14</cp:lastModifiedBy>
  <cp:revision>8</cp:revision>
  <dcterms:created xsi:type="dcterms:W3CDTF">2026-04-14T14:28:00Z</dcterms:created>
  <dcterms:modified xsi:type="dcterms:W3CDTF">2026-04-25T15:38:00Z</dcterms:modified>
</cp:coreProperties>
</file>