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5"/>
          <w:szCs w:val="25"/>
        </w:rPr>
        <w:t xml:space="preserve">DIAGNÓSTICO DE HABILIDADES Y PROYECCIÓN PRODUCTIVA</w:t>
      </w:r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Proyecto 250071 · Componente 3 – Formación en Artes y Oficios · Personas Mayores</w:t>
      </w:r>
    </w:p>
    <w:p>
      <w:pPr>
        <w:pBdr>
          <w:bottom w:val="single" w:color="666666" w:sz="6" w:space="5"/>
        </w:pBdr>
        <w:spacing w:after="13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Secretaría de Inclusión Social y Familia · Equipo de Promoción del Envejecimiento</w:t>
      </w:r>
    </w:p>
    <w:tbl>
      <w:tblPr>
        <w:tblW w:type="dxa" w:w="1064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3340"/>
        <w:gridCol w:w="4260"/>
        <w:gridCol w:w="3040"/>
      </w:tblGrid>
      <w:tr>
        <w:tc>
          <w:tcPr>
            <w:tcW w:type="dxa" w:w="3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Fecha: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Nombres y apellidos: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C.C. / C.E. N°:</w:t>
            </w:r>
          </w:p>
        </w:tc>
      </w:tr>
      <w:tr>
        <w:tc>
          <w:tcPr>
            <w:tcW w:type="dxa" w:w="3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Comuna o corregimiento: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Técnica que cursa: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Celular:</w:t>
            </w:r>
          </w:p>
        </w:tc>
      </w:tr>
    </w:tbl>
    <w:p>
      <w:pPr>
        <w:shd w:fill="F2F2F2" w:val="clear"/>
        <w:spacing w:after="4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Marque con una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una sola opción por pregunta. Si lo prefiere, el profesional le lee las preguntas y marca por usted.</w:t>
      </w:r>
    </w:p>
    <w:p>
      <w:pPr>
        <w:shd w:fill="E4E4E4" w:val="clear"/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A.  Lo que sabe y con qué cuenta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1. ¿Qué tanto sabe del oficio que está aprendiendo?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Estoy empezando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Me defiendo solo(a)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Sé bien, podría enseñar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2. ¿Tiene herramientas o materiales propios?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No tengo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Tengo algunos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Tengo lo necesario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3. ¿Tiene un lugar en su casa para trabajar?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No tengo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Comparto un espacio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Sí, un espacio fijo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4. ¿Cuántas horas a la semana puede dedicarle?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Menos de 5 horas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Entre 5 y 10 horas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Más de 10 horas</w:t>
      </w:r>
    </w:p>
    <w:p>
      <w:pPr>
        <w:shd w:fill="E4E4E4" w:val="clear"/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B.  Ventas, interés y compromiso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5. ¿Ha vendido alguna vez lo que hace?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Nunca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De vez en cuando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Con frecuencia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6. ¿Sabe cuánto le cuesta hacer un producto y a cómo venderlo?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No sé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Más o menos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Sí, lo tengo claro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7. ¿Para qué quiere usar lo que aprenda?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Para mi disfrute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Para regalar o encargos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Para vender y tener ingresos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8. Si recibe apoyo en materiales, ¿se compromete a asistir y entregar productos?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No estoy seguro(a)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Sí, con acompañamiento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Sí, me comprometo</w:t>
      </w:r>
    </w:p>
    <w:p>
      <w:pPr>
        <w:shd w:fill="E4E4E4" w:val="clear"/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C.  Qué necesita  (estas dos preguntas no dan puntaje)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9. ¿Qué necesita más para empezar o crecer?  (marque máximo dos)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Materiales y herramientas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Aprender más la técnica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Precios y costos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Un lugar donde vender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Vender por celular o redes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Otro: ____________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10. ¿Ya recibió antes materiales o apoyo de este u otro proyecto?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No, nunca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Sí, en años anteriores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Sí, este año</w:t>
      </w:r>
    </w:p>
    <w:p>
      <w:pPr>
        <w:tabs>
          <w:tab w:val="left" w:pos="5700"/>
        </w:tabs>
        <w:spacing w:after="0" w:before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</w:t>
      </w:r>
    </w:p>
    <w:p>
      <w:pPr>
        <w:tabs>
          <w:tab w:val="left" w:pos="5700"/>
        </w:tabs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Nombre, firma y cédula del participante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Nombre y firma del profesional</w:t>
      </w:r>
    </w:p>
    <w:p>
      <w:pPr>
        <w:spacing w:after="50" w:before="15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ESPACIO EXCLUSIVO DEL PROFESIONAL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7"/>
          <w:szCs w:val="17"/>
        </w:rPr>
        <w:t xml:space="preserve">  —  Preguntas 1 a 8: primera opción = 0, segunda = 1, tercera = 2. En caso de empate, prioriza quien marcó «No, nunca» en la pregunta 10.</w:t>
      </w:r>
    </w:p>
    <w:p>
      <w:p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Puntaje total: ______ / 16      Perfil: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3      Observación: ______________________________</w:t>
      </w:r>
    </w:p>
    <w:tbl>
      <w:tblPr>
        <w:tblW w:type="dxa" w:w="1064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1400"/>
        <w:gridCol w:w="3040"/>
        <w:gridCol w:w="6200"/>
      </w:tblGrid>
      <w:tr>
        <w:tc>
          <w:tcPr>
            <w:tcW w:type="dxa" w:w="1400"/>
            <w:shd w:fill="E4E4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Puntaje</w:t>
            </w:r>
          </w:p>
        </w:tc>
        <w:tc>
          <w:tcPr>
            <w:tcW w:type="dxa" w:w="3040"/>
            <w:shd w:fill="E4E4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Perfil</w:t>
            </w:r>
          </w:p>
        </w:tc>
        <w:tc>
          <w:tcPr>
            <w:tcW w:type="dxa" w:w="6200"/>
            <w:shd w:fill="E4E4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Decisión sobre el fortalecimiento a la iniciativa productiva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a 5</w:t>
            </w:r>
          </w:p>
        </w:tc>
        <w:tc>
          <w:tcPr>
            <w:tcW w:type="dxa" w:w="30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Bienestar y aprendizaje</w:t>
            </w:r>
          </w:p>
        </w:tc>
        <w:tc>
          <w:tcPr>
            <w:tcW w:type="dxa" w:w="6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aplica en esta vigencia. Continúa la formación.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 a 10</w:t>
            </w:r>
          </w:p>
        </w:tc>
        <w:tc>
          <w:tcPr>
            <w:tcW w:type="dxa" w:w="30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Con potencial productivo</w:t>
            </w:r>
          </w:p>
        </w:tc>
        <w:tc>
          <w:tcPr>
            <w:tcW w:type="dxa" w:w="6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Kit básico + refuerzo en costos, precios y comercialización.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 a 16</w:t>
            </w:r>
          </w:p>
        </w:tc>
        <w:tc>
          <w:tcPr>
            <w:tcW w:type="dxa" w:w="30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 Listo para producir</w:t>
            </w:r>
          </w:p>
        </w:tc>
        <w:tc>
          <w:tcPr>
            <w:tcW w:type="dxa" w:w="6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Kit prioritario, personalizado según la pregunta 9.</w:t>
            </w:r>
          </w:p>
        </w:tc>
      </w:tr>
    </w:tbl>
    <w:p>
      <w:r>
        <w:br w:type="page"/>
      </w:r>
    </w:p>
    <w:p>
      <w:pPr>
        <w:pBdr>
          <w:bottom w:val="single" w:color="666666" w:sz="6" w:space="5"/>
        </w:pBdr>
        <w:spacing w:after="1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AVISO DE PRIVACIDAD Y AUTORIZACIÓN DE TRATAMIENTO DE DATOS PERSONALES</w:t>
      </w:r>
    </w:p>
    <w:p>
      <w:pPr>
        <w:spacing w:after="11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En cumplimiento de la Ley 1581 de 2012 y sus normas reglamentarias y complementarias autorizo al Distrito Especial de Ciencia, Tecnología e Innovación de Medellín identificado con NIT 890.905.211-1 y con domicilio en el Centro Administrativo Distrital (CAD), Calle 44 N° 52–165, y contacto en la Línea Única (+57) 6044444144, como Responsable para tratar mis datos personales conforme a su Política de Tratamiento de Datos Personales Decreto 0268 de 2025 disponible en www.medellin.gov.co, con las finalidades: Registro de asistencia a eventos, reuniones o actividades institucionales; para comunicaciones, notificaciones o requerimientos relacionados con trámites administrativos del Distrito de Medellín y además, focalizar la asignación de servicios y beneficios conforme a los programas y oferta institucional vigente de la Secretaría de Inclusión Social y Familia, en articulación con otras Dependencias e Instituciones del Distrito de Medellín. Con la presente autorización se recolectarán datos sensibles, los cuales puede negarse a suministrar, teniendo siempre presente el derecho a no responder este tipo de preguntas conforme a lo establecido en la Ley 1581 de 2012 y sus normas reglamentarias.</w:t>
      </w:r>
    </w:p>
    <w:p>
      <w:pPr>
        <w:spacing w:after="11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La información personal suministrada podrá ser almacenada de forma segura en archivos o bases de datos del Distrito de Medellín para los fines indicados; También, podrá ser transmitida a terceros encargados del tratamiento, con quienes el Distrito tenga relación contractual o legal, para cumplir con las finalidades aquí descritas y las obligaciones legales del Distrito. En esa medida declaro que esta información es correcta, veraz, verificable y actualizada y podrá ser sometida a operaciones de recolección, almacenamiento, uso, circulación, indexación y/o analítica dentro del marco legal aplicable.</w:t>
      </w:r>
    </w:p>
    <w:p>
      <w:pPr>
        <w:spacing w:after="11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He sido informado sobre mi derecho a conocer, consultar, actualizar, rectificar y suprimir mi información; acceder a ella de forma gratuita; solicitar prueba de esta autorización y revocarla; presentar quejas ante la Superintendencia de Industria y Comercio (SIC), los que puedo ejercer gratuitamente a través de los canales de atención habilitados para el efecto, relacionados en la Política de Tratamiento de Datos Personales (Decreto 0268 de 2025), disponible en el portal web www.medellin.gov.co.</w:t>
      </w:r>
    </w:p>
    <w:p>
      <w:pPr>
        <w:shd w:fill="F2F2F2" w:val="clear"/>
        <w:spacing w:after="30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  MI AUTORIZACIÓN SE PERFECCIONA al momento de diligenciar y/o firmar el presente documento.</w:t>
      </w:r>
    </w:p>
    <w:p>
      <w:pPr>
        <w:tabs>
          <w:tab w:val="left" w:pos="5700"/>
        </w:tabs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</w:t>
      </w:r>
    </w:p>
    <w:p>
      <w:pPr>
        <w:tabs>
          <w:tab w:val="left" w:pos="5700"/>
        </w:tabs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Nombre, firma y cédula del participante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Nombre y firma del profesional</w:t>
      </w:r>
    </w:p>
    <w:sectPr>
      <w:pgSz w:w="12240" w:h="15840" w:orient="portrait"/>
      <w:pgMar w:top="620" w:right="800" w:bottom="56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2026-09-02T14:45:27.780Z</dcterms:created>
  <dcterms:modified xsi:type="dcterms:W3CDTF">2026-09-02T14:45:27.781Z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