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17291685"/>
        <w:docPartObj>
          <w:docPartGallery w:val="Table of Contents"/>
          <w:docPartUnique/>
        </w:docPartObj>
      </w:sdtPr>
      <w:sdtEndPr>
        <w:rPr>
          <w:noProof/>
        </w:rPr>
      </w:sdtEndPr>
      <w:sdtContent>
        <w:p w:rsidR="004966D6" w:rsidRDefault="004966D6">
          <w:pPr>
            <w:pStyle w:val="TOCHeading"/>
          </w:pPr>
          <w:r>
            <w:t>Table of Contents</w:t>
          </w:r>
          <w:r w:rsidR="0089195F">
            <w:br/>
          </w:r>
        </w:p>
        <w:p w:rsidR="004966D6" w:rsidRDefault="004966D6">
          <w:pPr>
            <w:pStyle w:val="TOC1"/>
            <w:tabs>
              <w:tab w:val="right" w:leader="dot" w:pos="13562"/>
            </w:tabs>
            <w:rPr>
              <w:noProof/>
            </w:rPr>
          </w:pPr>
          <w:r>
            <w:fldChar w:fldCharType="begin"/>
          </w:r>
          <w:r>
            <w:instrText xml:space="preserve"> TOC \o "1-3" \h \z \u </w:instrText>
          </w:r>
          <w:r>
            <w:fldChar w:fldCharType="separate"/>
          </w:r>
          <w:hyperlink w:anchor="_Toc346635540" w:history="1">
            <w:r w:rsidRPr="00190F62">
              <w:rPr>
                <w:rStyle w:val="Hyperlink"/>
                <w:noProof/>
              </w:rPr>
              <w:t>Introduction</w:t>
            </w:r>
            <w:r>
              <w:rPr>
                <w:noProof/>
                <w:webHidden/>
              </w:rPr>
              <w:tab/>
            </w:r>
            <w:r>
              <w:rPr>
                <w:noProof/>
                <w:webHidden/>
              </w:rPr>
              <w:fldChar w:fldCharType="begin"/>
            </w:r>
            <w:r>
              <w:rPr>
                <w:noProof/>
                <w:webHidden/>
              </w:rPr>
              <w:instrText xml:space="preserve"> PAGEREF _Toc346635540 \h </w:instrText>
            </w:r>
            <w:r>
              <w:rPr>
                <w:noProof/>
                <w:webHidden/>
              </w:rPr>
            </w:r>
            <w:r>
              <w:rPr>
                <w:noProof/>
                <w:webHidden/>
              </w:rPr>
              <w:fldChar w:fldCharType="separate"/>
            </w:r>
            <w:r>
              <w:rPr>
                <w:noProof/>
                <w:webHidden/>
              </w:rPr>
              <w:t>1</w:t>
            </w:r>
            <w:r>
              <w:rPr>
                <w:noProof/>
                <w:webHidden/>
              </w:rPr>
              <w:fldChar w:fldCharType="end"/>
            </w:r>
          </w:hyperlink>
        </w:p>
        <w:p w:rsidR="004966D6" w:rsidRDefault="00420493">
          <w:pPr>
            <w:pStyle w:val="TOC1"/>
            <w:tabs>
              <w:tab w:val="right" w:leader="dot" w:pos="13562"/>
            </w:tabs>
            <w:rPr>
              <w:noProof/>
            </w:rPr>
          </w:pPr>
          <w:hyperlink w:anchor="_Toc346635541" w:history="1">
            <w:r w:rsidR="004966D6" w:rsidRPr="00190F62">
              <w:rPr>
                <w:rStyle w:val="Hyperlink"/>
                <w:noProof/>
              </w:rPr>
              <w:t>Issues related to Tizen</w:t>
            </w:r>
            <w:r w:rsidR="004966D6">
              <w:rPr>
                <w:noProof/>
                <w:webHidden/>
              </w:rPr>
              <w:tab/>
            </w:r>
            <w:r w:rsidR="004966D6">
              <w:rPr>
                <w:noProof/>
                <w:webHidden/>
              </w:rPr>
              <w:fldChar w:fldCharType="begin"/>
            </w:r>
            <w:r w:rsidR="004966D6">
              <w:rPr>
                <w:noProof/>
                <w:webHidden/>
              </w:rPr>
              <w:instrText xml:space="preserve"> PAGEREF _Toc346635541 \h </w:instrText>
            </w:r>
            <w:r w:rsidR="004966D6">
              <w:rPr>
                <w:noProof/>
                <w:webHidden/>
              </w:rPr>
            </w:r>
            <w:r w:rsidR="004966D6">
              <w:rPr>
                <w:noProof/>
                <w:webHidden/>
              </w:rPr>
              <w:fldChar w:fldCharType="separate"/>
            </w:r>
            <w:r w:rsidR="004966D6">
              <w:rPr>
                <w:noProof/>
                <w:webHidden/>
              </w:rPr>
              <w:t>1</w:t>
            </w:r>
            <w:r w:rsidR="004966D6">
              <w:rPr>
                <w:noProof/>
                <w:webHidden/>
              </w:rPr>
              <w:fldChar w:fldCharType="end"/>
            </w:r>
          </w:hyperlink>
        </w:p>
        <w:p w:rsidR="004966D6" w:rsidRDefault="00420493">
          <w:pPr>
            <w:pStyle w:val="TOC1"/>
            <w:tabs>
              <w:tab w:val="right" w:leader="dot" w:pos="13562"/>
            </w:tabs>
            <w:rPr>
              <w:noProof/>
            </w:rPr>
          </w:pPr>
          <w:hyperlink w:anchor="_Toc346635542" w:history="1">
            <w:r w:rsidR="004966D6" w:rsidRPr="00190F62">
              <w:rPr>
                <w:rStyle w:val="Hyperlink"/>
                <w:noProof/>
              </w:rPr>
              <w:t>Issues related to Mobile Web</w:t>
            </w:r>
            <w:r w:rsidR="004966D6">
              <w:rPr>
                <w:noProof/>
                <w:webHidden/>
              </w:rPr>
              <w:tab/>
            </w:r>
            <w:r w:rsidR="004966D6">
              <w:rPr>
                <w:noProof/>
                <w:webHidden/>
              </w:rPr>
              <w:fldChar w:fldCharType="begin"/>
            </w:r>
            <w:r w:rsidR="004966D6">
              <w:rPr>
                <w:noProof/>
                <w:webHidden/>
              </w:rPr>
              <w:instrText xml:space="preserve"> PAGEREF _Toc346635542 \h </w:instrText>
            </w:r>
            <w:r w:rsidR="004966D6">
              <w:rPr>
                <w:noProof/>
                <w:webHidden/>
              </w:rPr>
            </w:r>
            <w:r w:rsidR="004966D6">
              <w:rPr>
                <w:noProof/>
                <w:webHidden/>
              </w:rPr>
              <w:fldChar w:fldCharType="separate"/>
            </w:r>
            <w:r w:rsidR="004966D6">
              <w:rPr>
                <w:noProof/>
                <w:webHidden/>
              </w:rPr>
              <w:t>2</w:t>
            </w:r>
            <w:r w:rsidR="004966D6">
              <w:rPr>
                <w:noProof/>
                <w:webHidden/>
              </w:rPr>
              <w:fldChar w:fldCharType="end"/>
            </w:r>
          </w:hyperlink>
        </w:p>
        <w:p w:rsidR="004966D6" w:rsidRDefault="00420493">
          <w:pPr>
            <w:pStyle w:val="TOC1"/>
            <w:tabs>
              <w:tab w:val="right" w:leader="dot" w:pos="13562"/>
            </w:tabs>
            <w:rPr>
              <w:noProof/>
            </w:rPr>
          </w:pPr>
          <w:hyperlink w:anchor="_Toc346635543" w:history="1">
            <w:r w:rsidR="004966D6" w:rsidRPr="00190F62">
              <w:rPr>
                <w:rStyle w:val="Hyperlink"/>
                <w:noProof/>
              </w:rPr>
              <w:t>Issues related to Anvil</w:t>
            </w:r>
            <w:r w:rsidR="004966D6">
              <w:rPr>
                <w:noProof/>
                <w:webHidden/>
              </w:rPr>
              <w:tab/>
            </w:r>
            <w:r w:rsidR="004966D6">
              <w:rPr>
                <w:noProof/>
                <w:webHidden/>
              </w:rPr>
              <w:fldChar w:fldCharType="begin"/>
            </w:r>
            <w:r w:rsidR="004966D6">
              <w:rPr>
                <w:noProof/>
                <w:webHidden/>
              </w:rPr>
              <w:instrText xml:space="preserve"> PAGEREF _Toc346635543 \h </w:instrText>
            </w:r>
            <w:r w:rsidR="004966D6">
              <w:rPr>
                <w:noProof/>
                <w:webHidden/>
              </w:rPr>
            </w:r>
            <w:r w:rsidR="004966D6">
              <w:rPr>
                <w:noProof/>
                <w:webHidden/>
              </w:rPr>
              <w:fldChar w:fldCharType="separate"/>
            </w:r>
            <w:r w:rsidR="004966D6">
              <w:rPr>
                <w:noProof/>
                <w:webHidden/>
              </w:rPr>
              <w:t>3</w:t>
            </w:r>
            <w:r w:rsidR="004966D6">
              <w:rPr>
                <w:noProof/>
                <w:webHidden/>
              </w:rPr>
              <w:fldChar w:fldCharType="end"/>
            </w:r>
          </w:hyperlink>
        </w:p>
        <w:p w:rsidR="004966D6" w:rsidRDefault="004966D6" w:rsidP="004966D6">
          <w:r>
            <w:rPr>
              <w:b/>
              <w:bCs/>
              <w:noProof/>
            </w:rPr>
            <w:fldChar w:fldCharType="end"/>
          </w:r>
        </w:p>
      </w:sdtContent>
    </w:sdt>
    <w:p w:rsidR="00350ABC" w:rsidRDefault="00350ABC" w:rsidP="00350ABC">
      <w:pPr>
        <w:pStyle w:val="Heading1"/>
      </w:pPr>
      <w:bookmarkStart w:id="0" w:name="_Toc346635540"/>
      <w:r>
        <w:t>Introduction</w:t>
      </w:r>
      <w:bookmarkEnd w:id="0"/>
    </w:p>
    <w:p w:rsidR="00850CE2" w:rsidRDefault="00850CE2" w:rsidP="00850CE2">
      <w:bookmarkStart w:id="1" w:name="_Toc346635541"/>
      <w:proofErr w:type="spellStart"/>
      <w:r>
        <w:t>GlobalLogic</w:t>
      </w:r>
      <w:proofErr w:type="spellEnd"/>
      <w:r>
        <w:t xml:space="preserve"> has ported Titanium API to the Tizen platform. The Tizen port is based on the Mobile Web implementation of Titanium API. </w:t>
      </w:r>
    </w:p>
    <w:p w:rsidR="00A31AD0" w:rsidRDefault="00850CE2" w:rsidP="00850CE2">
      <w:r>
        <w:t>During and after the porting, tests were performed to validate the port. All automatic tests were executed, and manual tests were performed</w:t>
      </w:r>
      <w:r w:rsidR="00A31AD0">
        <w:t>:</w:t>
      </w:r>
    </w:p>
    <w:p w:rsidR="00A31AD0" w:rsidRDefault="00850CE2" w:rsidP="00A31AD0">
      <w:pPr>
        <w:pStyle w:val="ListParagraph"/>
        <w:numPr>
          <w:ilvl w:val="0"/>
          <w:numId w:val="3"/>
        </w:numPr>
      </w:pPr>
      <w:r>
        <w:t>the Kitchen Sink sample/tes</w:t>
      </w:r>
      <w:r w:rsidR="00A31AD0">
        <w:t>t application was scrutinized;</w:t>
      </w:r>
    </w:p>
    <w:p w:rsidR="00A31AD0" w:rsidRDefault="00A31AD0" w:rsidP="00A31AD0">
      <w:pPr>
        <w:pStyle w:val="ListParagraph"/>
        <w:numPr>
          <w:ilvl w:val="0"/>
          <w:numId w:val="3"/>
        </w:numPr>
      </w:pPr>
      <w:proofErr w:type="gramStart"/>
      <w:r>
        <w:t>the</w:t>
      </w:r>
      <w:proofErr w:type="gramEnd"/>
      <w:r>
        <w:t xml:space="preserve"> manual tests from </w:t>
      </w:r>
      <w:proofErr w:type="spellStart"/>
      <w:r>
        <w:t>TestLodge</w:t>
      </w:r>
      <w:proofErr w:type="spellEnd"/>
      <w:r>
        <w:t xml:space="preserve"> were executed.</w:t>
      </w:r>
    </w:p>
    <w:p w:rsidR="00850CE2" w:rsidRDefault="00850CE2" w:rsidP="00850CE2">
      <w:r>
        <w:t xml:space="preserve">This document describes </w:t>
      </w:r>
      <w:r w:rsidR="00A31AD0">
        <w:t xml:space="preserve">only the most important </w:t>
      </w:r>
      <w:r>
        <w:t xml:space="preserve">technical issues that were discovered by </w:t>
      </w:r>
      <w:proofErr w:type="spellStart"/>
      <w:r>
        <w:t>GlobalLogic</w:t>
      </w:r>
      <w:proofErr w:type="spellEnd"/>
      <w:r>
        <w:t xml:space="preserve"> during porting Titanium API to Tizen.</w:t>
      </w:r>
      <w:r w:rsidR="00A31AD0">
        <w:t xml:space="preserve"> For the complete list of issues, refer to the link at the bottom of each section (“All tickets opened by </w:t>
      </w:r>
      <w:proofErr w:type="spellStart"/>
      <w:r w:rsidR="00A31AD0">
        <w:t>GlobalLogic</w:t>
      </w:r>
      <w:proofErr w:type="spellEnd"/>
      <w:r w:rsidR="00A31AD0">
        <w:t>”).</w:t>
      </w:r>
    </w:p>
    <w:p w:rsidR="00A31AD0" w:rsidRDefault="000A1FBE" w:rsidP="00850CE2">
      <w:r>
        <w:t>Bugs that are only reproduc</w:t>
      </w:r>
      <w:r w:rsidR="00166E62">
        <w:t>i</w:t>
      </w:r>
      <w:r w:rsidR="000C1EAA">
        <w:t>ble</w:t>
      </w:r>
      <w:r>
        <w:t xml:space="preserve"> on the older Tizen version (2.0.0a2) are </w:t>
      </w:r>
      <w:r w:rsidR="00C62964">
        <w:t>grayed out (</w:t>
      </w:r>
      <w:r w:rsidR="00C62964" w:rsidRPr="00C62964">
        <w:rPr>
          <w:i/>
          <w:color w:val="808080" w:themeColor="background1" w:themeShade="80"/>
        </w:rPr>
        <w:t>like this</w:t>
      </w:r>
      <w:r w:rsidR="00C62964">
        <w:t>)</w:t>
      </w:r>
      <w:r>
        <w:t>.</w:t>
      </w:r>
      <w:r w:rsidR="00A31AD0">
        <w:t xml:space="preserve"> Tizen version 2.0, released on the 19th of February, has not yet been checked.</w:t>
      </w:r>
    </w:p>
    <w:p w:rsidR="00850CE2" w:rsidRDefault="00850CE2" w:rsidP="00850CE2">
      <w:r>
        <w:t>This document is in progress and will be continued.</w:t>
      </w:r>
    </w:p>
    <w:p w:rsidR="00350ABC" w:rsidRDefault="00350ABC" w:rsidP="00350ABC">
      <w:pPr>
        <w:pStyle w:val="Heading1"/>
      </w:pPr>
      <w:r>
        <w:t>Issues related to Tizen</w:t>
      </w:r>
      <w:bookmarkEnd w:id="1"/>
    </w:p>
    <w:tbl>
      <w:tblPr>
        <w:tblStyle w:val="TableGrid"/>
        <w:tblW w:w="13467" w:type="dxa"/>
        <w:tblInd w:w="108" w:type="dxa"/>
        <w:tblCellMar>
          <w:top w:w="113" w:type="dxa"/>
          <w:bottom w:w="113" w:type="dxa"/>
        </w:tblCellMar>
        <w:tblLook w:val="04A0" w:firstRow="1" w:lastRow="0" w:firstColumn="1" w:lastColumn="0" w:noHBand="0" w:noVBand="1"/>
      </w:tblPr>
      <w:tblGrid>
        <w:gridCol w:w="5812"/>
        <w:gridCol w:w="2835"/>
        <w:gridCol w:w="4820"/>
      </w:tblGrid>
      <w:tr w:rsidR="00350ABC" w:rsidRPr="00C87ADB" w:rsidTr="00667773">
        <w:tc>
          <w:tcPr>
            <w:tcW w:w="5812" w:type="dxa"/>
          </w:tcPr>
          <w:p w:rsidR="00350ABC" w:rsidRPr="007A474B" w:rsidRDefault="00350ABC" w:rsidP="0001098C">
            <w:pPr>
              <w:rPr>
                <w:b/>
                <w:color w:val="7F7F7F" w:themeColor="text1" w:themeTint="80"/>
                <w:sz w:val="26"/>
              </w:rPr>
            </w:pPr>
            <w:r w:rsidRPr="007A474B">
              <w:rPr>
                <w:b/>
                <w:color w:val="7F7F7F" w:themeColor="text1" w:themeTint="80"/>
                <w:sz w:val="26"/>
              </w:rPr>
              <w:t>Overview</w:t>
            </w:r>
          </w:p>
        </w:tc>
        <w:tc>
          <w:tcPr>
            <w:tcW w:w="2835" w:type="dxa"/>
          </w:tcPr>
          <w:p w:rsidR="00350ABC" w:rsidRPr="007A474B" w:rsidRDefault="00350ABC" w:rsidP="0001098C">
            <w:pPr>
              <w:rPr>
                <w:b/>
                <w:color w:val="7F7F7F" w:themeColor="text1" w:themeTint="80"/>
                <w:sz w:val="26"/>
              </w:rPr>
            </w:pPr>
            <w:r w:rsidRPr="007A474B">
              <w:rPr>
                <w:b/>
                <w:color w:val="7F7F7F" w:themeColor="text1" w:themeTint="80"/>
                <w:sz w:val="26"/>
              </w:rPr>
              <w:t xml:space="preserve">Affected </w:t>
            </w:r>
            <w:r>
              <w:rPr>
                <w:b/>
                <w:color w:val="7F7F7F" w:themeColor="text1" w:themeTint="80"/>
                <w:sz w:val="26"/>
              </w:rPr>
              <w:t>entity</w:t>
            </w:r>
          </w:p>
        </w:tc>
        <w:tc>
          <w:tcPr>
            <w:tcW w:w="4820" w:type="dxa"/>
          </w:tcPr>
          <w:p w:rsidR="00350ABC" w:rsidRPr="007A474B" w:rsidRDefault="00350ABC" w:rsidP="0001098C">
            <w:pPr>
              <w:rPr>
                <w:b/>
                <w:color w:val="7F7F7F" w:themeColor="text1" w:themeTint="80"/>
                <w:sz w:val="26"/>
              </w:rPr>
            </w:pPr>
            <w:r w:rsidRPr="007A474B">
              <w:rPr>
                <w:b/>
                <w:color w:val="7F7F7F" w:themeColor="text1" w:themeTint="80"/>
                <w:sz w:val="26"/>
              </w:rPr>
              <w:t>Tickets</w:t>
            </w:r>
          </w:p>
        </w:tc>
      </w:tr>
      <w:tr w:rsidR="00350ABC" w:rsidTr="00667773">
        <w:tc>
          <w:tcPr>
            <w:tcW w:w="5812" w:type="dxa"/>
          </w:tcPr>
          <w:p w:rsidR="00350ABC" w:rsidRDefault="00350ABC" w:rsidP="0001098C">
            <w:r w:rsidRPr="00C87ADB">
              <w:rPr>
                <w:b/>
              </w:rPr>
              <w:t xml:space="preserve">Facebook does not support the Tizen platform. </w:t>
            </w:r>
            <w:r>
              <w:t xml:space="preserve">Mobile web apps and native (local) OS apps use different Facebook log-in </w:t>
            </w:r>
            <w:r>
              <w:lastRenderedPageBreak/>
              <w:t xml:space="preserve">methods, and we cannot inherit the Mobile-Web implementation. Facebook assumes </w:t>
            </w:r>
            <w:r w:rsidRPr="00C87ADB">
              <w:rPr>
                <w:bCs/>
                <w:i/>
              </w:rPr>
              <w:t>server-based</w:t>
            </w:r>
            <w:r>
              <w:t xml:space="preserve"> applications and contacts the app when processing log-in requests. There is no server and no URL in our case, because our apps are local packages. Native mobile applications use Facebook SDKs that come for their OS, but we found no evidence of existence of Tizen Facebook SDK.</w:t>
            </w:r>
          </w:p>
          <w:p w:rsidR="00166E62" w:rsidRDefault="00166E62" w:rsidP="0001098C"/>
          <w:p w:rsidR="00166E62" w:rsidRDefault="00166E62" w:rsidP="00166E62">
            <w:r>
              <w:t xml:space="preserve">A workaround is described </w:t>
            </w:r>
            <w:hyperlink r:id="rId7" w:history="1">
              <w:r w:rsidRPr="00166E62">
                <w:rPr>
                  <w:rStyle w:val="Hyperlink"/>
                </w:rPr>
                <w:t>here</w:t>
              </w:r>
            </w:hyperlink>
            <w:r>
              <w:t>, but the workaround cannot be made part of Titanium.</w:t>
            </w:r>
          </w:p>
        </w:tc>
        <w:tc>
          <w:tcPr>
            <w:tcW w:w="2835" w:type="dxa"/>
          </w:tcPr>
          <w:p w:rsidR="00350ABC" w:rsidRDefault="00350ABC" w:rsidP="0001098C">
            <w:proofErr w:type="spellStart"/>
            <w:r>
              <w:lastRenderedPageBreak/>
              <w:t>Ti.Facebook</w:t>
            </w:r>
            <w:proofErr w:type="spellEnd"/>
          </w:p>
        </w:tc>
        <w:tc>
          <w:tcPr>
            <w:tcW w:w="4820" w:type="dxa"/>
          </w:tcPr>
          <w:p w:rsidR="00350ABC" w:rsidRPr="00C87ADB" w:rsidRDefault="00350ABC" w:rsidP="0001098C">
            <w:pPr>
              <w:rPr>
                <w:highlight w:val="yellow"/>
              </w:rPr>
            </w:pPr>
            <w:r w:rsidRPr="00C87ADB">
              <w:t>N/A</w:t>
            </w:r>
            <w:r>
              <w:t xml:space="preserve"> (not a defect)</w:t>
            </w:r>
          </w:p>
        </w:tc>
      </w:tr>
      <w:tr w:rsidR="00350ABC" w:rsidTr="00667773">
        <w:tc>
          <w:tcPr>
            <w:tcW w:w="5812" w:type="dxa"/>
          </w:tcPr>
          <w:p w:rsidR="00350ABC" w:rsidRDefault="00350ABC" w:rsidP="0001098C">
            <w:proofErr w:type="spellStart"/>
            <w:r w:rsidRPr="00C87ADB">
              <w:rPr>
                <w:b/>
              </w:rPr>
              <w:lastRenderedPageBreak/>
              <w:t>Geolocation</w:t>
            </w:r>
            <w:proofErr w:type="spellEnd"/>
            <w:r w:rsidRPr="00C87ADB">
              <w:rPr>
                <w:b/>
              </w:rPr>
              <w:t xml:space="preserve"> only works when the GPS is on. </w:t>
            </w:r>
            <w:r>
              <w:t>O</w:t>
            </w:r>
            <w:r w:rsidRPr="00E611D2">
              <w:t>n Tizen,</w:t>
            </w:r>
            <w:r>
              <w:rPr>
                <w:b/>
              </w:rPr>
              <w:t xml:space="preserve"> </w:t>
            </w:r>
            <w:proofErr w:type="spellStart"/>
            <w:r>
              <w:t>geolocation</w:t>
            </w:r>
            <w:proofErr w:type="spellEnd"/>
            <w:r>
              <w:t xml:space="preserve"> works great if the GPS is on. When the GPS is off, the OS (the browser) should attempt to get coarse location information using web-based services. This doesn’t happen.</w:t>
            </w:r>
          </w:p>
        </w:tc>
        <w:tc>
          <w:tcPr>
            <w:tcW w:w="2835" w:type="dxa"/>
          </w:tcPr>
          <w:p w:rsidR="00350ABC" w:rsidRDefault="00350ABC" w:rsidP="0001098C">
            <w:proofErr w:type="spellStart"/>
            <w:r>
              <w:t>Ti.Geolocation</w:t>
            </w:r>
            <w:proofErr w:type="spellEnd"/>
          </w:p>
        </w:tc>
        <w:tc>
          <w:tcPr>
            <w:tcW w:w="4820" w:type="dxa"/>
          </w:tcPr>
          <w:p w:rsidR="00667773" w:rsidRDefault="00420493" w:rsidP="0001098C">
            <w:pPr>
              <w:rPr>
                <w:rStyle w:val="Hyperlink"/>
              </w:rPr>
            </w:pPr>
            <w:hyperlink r:id="rId8" w:history="1">
              <w:r w:rsidR="00667773">
                <w:rPr>
                  <w:rStyle w:val="Hyperlink"/>
                </w:rPr>
                <w:t>https://bugs.tizen.org/jira/browse/TDIST-133</w:t>
              </w:r>
            </w:hyperlink>
          </w:p>
          <w:p w:rsidR="00350ABC" w:rsidRPr="00C87ADB" w:rsidRDefault="00420493" w:rsidP="0001098C">
            <w:hyperlink r:id="rId9" w:history="1">
              <w:r w:rsidR="00667773">
                <w:rPr>
                  <w:rStyle w:val="Hyperlink"/>
                </w:rPr>
                <w:t>https://bugs.tizen.org/jira/browse/TDIST-143</w:t>
              </w:r>
            </w:hyperlink>
          </w:p>
        </w:tc>
      </w:tr>
      <w:tr w:rsidR="00C62964" w:rsidRPr="00C62964" w:rsidTr="00667773">
        <w:tc>
          <w:tcPr>
            <w:tcW w:w="5812" w:type="dxa"/>
          </w:tcPr>
          <w:p w:rsidR="00F84891" w:rsidRPr="00C62964" w:rsidRDefault="00F84891" w:rsidP="00355DCA">
            <w:pPr>
              <w:rPr>
                <w:b/>
                <w:i/>
                <w:color w:val="808080" w:themeColor="background1" w:themeShade="80"/>
              </w:rPr>
            </w:pPr>
            <w:r w:rsidRPr="00C62964">
              <w:rPr>
                <w:b/>
                <w:i/>
                <w:color w:val="808080" w:themeColor="background1" w:themeShade="80"/>
              </w:rPr>
              <w:t>Accelerometer events do not</w:t>
            </w:r>
            <w:r w:rsidR="00355DCA" w:rsidRPr="00C62964">
              <w:rPr>
                <w:b/>
                <w:i/>
                <w:color w:val="808080" w:themeColor="background1" w:themeShade="80"/>
              </w:rPr>
              <w:t xml:space="preserve"> arrive in Web API applications</w:t>
            </w:r>
            <w:r w:rsidR="00166E62" w:rsidRPr="00C62964">
              <w:rPr>
                <w:b/>
                <w:i/>
                <w:color w:val="808080" w:themeColor="background1" w:themeShade="80"/>
              </w:rPr>
              <w:t xml:space="preserve">. </w:t>
            </w:r>
            <w:r w:rsidR="00166E62" w:rsidRPr="00C62964">
              <w:rPr>
                <w:b/>
                <w:i/>
                <w:color w:val="808080" w:themeColor="background1" w:themeShade="80"/>
              </w:rPr>
              <w:t>2.0.0a2 only</w:t>
            </w:r>
          </w:p>
        </w:tc>
        <w:tc>
          <w:tcPr>
            <w:tcW w:w="2835" w:type="dxa"/>
          </w:tcPr>
          <w:p w:rsidR="00F84891" w:rsidRPr="00C62964" w:rsidRDefault="00F84891" w:rsidP="00F84891">
            <w:pPr>
              <w:rPr>
                <w:i/>
                <w:color w:val="808080" w:themeColor="background1" w:themeShade="80"/>
              </w:rPr>
            </w:pPr>
            <w:proofErr w:type="spellStart"/>
            <w:r w:rsidRPr="00C62964">
              <w:rPr>
                <w:i/>
                <w:color w:val="808080" w:themeColor="background1" w:themeShade="80"/>
              </w:rPr>
              <w:t>Ti.Accelerometer</w:t>
            </w:r>
            <w:proofErr w:type="spellEnd"/>
          </w:p>
          <w:p w:rsidR="00F84891" w:rsidRPr="00C62964" w:rsidRDefault="00F84891" w:rsidP="00F84891">
            <w:pPr>
              <w:rPr>
                <w:i/>
                <w:color w:val="808080" w:themeColor="background1" w:themeShade="80"/>
              </w:rPr>
            </w:pPr>
            <w:proofErr w:type="spellStart"/>
            <w:r w:rsidRPr="00C62964">
              <w:rPr>
                <w:i/>
                <w:color w:val="808080" w:themeColor="background1" w:themeShade="80"/>
              </w:rPr>
              <w:t>Ti.Gesture</w:t>
            </w:r>
            <w:proofErr w:type="spellEnd"/>
          </w:p>
        </w:tc>
        <w:tc>
          <w:tcPr>
            <w:tcW w:w="4820" w:type="dxa"/>
          </w:tcPr>
          <w:p w:rsidR="00B07FB9" w:rsidRPr="00C62964" w:rsidRDefault="00420493" w:rsidP="0001098C">
            <w:pPr>
              <w:rPr>
                <w:rFonts w:ascii="Arial" w:hAnsi="Arial" w:cs="Arial"/>
                <w:bCs/>
                <w:i/>
                <w:color w:val="808080" w:themeColor="background1" w:themeShade="80"/>
              </w:rPr>
            </w:pPr>
            <w:hyperlink r:id="rId10" w:history="1">
              <w:r w:rsidR="00F84891" w:rsidRPr="00C62964">
                <w:rPr>
                  <w:rFonts w:ascii="Arial" w:hAnsi="Arial" w:cs="Arial"/>
                  <w:bCs/>
                  <w:i/>
                  <w:color w:val="808080" w:themeColor="background1" w:themeShade="80"/>
                  <w:u w:val="single"/>
                </w:rPr>
                <w:t>https://bugs.tizen.org/jira/browse/TDIST-43</w:t>
              </w:r>
            </w:hyperlink>
          </w:p>
        </w:tc>
      </w:tr>
      <w:tr w:rsidR="00350ABC" w:rsidTr="00667773">
        <w:tc>
          <w:tcPr>
            <w:tcW w:w="5812" w:type="dxa"/>
          </w:tcPr>
          <w:p w:rsidR="00350ABC" w:rsidRPr="00C87ADB" w:rsidRDefault="00350ABC" w:rsidP="0001098C">
            <w:r w:rsidRPr="00C87ADB">
              <w:rPr>
                <w:b/>
              </w:rPr>
              <w:t xml:space="preserve">Platform information is not </w:t>
            </w:r>
            <w:r>
              <w:rPr>
                <w:b/>
              </w:rPr>
              <w:t>exposed</w:t>
            </w:r>
            <w:r w:rsidRPr="00C87ADB">
              <w:rPr>
                <w:b/>
              </w:rPr>
              <w:t xml:space="preserve"> to Tizen Web apps</w:t>
            </w:r>
            <w:r>
              <w:rPr>
                <w:b/>
              </w:rPr>
              <w:t xml:space="preserve">. </w:t>
            </w:r>
            <w:r>
              <w:t xml:space="preserve">A Tizen application based on Web API does not have access to all the platform information exposed by Titanium API. This includes properties like </w:t>
            </w:r>
            <w:proofErr w:type="spellStart"/>
            <w:r>
              <w:t>availableMemory</w:t>
            </w:r>
            <w:proofErr w:type="spellEnd"/>
            <w:r>
              <w:t xml:space="preserve">, </w:t>
            </w:r>
            <w:proofErr w:type="spellStart"/>
            <w:r>
              <w:t>processorCount</w:t>
            </w:r>
            <w:proofErr w:type="spellEnd"/>
            <w:r>
              <w:t>, etc.</w:t>
            </w:r>
          </w:p>
        </w:tc>
        <w:tc>
          <w:tcPr>
            <w:tcW w:w="2835" w:type="dxa"/>
          </w:tcPr>
          <w:p w:rsidR="00350ABC" w:rsidRDefault="00350ABC" w:rsidP="0001098C">
            <w:proofErr w:type="spellStart"/>
            <w:r>
              <w:t>Ti.Platform</w:t>
            </w:r>
            <w:proofErr w:type="spellEnd"/>
          </w:p>
        </w:tc>
        <w:tc>
          <w:tcPr>
            <w:tcW w:w="4820" w:type="dxa"/>
          </w:tcPr>
          <w:p w:rsidR="00350ABC" w:rsidRDefault="00350ABC" w:rsidP="0001098C">
            <w:r>
              <w:t>N/A (API limitation)</w:t>
            </w:r>
          </w:p>
        </w:tc>
      </w:tr>
      <w:tr w:rsidR="00166E62" w:rsidTr="00667773">
        <w:tc>
          <w:tcPr>
            <w:tcW w:w="5812" w:type="dxa"/>
          </w:tcPr>
          <w:p w:rsidR="00166E62" w:rsidRPr="00166E62" w:rsidRDefault="00166E62" w:rsidP="0001098C">
            <w:r>
              <w:rPr>
                <w:b/>
              </w:rPr>
              <w:t>Some platform information calls take very long, even though they are asynchronous.</w:t>
            </w:r>
            <w:r>
              <w:t xml:space="preserve"> This seriously affects start-up time for Titanium apps, because they access some platform info on startup. (Current workaround is to not query this info on Tizen.)</w:t>
            </w:r>
          </w:p>
        </w:tc>
        <w:tc>
          <w:tcPr>
            <w:tcW w:w="2835" w:type="dxa"/>
          </w:tcPr>
          <w:p w:rsidR="00166E62" w:rsidRDefault="00166E62" w:rsidP="0001098C">
            <w:proofErr w:type="spellStart"/>
            <w:r>
              <w:t>Ti.Platform</w:t>
            </w:r>
            <w:proofErr w:type="spellEnd"/>
          </w:p>
        </w:tc>
        <w:tc>
          <w:tcPr>
            <w:tcW w:w="4820" w:type="dxa"/>
          </w:tcPr>
          <w:p w:rsidR="00166E62" w:rsidRDefault="00166E62" w:rsidP="0001098C">
            <w:hyperlink r:id="rId11" w:history="1">
              <w:r w:rsidRPr="0008244D">
                <w:rPr>
                  <w:rStyle w:val="Hyperlink"/>
                </w:rPr>
                <w:t>https://bugs.tizen.org/jira/browse/TDIST-175</w:t>
              </w:r>
            </w:hyperlink>
          </w:p>
          <w:p w:rsidR="00166E62" w:rsidRDefault="00166E62" w:rsidP="0001098C"/>
        </w:tc>
      </w:tr>
      <w:tr w:rsidR="00350ABC" w:rsidTr="00667773">
        <w:tc>
          <w:tcPr>
            <w:tcW w:w="5812" w:type="dxa"/>
          </w:tcPr>
          <w:p w:rsidR="00350ABC" w:rsidRPr="00C87ADB" w:rsidRDefault="00350ABC" w:rsidP="0001098C">
            <w:pPr>
              <w:rPr>
                <w:b/>
              </w:rPr>
            </w:pPr>
            <w:r>
              <w:rPr>
                <w:b/>
              </w:rPr>
              <w:t>Network-related platform information is not reported properly to Tizen Web apps.</w:t>
            </w:r>
          </w:p>
        </w:tc>
        <w:tc>
          <w:tcPr>
            <w:tcW w:w="2835" w:type="dxa"/>
          </w:tcPr>
          <w:p w:rsidR="00350ABC" w:rsidRDefault="00350ABC" w:rsidP="0001098C">
            <w:proofErr w:type="spellStart"/>
            <w:r>
              <w:t>Ti.Platform</w:t>
            </w:r>
            <w:proofErr w:type="spellEnd"/>
          </w:p>
        </w:tc>
        <w:tc>
          <w:tcPr>
            <w:tcW w:w="4820" w:type="dxa"/>
          </w:tcPr>
          <w:p w:rsidR="00350ABC" w:rsidRDefault="00420493" w:rsidP="0001098C">
            <w:hyperlink r:id="rId12" w:history="1">
              <w:r w:rsidR="00667773">
                <w:rPr>
                  <w:rStyle w:val="Hyperlink"/>
                </w:rPr>
                <w:t>https://bugs.tizen.org/jira/browse/TDIST-159</w:t>
              </w:r>
            </w:hyperlink>
          </w:p>
          <w:p w:rsidR="00350ABC" w:rsidRDefault="00420493" w:rsidP="0001098C">
            <w:hyperlink r:id="rId13" w:history="1">
              <w:r w:rsidR="00667773">
                <w:rPr>
                  <w:rStyle w:val="Hyperlink"/>
                </w:rPr>
                <w:t>https://bugs.tizen.org/jira/browse/TDIST-161</w:t>
              </w:r>
            </w:hyperlink>
          </w:p>
        </w:tc>
      </w:tr>
      <w:tr w:rsidR="00350ABC" w:rsidTr="00667773">
        <w:tc>
          <w:tcPr>
            <w:tcW w:w="5812" w:type="dxa"/>
          </w:tcPr>
          <w:p w:rsidR="00350ABC" w:rsidRPr="00C87ADB" w:rsidRDefault="00350ABC" w:rsidP="0001098C">
            <w:r>
              <w:rPr>
                <w:b/>
              </w:rPr>
              <w:t xml:space="preserve">Defects of </w:t>
            </w:r>
            <w:proofErr w:type="spellStart"/>
            <w:r>
              <w:rPr>
                <w:b/>
              </w:rPr>
              <w:t>Tizen’s</w:t>
            </w:r>
            <w:proofErr w:type="spellEnd"/>
            <w:r>
              <w:rPr>
                <w:b/>
              </w:rPr>
              <w:t xml:space="preserve"> Contacts module. </w:t>
            </w:r>
            <w:r>
              <w:t xml:space="preserve">There are various bugs in </w:t>
            </w:r>
            <w:proofErr w:type="spellStart"/>
            <w:r>
              <w:t>Tizen’s</w:t>
            </w:r>
            <w:proofErr w:type="spellEnd"/>
            <w:r>
              <w:t xml:space="preserve"> Contact module that prevent certain non-critical Contacts features from working.</w:t>
            </w:r>
          </w:p>
        </w:tc>
        <w:tc>
          <w:tcPr>
            <w:tcW w:w="2835" w:type="dxa"/>
          </w:tcPr>
          <w:p w:rsidR="00350ABC" w:rsidRDefault="00350ABC" w:rsidP="0001098C">
            <w:proofErr w:type="spellStart"/>
            <w:r>
              <w:t>Ti.Contacts</w:t>
            </w:r>
            <w:proofErr w:type="spellEnd"/>
          </w:p>
        </w:tc>
        <w:tc>
          <w:tcPr>
            <w:tcW w:w="4820" w:type="dxa"/>
          </w:tcPr>
          <w:p w:rsidR="00667773" w:rsidRDefault="00420493" w:rsidP="0001098C">
            <w:hyperlink r:id="rId14" w:history="1">
              <w:r w:rsidR="00667773">
                <w:rPr>
                  <w:rStyle w:val="Hyperlink"/>
                </w:rPr>
                <w:t>https://bugs.tizen.org/jira/browse/TDIST-134</w:t>
              </w:r>
            </w:hyperlink>
            <w:r w:rsidR="00350ABC">
              <w:t xml:space="preserve"> </w:t>
            </w:r>
          </w:p>
          <w:p w:rsidR="00667773" w:rsidRDefault="00420493" w:rsidP="0001098C">
            <w:hyperlink r:id="rId15" w:history="1">
              <w:r w:rsidR="00667773">
                <w:rPr>
                  <w:rStyle w:val="Hyperlink"/>
                </w:rPr>
                <w:t>https://bugs.tizen.org/jira/browse/TDIST-135</w:t>
              </w:r>
            </w:hyperlink>
            <w:r w:rsidR="00350ABC">
              <w:t xml:space="preserve"> </w:t>
            </w:r>
          </w:p>
          <w:p w:rsidR="00667773" w:rsidRDefault="00420493" w:rsidP="0001098C">
            <w:hyperlink r:id="rId16" w:history="1">
              <w:r w:rsidR="00667773">
                <w:rPr>
                  <w:rStyle w:val="Hyperlink"/>
                </w:rPr>
                <w:t>https://bugs.tizen.org/jira/browse/TDIST-137</w:t>
              </w:r>
            </w:hyperlink>
            <w:r w:rsidR="00350ABC">
              <w:t xml:space="preserve"> </w:t>
            </w:r>
          </w:p>
          <w:p w:rsidR="00667773" w:rsidRDefault="00420493" w:rsidP="0001098C">
            <w:hyperlink r:id="rId17" w:history="1">
              <w:r w:rsidR="00667773">
                <w:rPr>
                  <w:rStyle w:val="Hyperlink"/>
                </w:rPr>
                <w:t>https://bugs.tizen.org/jira/browse/TDIST-147</w:t>
              </w:r>
            </w:hyperlink>
            <w:r w:rsidR="00350ABC">
              <w:t xml:space="preserve"> </w:t>
            </w:r>
          </w:p>
          <w:p w:rsidR="00667773" w:rsidRPr="00C62964" w:rsidRDefault="00420493" w:rsidP="0001098C">
            <w:pPr>
              <w:rPr>
                <w:i/>
                <w:color w:val="808080" w:themeColor="background1" w:themeShade="80"/>
              </w:rPr>
            </w:pPr>
            <w:hyperlink r:id="rId18" w:history="1">
              <w:r w:rsidR="00667773" w:rsidRPr="00C62964">
                <w:rPr>
                  <w:rStyle w:val="Hyperlink"/>
                  <w:i/>
                  <w:color w:val="808080" w:themeColor="background1" w:themeShade="80"/>
                </w:rPr>
                <w:t>https://bugs.tizen.org/jira/browse/TDIST-148</w:t>
              </w:r>
            </w:hyperlink>
            <w:r w:rsidR="00350ABC" w:rsidRPr="00C62964">
              <w:rPr>
                <w:i/>
                <w:color w:val="808080" w:themeColor="background1" w:themeShade="80"/>
              </w:rPr>
              <w:t xml:space="preserve"> </w:t>
            </w:r>
          </w:p>
          <w:p w:rsidR="00667773" w:rsidRPr="00C62964" w:rsidRDefault="00420493" w:rsidP="0001098C">
            <w:pPr>
              <w:rPr>
                <w:i/>
                <w:color w:val="808080" w:themeColor="background1" w:themeShade="80"/>
              </w:rPr>
            </w:pPr>
            <w:hyperlink r:id="rId19" w:history="1">
              <w:r w:rsidR="00667773" w:rsidRPr="00C62964">
                <w:rPr>
                  <w:rStyle w:val="Hyperlink"/>
                  <w:i/>
                  <w:color w:val="808080" w:themeColor="background1" w:themeShade="80"/>
                </w:rPr>
                <w:t>https://bugs.tizen.org/jira/browse/TDIST-153</w:t>
              </w:r>
            </w:hyperlink>
            <w:r w:rsidR="00350ABC" w:rsidRPr="00C62964">
              <w:rPr>
                <w:i/>
                <w:color w:val="808080" w:themeColor="background1" w:themeShade="80"/>
              </w:rPr>
              <w:t xml:space="preserve"> </w:t>
            </w:r>
          </w:p>
          <w:p w:rsidR="00667773" w:rsidRDefault="00420493" w:rsidP="0001098C">
            <w:hyperlink r:id="rId20" w:history="1">
              <w:r w:rsidR="00667773">
                <w:rPr>
                  <w:rStyle w:val="Hyperlink"/>
                </w:rPr>
                <w:t>https://bugs.tizen.org/jira/browse/TDIST-154</w:t>
              </w:r>
            </w:hyperlink>
            <w:r w:rsidR="00350ABC">
              <w:t xml:space="preserve"> </w:t>
            </w:r>
          </w:p>
          <w:p w:rsidR="00667773" w:rsidRDefault="00420493" w:rsidP="0001098C">
            <w:hyperlink r:id="rId21" w:history="1">
              <w:r w:rsidR="00667773">
                <w:rPr>
                  <w:rStyle w:val="Hyperlink"/>
                </w:rPr>
                <w:t>https://bugs.tizen.org/jira/browse/TDIST-156</w:t>
              </w:r>
            </w:hyperlink>
            <w:r w:rsidR="00350ABC">
              <w:t xml:space="preserve"> </w:t>
            </w:r>
          </w:p>
          <w:p w:rsidR="00350ABC" w:rsidRDefault="00420493" w:rsidP="0001098C">
            <w:hyperlink r:id="rId22" w:history="1">
              <w:r w:rsidR="00667773">
                <w:rPr>
                  <w:rStyle w:val="Hyperlink"/>
                </w:rPr>
                <w:t>https://bugs.tizen.org/jira/browse/TDIST-158</w:t>
              </w:r>
            </w:hyperlink>
          </w:p>
        </w:tc>
      </w:tr>
      <w:tr w:rsidR="00350ABC" w:rsidTr="00667773">
        <w:tc>
          <w:tcPr>
            <w:tcW w:w="5812" w:type="dxa"/>
          </w:tcPr>
          <w:p w:rsidR="00350ABC" w:rsidRDefault="00350ABC" w:rsidP="0001098C">
            <w:pPr>
              <w:rPr>
                <w:b/>
              </w:rPr>
            </w:pPr>
            <w:r>
              <w:rPr>
                <w:b/>
              </w:rPr>
              <w:lastRenderedPageBreak/>
              <w:t>Tizen does not support attachments.</w:t>
            </w:r>
          </w:p>
        </w:tc>
        <w:tc>
          <w:tcPr>
            <w:tcW w:w="2835" w:type="dxa"/>
          </w:tcPr>
          <w:p w:rsidR="00350ABC" w:rsidRDefault="00350ABC" w:rsidP="0001098C">
            <w:proofErr w:type="spellStart"/>
            <w:r>
              <w:t>Ti.UI.EmailDialog</w:t>
            </w:r>
            <w:proofErr w:type="spellEnd"/>
          </w:p>
        </w:tc>
        <w:tc>
          <w:tcPr>
            <w:tcW w:w="4820" w:type="dxa"/>
          </w:tcPr>
          <w:p w:rsidR="00350ABC" w:rsidRDefault="00350ABC" w:rsidP="0001098C">
            <w:r>
              <w:t>N/A (system limitation)</w:t>
            </w:r>
          </w:p>
        </w:tc>
      </w:tr>
      <w:tr w:rsidR="00350ABC" w:rsidTr="00667773">
        <w:tc>
          <w:tcPr>
            <w:tcW w:w="5812" w:type="dxa"/>
          </w:tcPr>
          <w:p w:rsidR="00350ABC" w:rsidRPr="005B7386" w:rsidRDefault="00350ABC" w:rsidP="0001098C">
            <w:proofErr w:type="spellStart"/>
            <w:r>
              <w:rPr>
                <w:b/>
              </w:rPr>
              <w:t>Tizen’s</w:t>
            </w:r>
            <w:proofErr w:type="spellEnd"/>
            <w:r>
              <w:rPr>
                <w:b/>
              </w:rPr>
              <w:t xml:space="preserve"> browser does not support synchronous database API.</w:t>
            </w:r>
            <w:r>
              <w:t xml:space="preserve"> Synchronous </w:t>
            </w:r>
            <w:proofErr w:type="spellStart"/>
            <w:r>
              <w:t>webSQL</w:t>
            </w:r>
            <w:proofErr w:type="spellEnd"/>
            <w:r>
              <w:t xml:space="preserve"> methods are not implemented in the current browser version of Tizen. It is not possible to implement the synchronous </w:t>
            </w:r>
            <w:proofErr w:type="spellStart"/>
            <w:r>
              <w:t>Ti.Database</w:t>
            </w:r>
            <w:proofErr w:type="spellEnd"/>
            <w:r>
              <w:t xml:space="preserve">. Asynchronous database API is available via </w:t>
            </w:r>
            <w:proofErr w:type="spellStart"/>
            <w:r>
              <w:t>webSQL</w:t>
            </w:r>
            <w:proofErr w:type="spellEnd"/>
            <w:r>
              <w:t>.</w:t>
            </w:r>
          </w:p>
        </w:tc>
        <w:tc>
          <w:tcPr>
            <w:tcW w:w="2835" w:type="dxa"/>
          </w:tcPr>
          <w:p w:rsidR="00350ABC" w:rsidRDefault="00350ABC" w:rsidP="0001098C">
            <w:proofErr w:type="spellStart"/>
            <w:r>
              <w:t>Ti.Database</w:t>
            </w:r>
            <w:proofErr w:type="spellEnd"/>
          </w:p>
        </w:tc>
        <w:tc>
          <w:tcPr>
            <w:tcW w:w="4820" w:type="dxa"/>
          </w:tcPr>
          <w:p w:rsidR="00350ABC" w:rsidRDefault="00350ABC" w:rsidP="0001098C">
            <w:r>
              <w:t>N/A (system limitation)</w:t>
            </w:r>
          </w:p>
        </w:tc>
      </w:tr>
      <w:tr w:rsidR="00350ABC" w:rsidTr="00667773">
        <w:tc>
          <w:tcPr>
            <w:tcW w:w="5812" w:type="dxa"/>
          </w:tcPr>
          <w:p w:rsidR="00350ABC" w:rsidRPr="005B7386" w:rsidRDefault="00350ABC" w:rsidP="0001098C">
            <w:r>
              <w:rPr>
                <w:b/>
              </w:rPr>
              <w:t>Low-level network API is not available.</w:t>
            </w:r>
            <w:r w:rsidRPr="005B7386">
              <w:t xml:space="preserve"> </w:t>
            </w:r>
            <w:proofErr w:type="spellStart"/>
            <w:proofErr w:type="gramStart"/>
            <w:r w:rsidRPr="005B7386">
              <w:t>navigator.connection</w:t>
            </w:r>
            <w:proofErr w:type="spellEnd"/>
            <w:proofErr w:type="gramEnd"/>
            <w:r w:rsidRPr="005B7386">
              <w:t xml:space="preserve"> is undefined in the current version of </w:t>
            </w:r>
            <w:proofErr w:type="spellStart"/>
            <w:r w:rsidRPr="005B7386">
              <w:t>Tizen’s</w:t>
            </w:r>
            <w:proofErr w:type="spellEnd"/>
            <w:r w:rsidRPr="005B7386">
              <w:t xml:space="preserve"> browser.</w:t>
            </w:r>
          </w:p>
        </w:tc>
        <w:tc>
          <w:tcPr>
            <w:tcW w:w="2835" w:type="dxa"/>
          </w:tcPr>
          <w:p w:rsidR="00350ABC" w:rsidRDefault="00350ABC" w:rsidP="0001098C">
            <w:proofErr w:type="spellStart"/>
            <w:r>
              <w:t>Ti.Network</w:t>
            </w:r>
            <w:proofErr w:type="spellEnd"/>
          </w:p>
        </w:tc>
        <w:tc>
          <w:tcPr>
            <w:tcW w:w="4820" w:type="dxa"/>
          </w:tcPr>
          <w:p w:rsidR="00350ABC" w:rsidRDefault="00350ABC" w:rsidP="0001098C">
            <w:r>
              <w:t>N/A (system limitation)</w:t>
            </w:r>
          </w:p>
        </w:tc>
      </w:tr>
      <w:tr w:rsidR="00C62964" w:rsidRPr="00C62964" w:rsidTr="00667773">
        <w:tc>
          <w:tcPr>
            <w:tcW w:w="5812" w:type="dxa"/>
          </w:tcPr>
          <w:p w:rsidR="00350ABC" w:rsidRPr="00C62964" w:rsidRDefault="00350ABC" w:rsidP="00355DCA">
            <w:pPr>
              <w:rPr>
                <w:i/>
                <w:color w:val="808080" w:themeColor="background1" w:themeShade="80"/>
              </w:rPr>
            </w:pPr>
            <w:r w:rsidRPr="00C62964">
              <w:rPr>
                <w:b/>
                <w:i/>
                <w:color w:val="808080" w:themeColor="background1" w:themeShade="80"/>
              </w:rPr>
              <w:t xml:space="preserve">Bluetooth does not work on Tizen reference device. </w:t>
            </w:r>
            <w:r w:rsidRPr="00C62964">
              <w:rPr>
                <w:i/>
                <w:color w:val="808080" w:themeColor="background1" w:themeShade="80"/>
              </w:rPr>
              <w:t>No event injector equivalent is available.</w:t>
            </w:r>
            <w:r w:rsidR="00166E62" w:rsidRPr="00C62964">
              <w:rPr>
                <w:i/>
                <w:color w:val="808080" w:themeColor="background1" w:themeShade="80"/>
              </w:rPr>
              <w:t xml:space="preserve"> </w:t>
            </w:r>
            <w:r w:rsidR="00166E62" w:rsidRPr="00C62964">
              <w:rPr>
                <w:b/>
                <w:i/>
                <w:color w:val="808080" w:themeColor="background1" w:themeShade="80"/>
              </w:rPr>
              <w:t>2.0.0a2 only</w:t>
            </w:r>
          </w:p>
        </w:tc>
        <w:tc>
          <w:tcPr>
            <w:tcW w:w="2835" w:type="dxa"/>
          </w:tcPr>
          <w:p w:rsidR="00350ABC" w:rsidRPr="00C62964" w:rsidRDefault="00472627" w:rsidP="0001098C">
            <w:pPr>
              <w:rPr>
                <w:i/>
                <w:color w:val="808080" w:themeColor="background1" w:themeShade="80"/>
              </w:rPr>
            </w:pPr>
            <w:proofErr w:type="spellStart"/>
            <w:r w:rsidRPr="00C62964">
              <w:rPr>
                <w:i/>
                <w:color w:val="808080" w:themeColor="background1" w:themeShade="80"/>
              </w:rPr>
              <w:t>tizen.Bluetooth</w:t>
            </w:r>
            <w:proofErr w:type="spellEnd"/>
          </w:p>
        </w:tc>
        <w:tc>
          <w:tcPr>
            <w:tcW w:w="4820" w:type="dxa"/>
          </w:tcPr>
          <w:p w:rsidR="00350ABC" w:rsidRPr="00C62964" w:rsidRDefault="00350ABC" w:rsidP="0001098C">
            <w:pPr>
              <w:rPr>
                <w:i/>
                <w:color w:val="808080" w:themeColor="background1" w:themeShade="80"/>
                <w:highlight w:val="yellow"/>
              </w:rPr>
            </w:pPr>
          </w:p>
        </w:tc>
      </w:tr>
      <w:tr w:rsidR="00350ABC" w:rsidTr="00667773">
        <w:tc>
          <w:tcPr>
            <w:tcW w:w="5812" w:type="dxa"/>
          </w:tcPr>
          <w:p w:rsidR="00350ABC" w:rsidRPr="00350ABC" w:rsidRDefault="00350ABC" w:rsidP="0001098C">
            <w:r>
              <w:rPr>
                <w:b/>
              </w:rPr>
              <w:t xml:space="preserve">Messaging namespace issues on Tizen. </w:t>
            </w:r>
            <w:r>
              <w:t>Some important APIs that pertain to messaging (email and text messages) do not work properly.</w:t>
            </w:r>
          </w:p>
        </w:tc>
        <w:tc>
          <w:tcPr>
            <w:tcW w:w="2835" w:type="dxa"/>
          </w:tcPr>
          <w:p w:rsidR="00350ABC" w:rsidRDefault="00472627" w:rsidP="0001098C">
            <w:proofErr w:type="spellStart"/>
            <w:r>
              <w:t>tizen.Messaging</w:t>
            </w:r>
            <w:proofErr w:type="spellEnd"/>
          </w:p>
        </w:tc>
        <w:tc>
          <w:tcPr>
            <w:tcW w:w="4820" w:type="dxa"/>
          </w:tcPr>
          <w:p w:rsidR="00667773" w:rsidRDefault="00420493" w:rsidP="0001098C">
            <w:hyperlink r:id="rId23" w:history="1">
              <w:r w:rsidR="00667773">
                <w:rPr>
                  <w:rStyle w:val="Hyperlink"/>
                </w:rPr>
                <w:t>https://bugs.tizen.org/jira/browse/TDIST-162</w:t>
              </w:r>
            </w:hyperlink>
          </w:p>
          <w:p w:rsidR="00350ABC" w:rsidRDefault="00420493" w:rsidP="0001098C">
            <w:pPr>
              <w:rPr>
                <w:rStyle w:val="Hyperlink"/>
              </w:rPr>
            </w:pPr>
            <w:hyperlink r:id="rId24" w:history="1">
              <w:r w:rsidR="00667773" w:rsidRPr="00FC3D98">
                <w:rPr>
                  <w:rStyle w:val="Hyperlink"/>
                </w:rPr>
                <w:t>https://bugs.tizen.org/jira/browse/TDIST-165</w:t>
              </w:r>
            </w:hyperlink>
          </w:p>
          <w:p w:rsidR="00591178" w:rsidRPr="00C62964" w:rsidRDefault="00420493" w:rsidP="00591178">
            <w:pPr>
              <w:rPr>
                <w:i/>
              </w:rPr>
            </w:pPr>
            <w:hyperlink r:id="rId25" w:history="1">
              <w:r w:rsidR="00591178" w:rsidRPr="00C62964">
                <w:rPr>
                  <w:rStyle w:val="Hyperlink"/>
                  <w:i/>
                  <w:color w:val="808080" w:themeColor="background1" w:themeShade="80"/>
                </w:rPr>
                <w:t>https://bugs.tizen.org/jira/browse/TDIST-168</w:t>
              </w:r>
            </w:hyperlink>
          </w:p>
        </w:tc>
      </w:tr>
      <w:tr w:rsidR="00350ABC" w:rsidTr="00667773">
        <w:tc>
          <w:tcPr>
            <w:tcW w:w="5812" w:type="dxa"/>
          </w:tcPr>
          <w:p w:rsidR="00350ABC" w:rsidRPr="00D54660" w:rsidRDefault="00350ABC" w:rsidP="0001098C">
            <w:proofErr w:type="spellStart"/>
            <w:r>
              <w:rPr>
                <w:b/>
              </w:rPr>
              <w:t>WebView</w:t>
            </w:r>
            <w:proofErr w:type="spellEnd"/>
            <w:r>
              <w:rPr>
                <w:b/>
              </w:rPr>
              <w:t xml:space="preserve"> issues related to Tizen issues and limitations.</w:t>
            </w:r>
            <w:r>
              <w:t xml:space="preserve"> Certain methods and properties of </w:t>
            </w:r>
            <w:proofErr w:type="spellStart"/>
            <w:r>
              <w:t>WebView</w:t>
            </w:r>
            <w:proofErr w:type="spellEnd"/>
            <w:r>
              <w:t xml:space="preserve"> do not work on Tizen.</w:t>
            </w:r>
          </w:p>
        </w:tc>
        <w:tc>
          <w:tcPr>
            <w:tcW w:w="2835" w:type="dxa"/>
          </w:tcPr>
          <w:p w:rsidR="00350ABC" w:rsidRDefault="00350ABC" w:rsidP="0001098C">
            <w:proofErr w:type="spellStart"/>
            <w:r>
              <w:t>Ti.UI.WebView</w:t>
            </w:r>
            <w:proofErr w:type="spellEnd"/>
          </w:p>
        </w:tc>
        <w:tc>
          <w:tcPr>
            <w:tcW w:w="4820" w:type="dxa"/>
          </w:tcPr>
          <w:p w:rsidR="00350ABC" w:rsidRDefault="00420493" w:rsidP="0001098C">
            <w:hyperlink r:id="rId26" w:history="1">
              <w:r w:rsidR="00DB68A3" w:rsidRPr="000C5945">
                <w:rPr>
                  <w:rStyle w:val="Hyperlink"/>
                </w:rPr>
                <w:t>https://jira.appcelerator.org/browse/TC-1825</w:t>
              </w:r>
            </w:hyperlink>
          </w:p>
          <w:p w:rsidR="00DB68A3" w:rsidRPr="004E68B8" w:rsidRDefault="00DB68A3" w:rsidP="0001098C"/>
        </w:tc>
      </w:tr>
      <w:tr w:rsidR="00350ABC" w:rsidTr="00667773">
        <w:tc>
          <w:tcPr>
            <w:tcW w:w="5812" w:type="dxa"/>
          </w:tcPr>
          <w:p w:rsidR="00350ABC" w:rsidRPr="00350ABC" w:rsidRDefault="00350ABC" w:rsidP="0001098C">
            <w:pPr>
              <w:rPr>
                <w:b/>
              </w:rPr>
            </w:pPr>
            <w:r>
              <w:rPr>
                <w:b/>
              </w:rPr>
              <w:t xml:space="preserve">Camera service on Tizen does not work. </w:t>
            </w:r>
            <w:r>
              <w:t>The camera service s</w:t>
            </w:r>
            <w:r w:rsidRPr="00350ABC">
              <w:t xml:space="preserve">hould work but absent on </w:t>
            </w:r>
            <w:r>
              <w:t xml:space="preserve">the </w:t>
            </w:r>
            <w:r w:rsidRPr="00350ABC">
              <w:t>emulator</w:t>
            </w:r>
            <w:r>
              <w:t>,</w:t>
            </w:r>
            <w:r w:rsidRPr="00350ABC">
              <w:t xml:space="preserve"> and crashes immediately after start on </w:t>
            </w:r>
            <w:r>
              <w:t xml:space="preserve">the reference </w:t>
            </w:r>
            <w:r w:rsidRPr="00350ABC">
              <w:t>device.</w:t>
            </w:r>
          </w:p>
        </w:tc>
        <w:tc>
          <w:tcPr>
            <w:tcW w:w="2835" w:type="dxa"/>
          </w:tcPr>
          <w:p w:rsidR="00350ABC" w:rsidRDefault="00350ABC" w:rsidP="0001098C">
            <w:r>
              <w:t xml:space="preserve">Camera-related entities in </w:t>
            </w:r>
            <w:proofErr w:type="spellStart"/>
            <w:r>
              <w:t>Ti.Media</w:t>
            </w:r>
            <w:proofErr w:type="spellEnd"/>
          </w:p>
        </w:tc>
        <w:tc>
          <w:tcPr>
            <w:tcW w:w="4820" w:type="dxa"/>
          </w:tcPr>
          <w:p w:rsidR="00350ABC" w:rsidRDefault="00420493" w:rsidP="0001098C">
            <w:hyperlink r:id="rId27" w:history="1">
              <w:r w:rsidR="00667773" w:rsidRPr="00FC3D98">
                <w:rPr>
                  <w:rStyle w:val="Hyperlink"/>
                </w:rPr>
                <w:t>https://bugs.tizen.org/jira/browse/TIVI-254</w:t>
              </w:r>
            </w:hyperlink>
          </w:p>
          <w:p w:rsidR="00667773" w:rsidRDefault="00667773" w:rsidP="0001098C"/>
        </w:tc>
      </w:tr>
      <w:tr w:rsidR="00667773" w:rsidTr="00667773">
        <w:tc>
          <w:tcPr>
            <w:tcW w:w="5812" w:type="dxa"/>
          </w:tcPr>
          <w:p w:rsidR="00667773" w:rsidRPr="00667773" w:rsidRDefault="00667773" w:rsidP="00E0453F">
            <w:r>
              <w:rPr>
                <w:b/>
              </w:rPr>
              <w:t>Tizen inspector doesn’t work.</w:t>
            </w:r>
            <w:r>
              <w:t xml:space="preserve"> Debug session starts, but</w:t>
            </w:r>
            <w:r w:rsidR="00E0453F">
              <w:t xml:space="preserve"> opening</w:t>
            </w:r>
            <w:r>
              <w:t xml:space="preserve"> the </w:t>
            </w:r>
            <w:r w:rsidR="00E0453F">
              <w:t>URL reported by Tizen SDK</w:t>
            </w:r>
            <w:r>
              <w:t xml:space="preserve"> </w:t>
            </w:r>
            <w:r w:rsidR="00E0453F">
              <w:t>results in</w:t>
            </w:r>
            <w:r>
              <w:t xml:space="preserve"> blank</w:t>
            </w:r>
            <w:r w:rsidR="00E0453F">
              <w:t xml:space="preserve"> window</w:t>
            </w:r>
            <w:r>
              <w:t>.</w:t>
            </w:r>
          </w:p>
        </w:tc>
        <w:tc>
          <w:tcPr>
            <w:tcW w:w="2835" w:type="dxa"/>
          </w:tcPr>
          <w:p w:rsidR="00667773" w:rsidRDefault="00667773" w:rsidP="0001098C"/>
        </w:tc>
        <w:tc>
          <w:tcPr>
            <w:tcW w:w="4820" w:type="dxa"/>
          </w:tcPr>
          <w:p w:rsidR="00667773" w:rsidRDefault="00420493" w:rsidP="0001098C">
            <w:hyperlink r:id="rId28" w:history="1">
              <w:r w:rsidR="00667773" w:rsidRPr="00FC3D98">
                <w:rPr>
                  <w:rStyle w:val="Hyperlink"/>
                </w:rPr>
                <w:t>https://bugs.tizen.org/jira/browse/TDIST-167</w:t>
              </w:r>
            </w:hyperlink>
          </w:p>
          <w:p w:rsidR="00667773" w:rsidRDefault="00667773" w:rsidP="0001098C"/>
        </w:tc>
      </w:tr>
      <w:tr w:rsidR="00DD672C" w:rsidTr="00667773">
        <w:tc>
          <w:tcPr>
            <w:tcW w:w="5812" w:type="dxa"/>
          </w:tcPr>
          <w:p w:rsidR="00DD672C" w:rsidRPr="00DD672C" w:rsidRDefault="00DD672C" w:rsidP="0001098C">
            <w:r>
              <w:rPr>
                <w:b/>
              </w:rPr>
              <w:t xml:space="preserve">Tizen SDK cannot use paths with spaces. </w:t>
            </w:r>
            <w:r>
              <w:t>Attempt to use such paths will result in non-informative errors.</w:t>
            </w:r>
          </w:p>
        </w:tc>
        <w:tc>
          <w:tcPr>
            <w:tcW w:w="2835" w:type="dxa"/>
          </w:tcPr>
          <w:p w:rsidR="00DD672C" w:rsidRDefault="00DD672C" w:rsidP="0001098C">
            <w:r>
              <w:t>Tizen SDK</w:t>
            </w:r>
          </w:p>
        </w:tc>
        <w:tc>
          <w:tcPr>
            <w:tcW w:w="4820" w:type="dxa"/>
          </w:tcPr>
          <w:p w:rsidR="00DD672C" w:rsidRDefault="00420493" w:rsidP="00DD672C">
            <w:pPr>
              <w:ind w:left="720" w:hanging="720"/>
            </w:pPr>
            <w:hyperlink r:id="rId29" w:history="1">
              <w:r w:rsidR="00DD672C" w:rsidRPr="000C5945">
                <w:rPr>
                  <w:rStyle w:val="Hyperlink"/>
                </w:rPr>
                <w:t>https://bugs.tiz</w:t>
              </w:r>
              <w:r w:rsidR="00DD672C" w:rsidRPr="000C5945">
                <w:rPr>
                  <w:rStyle w:val="Hyperlink"/>
                </w:rPr>
                <w:t>e</w:t>
              </w:r>
              <w:r w:rsidR="00DD672C" w:rsidRPr="000C5945">
                <w:rPr>
                  <w:rStyle w:val="Hyperlink"/>
                </w:rPr>
                <w:t>n.org/jira/browse/TSDK-75</w:t>
              </w:r>
            </w:hyperlink>
          </w:p>
          <w:p w:rsidR="00DD672C" w:rsidRDefault="00DD672C" w:rsidP="00DD672C">
            <w:pPr>
              <w:ind w:left="720" w:hanging="720"/>
            </w:pPr>
          </w:p>
        </w:tc>
      </w:tr>
      <w:tr w:rsidR="00D33B12" w:rsidTr="00535EC5">
        <w:tc>
          <w:tcPr>
            <w:tcW w:w="5812" w:type="dxa"/>
          </w:tcPr>
          <w:p w:rsidR="00D33B12" w:rsidRPr="00D33B12" w:rsidRDefault="00D33B12" w:rsidP="00535EC5">
            <w:r>
              <w:rPr>
                <w:b/>
              </w:rPr>
              <w:t xml:space="preserve">Titanium apps are generally slower on hardware devices </w:t>
            </w:r>
            <w:r>
              <w:rPr>
                <w:b/>
              </w:rPr>
              <w:lastRenderedPageBreak/>
              <w:t xml:space="preserve">than in the virtualized PC emulator. </w:t>
            </w:r>
            <w:r>
              <w:t>Some functionality is up to two times slower than in the PC emulator.</w:t>
            </w:r>
          </w:p>
        </w:tc>
        <w:tc>
          <w:tcPr>
            <w:tcW w:w="2835" w:type="dxa"/>
          </w:tcPr>
          <w:p w:rsidR="00D33B12" w:rsidRDefault="00D33B12" w:rsidP="00535EC5"/>
        </w:tc>
        <w:tc>
          <w:tcPr>
            <w:tcW w:w="4820" w:type="dxa"/>
          </w:tcPr>
          <w:p w:rsidR="00D33B12" w:rsidRPr="00C87ADB" w:rsidRDefault="00426EE4" w:rsidP="00535EC5">
            <w:r>
              <w:t>?</w:t>
            </w:r>
          </w:p>
        </w:tc>
      </w:tr>
      <w:tr w:rsidR="00472627" w:rsidTr="00591178">
        <w:tc>
          <w:tcPr>
            <w:tcW w:w="5812" w:type="dxa"/>
            <w:shd w:val="clear" w:color="auto" w:fill="FBD4B4" w:themeFill="accent6" w:themeFillTint="66"/>
          </w:tcPr>
          <w:p w:rsidR="00472627" w:rsidRDefault="00472627" w:rsidP="0001098C">
            <w:pPr>
              <w:rPr>
                <w:b/>
              </w:rPr>
            </w:pPr>
            <w:r>
              <w:rPr>
                <w:b/>
              </w:rPr>
              <w:lastRenderedPageBreak/>
              <w:t xml:space="preserve">All Tizen tickets opened by </w:t>
            </w:r>
            <w:proofErr w:type="spellStart"/>
            <w:r>
              <w:rPr>
                <w:b/>
              </w:rPr>
              <w:t>GlobalLogic</w:t>
            </w:r>
            <w:proofErr w:type="spellEnd"/>
          </w:p>
        </w:tc>
        <w:tc>
          <w:tcPr>
            <w:tcW w:w="2835" w:type="dxa"/>
            <w:shd w:val="clear" w:color="auto" w:fill="FBD4B4" w:themeFill="accent6" w:themeFillTint="66"/>
          </w:tcPr>
          <w:p w:rsidR="00472627" w:rsidRDefault="00472627" w:rsidP="0001098C">
            <w:pPr>
              <w:pStyle w:val="ListParagraph"/>
              <w:ind w:left="317"/>
            </w:pPr>
          </w:p>
        </w:tc>
        <w:tc>
          <w:tcPr>
            <w:tcW w:w="4820" w:type="dxa"/>
            <w:shd w:val="clear" w:color="auto" w:fill="FBD4B4" w:themeFill="accent6" w:themeFillTint="66"/>
          </w:tcPr>
          <w:p w:rsidR="00667773" w:rsidRDefault="00420493" w:rsidP="00667773">
            <w:pPr>
              <w:rPr>
                <w:rStyle w:val="Hyperlink"/>
                <w:b/>
              </w:rPr>
            </w:pPr>
            <w:hyperlink r:id="rId30" w:history="1">
              <w:r w:rsidR="00667773" w:rsidRPr="00FC3D98">
                <w:rPr>
                  <w:rStyle w:val="Hyperlink"/>
                  <w:b/>
                </w:rPr>
                <w:t>https://bu</w:t>
              </w:r>
              <w:r w:rsidR="00667773" w:rsidRPr="00FC3D98">
                <w:rPr>
                  <w:rStyle w:val="Hyperlink"/>
                  <w:b/>
                </w:rPr>
                <w:t>g</w:t>
              </w:r>
              <w:r w:rsidR="00667773" w:rsidRPr="00FC3D98">
                <w:rPr>
                  <w:rStyle w:val="Hyperlink"/>
                  <w:b/>
                </w:rPr>
                <w:t>s.tizen.org/jira/issues/?filter=10810</w:t>
              </w:r>
            </w:hyperlink>
          </w:p>
          <w:p w:rsidR="00633546" w:rsidRPr="00667773" w:rsidRDefault="00A31AD0" w:rsidP="00633546">
            <w:r w:rsidRPr="00633546">
              <w:rPr>
                <w:rStyle w:val="Hyperlink"/>
                <w:color w:val="auto"/>
                <w:u w:val="none"/>
              </w:rPr>
              <w:t>(</w:t>
            </w:r>
            <w:proofErr w:type="gramStart"/>
            <w:r w:rsidRPr="00633546">
              <w:rPr>
                <w:rStyle w:val="Hyperlink"/>
                <w:color w:val="auto"/>
                <w:u w:val="none"/>
              </w:rPr>
              <w:t>requires</w:t>
            </w:r>
            <w:proofErr w:type="gramEnd"/>
            <w:r w:rsidRPr="00633546">
              <w:rPr>
                <w:rStyle w:val="Hyperlink"/>
                <w:color w:val="auto"/>
                <w:u w:val="none"/>
              </w:rPr>
              <w:t xml:space="preserve"> a login)</w:t>
            </w:r>
            <w:r w:rsidR="00633546" w:rsidRPr="00633546">
              <w:rPr>
                <w:rStyle w:val="Hyperlink"/>
                <w:color w:val="auto"/>
                <w:u w:val="none"/>
              </w:rPr>
              <w:t>,</w:t>
            </w:r>
            <w:r w:rsidR="00633546">
              <w:rPr>
                <w:rStyle w:val="Hyperlink"/>
                <w:color w:val="auto"/>
                <w:u w:val="none"/>
              </w:rPr>
              <w:t xml:space="preserve"> o</w:t>
            </w:r>
            <w:r w:rsidR="00633546" w:rsidRPr="00633546">
              <w:rPr>
                <w:rStyle w:val="Hyperlink"/>
                <w:color w:val="auto"/>
                <w:u w:val="none"/>
              </w:rPr>
              <w:t xml:space="preserve">r see </w:t>
            </w:r>
            <w:hyperlink w:anchor="_Appendix_A:_List" w:history="1">
              <w:r w:rsidR="00633546" w:rsidRPr="00633546">
                <w:rPr>
                  <w:rStyle w:val="Hyperlink"/>
                  <w:b/>
                  <w:color w:val="auto"/>
                </w:rPr>
                <w:t>Appe</w:t>
              </w:r>
              <w:r w:rsidR="00633546" w:rsidRPr="00633546">
                <w:rPr>
                  <w:rStyle w:val="Hyperlink"/>
                  <w:b/>
                  <w:color w:val="auto"/>
                </w:rPr>
                <w:t>n</w:t>
              </w:r>
              <w:r w:rsidR="00633546" w:rsidRPr="00633546">
                <w:rPr>
                  <w:rStyle w:val="Hyperlink"/>
                  <w:b/>
                  <w:color w:val="auto"/>
                </w:rPr>
                <w:t>dix A</w:t>
              </w:r>
              <w:r w:rsidR="00633546" w:rsidRPr="00633546">
                <w:rPr>
                  <w:rStyle w:val="Hyperlink"/>
                  <w:color w:val="auto"/>
                  <w:u w:val="none"/>
                </w:rPr>
                <w:t>.</w:t>
              </w:r>
            </w:hyperlink>
          </w:p>
        </w:tc>
      </w:tr>
    </w:tbl>
    <w:p w:rsidR="00350ABC" w:rsidRPr="00350ABC" w:rsidRDefault="00350ABC" w:rsidP="00350ABC"/>
    <w:p w:rsidR="00350ABC" w:rsidRPr="00350ABC" w:rsidRDefault="00472627" w:rsidP="00472627">
      <w:pPr>
        <w:pStyle w:val="Heading1"/>
      </w:pPr>
      <w:bookmarkStart w:id="2" w:name="_Toc346635542"/>
      <w:r>
        <w:t>Issues related to Mobile Web</w:t>
      </w:r>
      <w:bookmarkEnd w:id="2"/>
    </w:p>
    <w:tbl>
      <w:tblPr>
        <w:tblStyle w:val="TableGrid"/>
        <w:tblW w:w="13467" w:type="dxa"/>
        <w:tblInd w:w="108" w:type="dxa"/>
        <w:tblLayout w:type="fixed"/>
        <w:tblCellMar>
          <w:top w:w="113" w:type="dxa"/>
          <w:bottom w:w="113" w:type="dxa"/>
        </w:tblCellMar>
        <w:tblLook w:val="04A0" w:firstRow="1" w:lastRow="0" w:firstColumn="1" w:lastColumn="0" w:noHBand="0" w:noVBand="1"/>
      </w:tblPr>
      <w:tblGrid>
        <w:gridCol w:w="5812"/>
        <w:gridCol w:w="2835"/>
        <w:gridCol w:w="4820"/>
      </w:tblGrid>
      <w:tr w:rsidR="00C87ADB" w:rsidRPr="00C87ADB" w:rsidTr="00C80084">
        <w:tc>
          <w:tcPr>
            <w:tcW w:w="5812" w:type="dxa"/>
          </w:tcPr>
          <w:p w:rsidR="00C87ADB" w:rsidRPr="007A474B" w:rsidRDefault="00C87ADB">
            <w:pPr>
              <w:rPr>
                <w:b/>
                <w:color w:val="7F7F7F" w:themeColor="text1" w:themeTint="80"/>
                <w:sz w:val="26"/>
              </w:rPr>
            </w:pPr>
            <w:r w:rsidRPr="007A474B">
              <w:rPr>
                <w:b/>
                <w:color w:val="7F7F7F" w:themeColor="text1" w:themeTint="80"/>
                <w:sz w:val="26"/>
              </w:rPr>
              <w:t>Overview</w:t>
            </w:r>
          </w:p>
        </w:tc>
        <w:tc>
          <w:tcPr>
            <w:tcW w:w="2835" w:type="dxa"/>
          </w:tcPr>
          <w:p w:rsidR="00C87ADB" w:rsidRPr="007A474B" w:rsidRDefault="00C87ADB" w:rsidP="00A96F40">
            <w:pPr>
              <w:rPr>
                <w:b/>
                <w:color w:val="7F7F7F" w:themeColor="text1" w:themeTint="80"/>
                <w:sz w:val="26"/>
              </w:rPr>
            </w:pPr>
            <w:r w:rsidRPr="007A474B">
              <w:rPr>
                <w:b/>
                <w:color w:val="7F7F7F" w:themeColor="text1" w:themeTint="80"/>
                <w:sz w:val="26"/>
              </w:rPr>
              <w:t xml:space="preserve">Affected </w:t>
            </w:r>
            <w:r w:rsidR="00A96F40">
              <w:rPr>
                <w:b/>
                <w:color w:val="7F7F7F" w:themeColor="text1" w:themeTint="80"/>
                <w:sz w:val="26"/>
              </w:rPr>
              <w:t>entity</w:t>
            </w:r>
          </w:p>
        </w:tc>
        <w:tc>
          <w:tcPr>
            <w:tcW w:w="4820" w:type="dxa"/>
          </w:tcPr>
          <w:p w:rsidR="00C87ADB" w:rsidRPr="007A474B" w:rsidRDefault="00C87ADB">
            <w:pPr>
              <w:rPr>
                <w:b/>
                <w:color w:val="7F7F7F" w:themeColor="text1" w:themeTint="80"/>
                <w:sz w:val="26"/>
              </w:rPr>
            </w:pPr>
            <w:r w:rsidRPr="007A474B">
              <w:rPr>
                <w:b/>
                <w:color w:val="7F7F7F" w:themeColor="text1" w:themeTint="80"/>
                <w:sz w:val="26"/>
              </w:rPr>
              <w:t>Tickets</w:t>
            </w:r>
          </w:p>
        </w:tc>
      </w:tr>
      <w:tr w:rsidR="004D1178" w:rsidTr="00C80084">
        <w:tc>
          <w:tcPr>
            <w:tcW w:w="5812" w:type="dxa"/>
          </w:tcPr>
          <w:p w:rsidR="004D1178" w:rsidRPr="004D1178" w:rsidRDefault="004D1178" w:rsidP="00696718">
            <w:r>
              <w:rPr>
                <w:b/>
              </w:rPr>
              <w:t xml:space="preserve">Titanium Mobile UI layout code has </w:t>
            </w:r>
            <w:r w:rsidR="00696718">
              <w:rPr>
                <w:b/>
              </w:rPr>
              <w:t>issues</w:t>
            </w:r>
            <w:r>
              <w:rPr>
                <w:b/>
              </w:rPr>
              <w:t>.</w:t>
            </w:r>
            <w:r>
              <w:t xml:space="preserve"> </w:t>
            </w:r>
            <w:r w:rsidR="006C0378">
              <w:t>This prevents many UI-related Anvil tests from passing.</w:t>
            </w:r>
          </w:p>
        </w:tc>
        <w:tc>
          <w:tcPr>
            <w:tcW w:w="2835" w:type="dxa"/>
          </w:tcPr>
          <w:p w:rsidR="004D1178" w:rsidRDefault="004D1178" w:rsidP="007F3BCA">
            <w:proofErr w:type="spellStart"/>
            <w:r>
              <w:t>Ti.UI.View</w:t>
            </w:r>
            <w:proofErr w:type="spellEnd"/>
            <w:r>
              <w:t xml:space="preserve"> </w:t>
            </w:r>
            <w:r w:rsidR="006C0378">
              <w:t xml:space="preserve">and </w:t>
            </w:r>
            <w:r>
              <w:t>descendants</w:t>
            </w:r>
          </w:p>
        </w:tc>
        <w:tc>
          <w:tcPr>
            <w:tcW w:w="4820" w:type="dxa"/>
          </w:tcPr>
          <w:p w:rsidR="004D1178" w:rsidRDefault="00420493">
            <w:hyperlink r:id="rId31" w:history="1">
              <w:r w:rsidR="00667773">
                <w:rPr>
                  <w:rStyle w:val="Hyperlink"/>
                </w:rPr>
                <w:t>https://jira.appcelerator.org/browse/TC-1556</w:t>
              </w:r>
            </w:hyperlink>
          </w:p>
        </w:tc>
      </w:tr>
      <w:tr w:rsidR="00A96F40" w:rsidTr="00C80084">
        <w:tc>
          <w:tcPr>
            <w:tcW w:w="5812" w:type="dxa"/>
          </w:tcPr>
          <w:p w:rsidR="00A96F40" w:rsidRPr="00A96F40" w:rsidRDefault="00A96F40" w:rsidP="00696718">
            <w:proofErr w:type="spellStart"/>
            <w:r>
              <w:rPr>
                <w:b/>
              </w:rPr>
              <w:t>TableView</w:t>
            </w:r>
            <w:proofErr w:type="spellEnd"/>
            <w:r>
              <w:rPr>
                <w:b/>
              </w:rPr>
              <w:t xml:space="preserve"> issues. </w:t>
            </w:r>
            <w:r>
              <w:t>Sections beyond the first section are non-functional. (</w:t>
            </w:r>
            <w:proofErr w:type="spellStart"/>
            <w:r>
              <w:t>GlobalLogic</w:t>
            </w:r>
            <w:proofErr w:type="spellEnd"/>
            <w:r>
              <w:t xml:space="preserve"> attempted to fix the issue, but did not succeed.)</w:t>
            </w:r>
            <w:bookmarkStart w:id="3" w:name="_GoBack"/>
            <w:bookmarkEnd w:id="3"/>
          </w:p>
        </w:tc>
        <w:tc>
          <w:tcPr>
            <w:tcW w:w="2835" w:type="dxa"/>
          </w:tcPr>
          <w:p w:rsidR="00A96F40" w:rsidRDefault="00A96F40" w:rsidP="007F3BCA">
            <w:proofErr w:type="spellStart"/>
            <w:r>
              <w:t>Ti.UI.TableView</w:t>
            </w:r>
            <w:proofErr w:type="spellEnd"/>
          </w:p>
          <w:p w:rsidR="00A96F40" w:rsidRDefault="00A96F40" w:rsidP="007F3BCA">
            <w:proofErr w:type="spellStart"/>
            <w:r>
              <w:t>Ti.UI.TableViewSection</w:t>
            </w:r>
            <w:proofErr w:type="spellEnd"/>
          </w:p>
        </w:tc>
        <w:tc>
          <w:tcPr>
            <w:tcW w:w="4820" w:type="dxa"/>
          </w:tcPr>
          <w:p w:rsidR="00667773" w:rsidRDefault="00420493">
            <w:pPr>
              <w:rPr>
                <w:rStyle w:val="Hyperlink"/>
              </w:rPr>
            </w:pPr>
            <w:hyperlink r:id="rId32" w:history="1">
              <w:r w:rsidR="00667773">
                <w:rPr>
                  <w:rStyle w:val="Hyperlink"/>
                </w:rPr>
                <w:t>https://jira.appcelerator.org/browse/TIMOB-12170</w:t>
              </w:r>
            </w:hyperlink>
          </w:p>
          <w:p w:rsidR="00A96F40" w:rsidRDefault="00420493">
            <w:hyperlink r:id="rId33" w:history="1">
              <w:r w:rsidR="00667773">
                <w:rPr>
                  <w:rStyle w:val="Hyperlink"/>
                </w:rPr>
                <w:t>https://jira.appcelerator.org/browse/TC-1681</w:t>
              </w:r>
            </w:hyperlink>
          </w:p>
        </w:tc>
      </w:tr>
      <w:tr w:rsidR="005D3C2A" w:rsidTr="00C80084">
        <w:tc>
          <w:tcPr>
            <w:tcW w:w="5812" w:type="dxa"/>
          </w:tcPr>
          <w:p w:rsidR="005D3C2A" w:rsidRPr="005D3C2A" w:rsidRDefault="005D3C2A" w:rsidP="005D3C2A">
            <w:r>
              <w:rPr>
                <w:b/>
              </w:rPr>
              <w:t xml:space="preserve">Certain container, stream, and utility namespaces are not working properly. </w:t>
            </w:r>
            <w:proofErr w:type="spellStart"/>
            <w:r>
              <w:t>GlobalLogic</w:t>
            </w:r>
            <w:proofErr w:type="spellEnd"/>
            <w:r>
              <w:t xml:space="preserve"> were instructed to skip work on these namespaces.</w:t>
            </w:r>
          </w:p>
        </w:tc>
        <w:tc>
          <w:tcPr>
            <w:tcW w:w="2835" w:type="dxa"/>
          </w:tcPr>
          <w:p w:rsidR="005D3C2A" w:rsidRDefault="005D3C2A" w:rsidP="007F3BCA">
            <w:proofErr w:type="spellStart"/>
            <w:r>
              <w:t>Ti.BlobStream</w:t>
            </w:r>
            <w:proofErr w:type="spellEnd"/>
          </w:p>
          <w:p w:rsidR="005D3C2A" w:rsidRDefault="005D3C2A" w:rsidP="007F3BCA">
            <w:proofErr w:type="spellStart"/>
            <w:r>
              <w:t>Ti.Buffer</w:t>
            </w:r>
            <w:proofErr w:type="spellEnd"/>
          </w:p>
          <w:p w:rsidR="005D3C2A" w:rsidRDefault="005D3C2A" w:rsidP="007F3BCA">
            <w:proofErr w:type="spellStart"/>
            <w:r>
              <w:t>Ti.BufferStream</w:t>
            </w:r>
            <w:proofErr w:type="spellEnd"/>
          </w:p>
          <w:p w:rsidR="005D3C2A" w:rsidRDefault="005D3C2A" w:rsidP="007F3BCA">
            <w:proofErr w:type="spellStart"/>
            <w:r>
              <w:t>Ti.Codec</w:t>
            </w:r>
            <w:proofErr w:type="spellEnd"/>
          </w:p>
          <w:p w:rsidR="005D3C2A" w:rsidRDefault="005D3C2A" w:rsidP="007F3BCA">
            <w:proofErr w:type="spellStart"/>
            <w:r>
              <w:t>Ti.IOStream</w:t>
            </w:r>
            <w:proofErr w:type="spellEnd"/>
          </w:p>
        </w:tc>
        <w:tc>
          <w:tcPr>
            <w:tcW w:w="4820" w:type="dxa"/>
          </w:tcPr>
          <w:p w:rsidR="005D3C2A" w:rsidRDefault="00A96F40">
            <w:r>
              <w:t>Unknown</w:t>
            </w:r>
          </w:p>
        </w:tc>
      </w:tr>
      <w:tr w:rsidR="00472627" w:rsidTr="00C80084">
        <w:tc>
          <w:tcPr>
            <w:tcW w:w="5812" w:type="dxa"/>
          </w:tcPr>
          <w:p w:rsidR="00472627" w:rsidRDefault="00472627" w:rsidP="0001098C">
            <w:r w:rsidRPr="00C87ADB">
              <w:rPr>
                <w:b/>
              </w:rPr>
              <w:t xml:space="preserve">Analytics: no server response. </w:t>
            </w:r>
            <w:r>
              <w:t>Although the event reporting API reports success, and network packets suggest that the communication with the server is happening normally, the control panel shows no events</w:t>
            </w:r>
          </w:p>
        </w:tc>
        <w:tc>
          <w:tcPr>
            <w:tcW w:w="2835" w:type="dxa"/>
          </w:tcPr>
          <w:p w:rsidR="00472627" w:rsidRDefault="00472627" w:rsidP="0001098C">
            <w:proofErr w:type="spellStart"/>
            <w:r>
              <w:t>Ti.Analytics</w:t>
            </w:r>
            <w:proofErr w:type="spellEnd"/>
          </w:p>
        </w:tc>
        <w:tc>
          <w:tcPr>
            <w:tcW w:w="4820" w:type="dxa"/>
          </w:tcPr>
          <w:p w:rsidR="00472627" w:rsidRDefault="00472627" w:rsidP="0001098C">
            <w:r w:rsidRPr="00EB04E8">
              <w:t>To do</w:t>
            </w:r>
          </w:p>
        </w:tc>
      </w:tr>
      <w:tr w:rsidR="00D54660" w:rsidTr="00C80084">
        <w:tc>
          <w:tcPr>
            <w:tcW w:w="5812" w:type="dxa"/>
          </w:tcPr>
          <w:p w:rsidR="00D54660" w:rsidRPr="00D54660" w:rsidRDefault="00D54660" w:rsidP="006A1B6F">
            <w:r>
              <w:rPr>
                <w:b/>
              </w:rPr>
              <w:t>Animation issues in Titanium Mobile Web.</w:t>
            </w:r>
            <w:r>
              <w:t xml:space="preserve"> </w:t>
            </w:r>
          </w:p>
        </w:tc>
        <w:tc>
          <w:tcPr>
            <w:tcW w:w="2835" w:type="dxa"/>
          </w:tcPr>
          <w:p w:rsidR="00D54660" w:rsidRDefault="00D54660" w:rsidP="007F3BCA">
            <w:proofErr w:type="spellStart"/>
            <w:r>
              <w:t>Ti.UI.Animation</w:t>
            </w:r>
            <w:proofErr w:type="spellEnd"/>
          </w:p>
        </w:tc>
        <w:tc>
          <w:tcPr>
            <w:tcW w:w="4820" w:type="dxa"/>
          </w:tcPr>
          <w:p w:rsidR="00C80084" w:rsidRDefault="00420493" w:rsidP="00C80084">
            <w:hyperlink r:id="rId34" w:history="1">
              <w:r w:rsidR="00C80084" w:rsidRPr="000C5945">
                <w:rPr>
                  <w:rStyle w:val="Hyperlink"/>
                </w:rPr>
                <w:t>https://jira.appcelerator.org/browse/TC-1824</w:t>
              </w:r>
            </w:hyperlink>
          </w:p>
          <w:p w:rsidR="00D54660" w:rsidRDefault="00420493" w:rsidP="00C80084">
            <w:hyperlink r:id="rId35" w:history="1">
              <w:r w:rsidR="00C80084" w:rsidRPr="000C5945">
                <w:rPr>
                  <w:rStyle w:val="Hyperlink"/>
                </w:rPr>
                <w:t>https://jira.appcelerator.org/browse/TC-1823</w:t>
              </w:r>
            </w:hyperlink>
          </w:p>
          <w:p w:rsidR="00C80084" w:rsidRDefault="00420493" w:rsidP="00C80084">
            <w:hyperlink r:id="rId36" w:history="1">
              <w:r w:rsidR="00C80084" w:rsidRPr="000C5945">
                <w:rPr>
                  <w:rStyle w:val="Hyperlink"/>
                </w:rPr>
                <w:t>https://jira.appcelerator.org/browse/TIMOB-11452</w:t>
              </w:r>
            </w:hyperlink>
          </w:p>
          <w:p w:rsidR="00C80084" w:rsidRPr="00C80084" w:rsidRDefault="00420493" w:rsidP="00C80084">
            <w:hyperlink r:id="rId37" w:history="1">
              <w:r w:rsidR="00C80084" w:rsidRPr="000C5945">
                <w:rPr>
                  <w:rStyle w:val="Hyperlink"/>
                </w:rPr>
                <w:t>https://jira.appcelerator.org/browse/TIMOB-10580</w:t>
              </w:r>
            </w:hyperlink>
          </w:p>
        </w:tc>
      </w:tr>
      <w:tr w:rsidR="007A474B" w:rsidTr="00591178">
        <w:tc>
          <w:tcPr>
            <w:tcW w:w="5812" w:type="dxa"/>
            <w:shd w:val="clear" w:color="auto" w:fill="FBD4B4" w:themeFill="accent6" w:themeFillTint="66"/>
          </w:tcPr>
          <w:p w:rsidR="007A474B" w:rsidRDefault="00D54660" w:rsidP="007A474B">
            <w:pPr>
              <w:rPr>
                <w:b/>
              </w:rPr>
            </w:pPr>
            <w:r>
              <w:rPr>
                <w:b/>
              </w:rPr>
              <w:t>All Mobile Web tickets</w:t>
            </w:r>
            <w:r w:rsidR="000A766B">
              <w:rPr>
                <w:b/>
              </w:rPr>
              <w:t xml:space="preserve"> opened by </w:t>
            </w:r>
            <w:proofErr w:type="spellStart"/>
            <w:r w:rsidR="000A766B">
              <w:rPr>
                <w:b/>
              </w:rPr>
              <w:t>GlobalLogic</w:t>
            </w:r>
            <w:proofErr w:type="spellEnd"/>
          </w:p>
        </w:tc>
        <w:tc>
          <w:tcPr>
            <w:tcW w:w="2835" w:type="dxa"/>
            <w:shd w:val="clear" w:color="auto" w:fill="FBD4B4" w:themeFill="accent6" w:themeFillTint="66"/>
          </w:tcPr>
          <w:p w:rsidR="007A474B" w:rsidRDefault="007A474B" w:rsidP="007A474B">
            <w:pPr>
              <w:pStyle w:val="ListParagraph"/>
              <w:ind w:left="317"/>
            </w:pPr>
          </w:p>
        </w:tc>
        <w:tc>
          <w:tcPr>
            <w:tcW w:w="4820" w:type="dxa"/>
            <w:shd w:val="clear" w:color="auto" w:fill="FBD4B4" w:themeFill="accent6" w:themeFillTint="66"/>
          </w:tcPr>
          <w:p w:rsidR="00C80084" w:rsidRDefault="00420493">
            <w:pPr>
              <w:rPr>
                <w:rStyle w:val="Hyperlink"/>
                <w:b/>
              </w:rPr>
            </w:pPr>
            <w:hyperlink r:id="rId38" w:history="1">
              <w:r w:rsidR="00C80084" w:rsidRPr="000C5945">
                <w:rPr>
                  <w:rStyle w:val="Hyperlink"/>
                  <w:b/>
                </w:rPr>
                <w:t>https://jira.appcelerator.org/secure/IssueNavigat</w:t>
              </w:r>
              <w:r w:rsidR="00C80084" w:rsidRPr="000C5945">
                <w:rPr>
                  <w:rStyle w:val="Hyperlink"/>
                  <w:b/>
                </w:rPr>
                <w:lastRenderedPageBreak/>
                <w:t>or.jspa?mode=hide&amp;reque</w:t>
              </w:r>
              <w:r w:rsidR="00C80084" w:rsidRPr="000C5945">
                <w:rPr>
                  <w:rStyle w:val="Hyperlink"/>
                  <w:b/>
                </w:rPr>
                <w:t>s</w:t>
              </w:r>
              <w:r w:rsidR="00C80084" w:rsidRPr="000C5945">
                <w:rPr>
                  <w:rStyle w:val="Hyperlink"/>
                  <w:b/>
                </w:rPr>
                <w:t>tId=14433</w:t>
              </w:r>
            </w:hyperlink>
          </w:p>
          <w:p w:rsidR="00A31AD0" w:rsidRPr="007A474B" w:rsidRDefault="00A31AD0">
            <w:pPr>
              <w:rPr>
                <w:b/>
              </w:rPr>
            </w:pPr>
            <w:r>
              <w:rPr>
                <w:rStyle w:val="Hyperlink"/>
                <w:b/>
              </w:rPr>
              <w:t>(does  not require a login)</w:t>
            </w:r>
          </w:p>
        </w:tc>
      </w:tr>
    </w:tbl>
    <w:p w:rsidR="001E5310" w:rsidRDefault="001E5310"/>
    <w:p w:rsidR="00472627" w:rsidRDefault="00472627" w:rsidP="00472627">
      <w:pPr>
        <w:pStyle w:val="Heading1"/>
      </w:pPr>
      <w:bookmarkStart w:id="4" w:name="_Toc346635543"/>
      <w:r>
        <w:t>Issues related to Anvil</w:t>
      </w:r>
      <w:bookmarkEnd w:id="4"/>
    </w:p>
    <w:tbl>
      <w:tblPr>
        <w:tblStyle w:val="TableGrid"/>
        <w:tblW w:w="13467" w:type="dxa"/>
        <w:tblInd w:w="108" w:type="dxa"/>
        <w:tblCellMar>
          <w:top w:w="113" w:type="dxa"/>
          <w:bottom w:w="113" w:type="dxa"/>
        </w:tblCellMar>
        <w:tblLook w:val="04A0" w:firstRow="1" w:lastRow="0" w:firstColumn="1" w:lastColumn="0" w:noHBand="0" w:noVBand="1"/>
      </w:tblPr>
      <w:tblGrid>
        <w:gridCol w:w="5812"/>
        <w:gridCol w:w="2835"/>
        <w:gridCol w:w="4820"/>
      </w:tblGrid>
      <w:tr w:rsidR="00472627" w:rsidRPr="00C87ADB" w:rsidTr="00C80084">
        <w:tc>
          <w:tcPr>
            <w:tcW w:w="5812" w:type="dxa"/>
          </w:tcPr>
          <w:p w:rsidR="00472627" w:rsidRPr="007A474B" w:rsidRDefault="00472627" w:rsidP="0001098C">
            <w:pPr>
              <w:rPr>
                <w:b/>
                <w:color w:val="7F7F7F" w:themeColor="text1" w:themeTint="80"/>
                <w:sz w:val="26"/>
              </w:rPr>
            </w:pPr>
            <w:r w:rsidRPr="007A474B">
              <w:rPr>
                <w:b/>
                <w:color w:val="7F7F7F" w:themeColor="text1" w:themeTint="80"/>
                <w:sz w:val="26"/>
              </w:rPr>
              <w:t>Overview</w:t>
            </w:r>
          </w:p>
        </w:tc>
        <w:tc>
          <w:tcPr>
            <w:tcW w:w="2835" w:type="dxa"/>
          </w:tcPr>
          <w:p w:rsidR="00472627" w:rsidRPr="007A474B" w:rsidRDefault="00472627" w:rsidP="0001098C">
            <w:pPr>
              <w:rPr>
                <w:b/>
                <w:color w:val="7F7F7F" w:themeColor="text1" w:themeTint="80"/>
                <w:sz w:val="26"/>
              </w:rPr>
            </w:pPr>
            <w:r w:rsidRPr="007A474B">
              <w:rPr>
                <w:b/>
                <w:color w:val="7F7F7F" w:themeColor="text1" w:themeTint="80"/>
                <w:sz w:val="26"/>
              </w:rPr>
              <w:t xml:space="preserve">Affected </w:t>
            </w:r>
            <w:r>
              <w:rPr>
                <w:b/>
                <w:color w:val="7F7F7F" w:themeColor="text1" w:themeTint="80"/>
                <w:sz w:val="26"/>
              </w:rPr>
              <w:t>entity</w:t>
            </w:r>
          </w:p>
        </w:tc>
        <w:tc>
          <w:tcPr>
            <w:tcW w:w="4820" w:type="dxa"/>
          </w:tcPr>
          <w:p w:rsidR="00472627" w:rsidRPr="007A474B" w:rsidRDefault="00472627" w:rsidP="0001098C">
            <w:pPr>
              <w:rPr>
                <w:b/>
                <w:color w:val="7F7F7F" w:themeColor="text1" w:themeTint="80"/>
                <w:sz w:val="26"/>
              </w:rPr>
            </w:pPr>
            <w:r w:rsidRPr="007A474B">
              <w:rPr>
                <w:b/>
                <w:color w:val="7F7F7F" w:themeColor="text1" w:themeTint="80"/>
                <w:sz w:val="26"/>
              </w:rPr>
              <w:t>Tickets</w:t>
            </w:r>
          </w:p>
        </w:tc>
      </w:tr>
      <w:tr w:rsidR="00472627" w:rsidTr="00C80084">
        <w:tc>
          <w:tcPr>
            <w:tcW w:w="5812" w:type="dxa"/>
          </w:tcPr>
          <w:p w:rsidR="00472627" w:rsidRPr="006A1B6F" w:rsidRDefault="00472627" w:rsidP="00850CE2">
            <w:r>
              <w:rPr>
                <w:b/>
              </w:rPr>
              <w:t xml:space="preserve">Issues in </w:t>
            </w:r>
            <w:r w:rsidR="00850CE2">
              <w:rPr>
                <w:b/>
              </w:rPr>
              <w:t xml:space="preserve">XML </w:t>
            </w:r>
            <w:r>
              <w:rPr>
                <w:b/>
              </w:rPr>
              <w:t>Anvil tests.</w:t>
            </w:r>
            <w:r>
              <w:t xml:space="preserve">  </w:t>
            </w:r>
            <w:r w:rsidR="00850CE2">
              <w:t>Bugs connected to</w:t>
            </w:r>
            <w:r>
              <w:t xml:space="preserve"> </w:t>
            </w:r>
            <w:r w:rsidR="00850CE2">
              <w:t xml:space="preserve">outdated </w:t>
            </w:r>
            <w:r>
              <w:t>expectations and implementation.</w:t>
            </w:r>
          </w:p>
        </w:tc>
        <w:tc>
          <w:tcPr>
            <w:tcW w:w="2835" w:type="dxa"/>
          </w:tcPr>
          <w:p w:rsidR="00472627" w:rsidRDefault="00472627" w:rsidP="0001098C">
            <w:r>
              <w:t>Suite “xml”</w:t>
            </w:r>
          </w:p>
        </w:tc>
        <w:tc>
          <w:tcPr>
            <w:tcW w:w="4820" w:type="dxa"/>
          </w:tcPr>
          <w:p w:rsidR="00472627" w:rsidRPr="006A1B6F" w:rsidRDefault="00850CE2" w:rsidP="00850CE2">
            <w:pPr>
              <w:rPr>
                <w:highlight w:val="yellow"/>
              </w:rPr>
            </w:pPr>
            <w:r w:rsidRPr="00EB04E8">
              <w:t>To do</w:t>
            </w:r>
          </w:p>
        </w:tc>
      </w:tr>
      <w:tr w:rsidR="00850CE2" w:rsidTr="00C80084">
        <w:tc>
          <w:tcPr>
            <w:tcW w:w="5812" w:type="dxa"/>
          </w:tcPr>
          <w:p w:rsidR="00850CE2" w:rsidRDefault="00850CE2" w:rsidP="00850CE2">
            <w:pPr>
              <w:rPr>
                <w:b/>
              </w:rPr>
            </w:pPr>
            <w:r>
              <w:rPr>
                <w:b/>
              </w:rPr>
              <w:t xml:space="preserve">Issues in </w:t>
            </w:r>
            <w:proofErr w:type="spellStart"/>
            <w:r w:rsidRPr="00850CE2">
              <w:rPr>
                <w:b/>
              </w:rPr>
              <w:t>commonJs</w:t>
            </w:r>
            <w:proofErr w:type="spellEnd"/>
            <w:r>
              <w:rPr>
                <w:b/>
              </w:rPr>
              <w:t xml:space="preserve"> Anvil tests. </w:t>
            </w:r>
            <w:r>
              <w:t>Bugs connected to outdated expectations and implementation.</w:t>
            </w:r>
          </w:p>
        </w:tc>
        <w:tc>
          <w:tcPr>
            <w:tcW w:w="2835" w:type="dxa"/>
          </w:tcPr>
          <w:p w:rsidR="00850CE2" w:rsidRDefault="00850CE2" w:rsidP="0001098C">
            <w:r>
              <w:t>Suite “</w:t>
            </w:r>
            <w:proofErr w:type="spellStart"/>
            <w:r>
              <w:t>commonjs</w:t>
            </w:r>
            <w:proofErr w:type="spellEnd"/>
            <w:r>
              <w:t>”</w:t>
            </w:r>
          </w:p>
        </w:tc>
        <w:tc>
          <w:tcPr>
            <w:tcW w:w="4820" w:type="dxa"/>
          </w:tcPr>
          <w:p w:rsidR="00850CE2" w:rsidRDefault="00850CE2" w:rsidP="00850CE2">
            <w:pPr>
              <w:rPr>
                <w:highlight w:val="yellow"/>
              </w:rPr>
            </w:pPr>
            <w:r w:rsidRPr="00EB04E8">
              <w:t>To do</w:t>
            </w:r>
          </w:p>
        </w:tc>
      </w:tr>
      <w:tr w:rsidR="00850CE2" w:rsidTr="00C80084">
        <w:tc>
          <w:tcPr>
            <w:tcW w:w="5812" w:type="dxa"/>
          </w:tcPr>
          <w:p w:rsidR="00850CE2" w:rsidRDefault="00850CE2" w:rsidP="00850CE2">
            <w:pPr>
              <w:rPr>
                <w:b/>
              </w:rPr>
            </w:pPr>
            <w:r>
              <w:rPr>
                <w:b/>
              </w:rPr>
              <w:t xml:space="preserve">Issues in includes Anvil tests. </w:t>
            </w:r>
            <w:r>
              <w:t>Bugs connected to outdated expectations and implementation.</w:t>
            </w:r>
          </w:p>
        </w:tc>
        <w:tc>
          <w:tcPr>
            <w:tcW w:w="2835" w:type="dxa"/>
          </w:tcPr>
          <w:p w:rsidR="00850CE2" w:rsidRDefault="00850CE2" w:rsidP="0001098C">
            <w:r>
              <w:t>Suite “includes”</w:t>
            </w:r>
          </w:p>
        </w:tc>
        <w:tc>
          <w:tcPr>
            <w:tcW w:w="4820" w:type="dxa"/>
          </w:tcPr>
          <w:p w:rsidR="00850CE2" w:rsidRDefault="00850CE2" w:rsidP="00850CE2">
            <w:pPr>
              <w:rPr>
                <w:highlight w:val="yellow"/>
              </w:rPr>
            </w:pPr>
            <w:r w:rsidRPr="00EB04E8">
              <w:t>To do</w:t>
            </w:r>
          </w:p>
        </w:tc>
      </w:tr>
    </w:tbl>
    <w:p w:rsidR="00472627" w:rsidRDefault="00472627"/>
    <w:p w:rsidR="00633546" w:rsidRDefault="00633546" w:rsidP="00633546">
      <w:pPr>
        <w:pStyle w:val="Heading1"/>
      </w:pPr>
      <w:bookmarkStart w:id="5" w:name="_Appendix_A:_List"/>
      <w:bookmarkEnd w:id="5"/>
      <w:r>
        <w:t>Appendix A: List of Tizen issues, as of 20</w:t>
      </w:r>
      <w:r w:rsidRPr="00633546">
        <w:rPr>
          <w:vertAlign w:val="superscript"/>
        </w:rPr>
        <w:t>th</w:t>
      </w:r>
      <w:r>
        <w:t xml:space="preserve"> of February 2013.</w:t>
      </w:r>
    </w:p>
    <w:p w:rsidR="00420493" w:rsidRPr="00420493" w:rsidRDefault="00420493" w:rsidP="00420493">
      <w:r>
        <w:t xml:space="preserve">To see up-to-date version of this list, visit </w:t>
      </w:r>
      <w:hyperlink r:id="rId39" w:history="1">
        <w:r w:rsidRPr="0008244D">
          <w:rPr>
            <w:rStyle w:val="Hyperlink"/>
          </w:rPr>
          <w:t>https://bugs.tizen.org/jira/issues/?filter=10810</w:t>
        </w:r>
      </w:hyperlink>
      <w:r>
        <w:t xml:space="preserve"> (requires </w:t>
      </w:r>
      <w:proofErr w:type="spellStart"/>
      <w:r>
        <w:t>Jira</w:t>
      </w:r>
      <w:proofErr w:type="spellEnd"/>
      <w:r>
        <w:t xml:space="preserve"> login).</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1481"/>
        <w:gridCol w:w="1101"/>
        <w:gridCol w:w="1100"/>
      </w:tblGrid>
      <w:tr w:rsidR="00633546" w:rsidRPr="009C6F7A" w:rsidTr="002F69E7">
        <w:trPr>
          <w:tblCellSpacing w:w="15" w:type="dxa"/>
        </w:trPr>
        <w:tc>
          <w:tcPr>
            <w:tcW w:w="0" w:type="auto"/>
            <w:vAlign w:val="center"/>
            <w:hideMark/>
          </w:tcPr>
          <w:p w:rsidR="00633546" w:rsidRPr="009C6F7A" w:rsidRDefault="00633546" w:rsidP="002F69E7">
            <w:hyperlink r:id="rId40" w:history="1">
              <w:r w:rsidRPr="009C6F7A">
                <w:rPr>
                  <w:u w:val="single"/>
                </w:rPr>
                <w:t xml:space="preserve">Call </w:t>
              </w:r>
              <w:proofErr w:type="spellStart"/>
              <w:r w:rsidRPr="009C6F7A">
                <w:rPr>
                  <w:u w:val="single"/>
                </w:rPr>
                <w:t>tizen.systeminfo.getPropertyValue</w:t>
              </w:r>
              <w:proofErr w:type="spellEnd"/>
              <w:r w:rsidRPr="009C6F7A">
                <w:rPr>
                  <w:u w:val="single"/>
                </w:rPr>
                <w:t xml:space="preserve">("Device", </w:t>
              </w:r>
              <w:proofErr w:type="spellStart"/>
              <w:r w:rsidRPr="009C6F7A">
                <w:rPr>
                  <w:u w:val="single"/>
                </w:rPr>
                <w:t>onSuccessSystemInfoDeviceCallback</w:t>
              </w:r>
              <w:proofErr w:type="spellEnd"/>
              <w:r w:rsidRPr="009C6F7A">
                <w:rPr>
                  <w:u w:val="single"/>
                </w:rPr>
                <w:t xml:space="preserve">, </w:t>
              </w:r>
              <w:proofErr w:type="spellStart"/>
              <w:r w:rsidRPr="009C6F7A">
                <w:rPr>
                  <w:u w:val="single"/>
                </w:rPr>
                <w:t>onErrorCallback</w:t>
              </w:r>
              <w:proofErr w:type="spellEnd"/>
              <w:r w:rsidRPr="009C6F7A">
                <w:rPr>
                  <w:u w:val="single"/>
                </w:rPr>
                <w:t>) takes about 30 sec and block whole UI</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5C6B4343" wp14:editId="1A003D94">
                  <wp:extent cx="155575" cy="155575"/>
                  <wp:effectExtent l="0" t="0" r="0" b="0"/>
                  <wp:docPr id="131" name="Picture 131"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42" w:history="1">
              <w:r w:rsidRPr="009C6F7A">
                <w:rPr>
                  <w:u w:val="single"/>
                </w:rPr>
                <w:t>"web-uninstall" command fails on running applications</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1647213F" wp14:editId="41D3367E">
                  <wp:extent cx="155575" cy="155575"/>
                  <wp:effectExtent l="0" t="0" r="0" b="0"/>
                  <wp:docPr id="128" name="Picture 128" descr="Re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Resolv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Resolved </w:t>
            </w:r>
          </w:p>
        </w:tc>
        <w:tc>
          <w:tcPr>
            <w:tcW w:w="0" w:type="auto"/>
            <w:vAlign w:val="center"/>
            <w:hideMark/>
          </w:tcPr>
          <w:p w:rsidR="00633546" w:rsidRPr="009C6F7A" w:rsidRDefault="00633546" w:rsidP="002F69E7">
            <w:r w:rsidRPr="009C6F7A">
              <w:t xml:space="preserve">Fixed </w:t>
            </w:r>
          </w:p>
        </w:tc>
      </w:tr>
      <w:tr w:rsidR="00633546" w:rsidRPr="009C6F7A" w:rsidTr="002F69E7">
        <w:trPr>
          <w:tblCellSpacing w:w="15" w:type="dxa"/>
        </w:trPr>
        <w:tc>
          <w:tcPr>
            <w:tcW w:w="0" w:type="auto"/>
            <w:vAlign w:val="center"/>
            <w:hideMark/>
          </w:tcPr>
          <w:p w:rsidR="00633546" w:rsidRPr="009C6F7A" w:rsidRDefault="00633546" w:rsidP="002F69E7">
            <w:hyperlink r:id="rId44" w:history="1">
              <w:r w:rsidRPr="009C6F7A">
                <w:rPr>
                  <w:u w:val="single"/>
                </w:rPr>
                <w:t xml:space="preserve">[2.0] Only audio but no image shown while playback </w:t>
              </w:r>
              <w:proofErr w:type="spellStart"/>
              <w:r w:rsidRPr="009C6F7A">
                <w:rPr>
                  <w:u w:val="single"/>
                </w:rPr>
                <w:t>youtube</w:t>
              </w:r>
              <w:proofErr w:type="spellEnd"/>
              <w:r w:rsidRPr="009C6F7A">
                <w:rPr>
                  <w:u w:val="single"/>
                </w:rPr>
                <w:t xml:space="preserve"> video</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5EDE59FC" wp14:editId="132F0D10">
                  <wp:extent cx="155575" cy="155575"/>
                  <wp:effectExtent l="0" t="0" r="0" b="0"/>
                  <wp:docPr id="125" name="Picture 125"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45" w:history="1">
              <w:r w:rsidRPr="009C6F7A">
                <w:rPr>
                  <w:u w:val="single"/>
                </w:rPr>
                <w:t>Web-debug: URL to the web inspector doesn't load properly</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0F14E39A" wp14:editId="2F6C34AF">
                  <wp:extent cx="155575" cy="155575"/>
                  <wp:effectExtent l="0" t="0" r="0" b="0"/>
                  <wp:docPr id="122" name="Picture 122"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46" w:history="1">
              <w:r w:rsidRPr="009C6F7A">
                <w:rPr>
                  <w:u w:val="single"/>
                </w:rPr>
                <w:t xml:space="preserve">Windows: Batch files (tools\ide\bin) don’t support </w:t>
              </w:r>
              <w:proofErr w:type="spellStart"/>
              <w:r w:rsidRPr="009C6F7A">
                <w:rPr>
                  <w:u w:val="single"/>
                </w:rPr>
                <w:t>wgt</w:t>
              </w:r>
              <w:proofErr w:type="spellEnd"/>
              <w:r w:rsidRPr="009C6F7A">
                <w:rPr>
                  <w:u w:val="single"/>
                </w:rPr>
                <w:t xml:space="preserve"> paths with spaces</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652DD7B7" wp14:editId="2AB985E3">
                  <wp:extent cx="155575" cy="155575"/>
                  <wp:effectExtent l="0" t="0" r="0" b="0"/>
                  <wp:docPr id="119" name="Picture 119" descr="Re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Resolv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lastRenderedPageBreak/>
              <w:t xml:space="preserve">Resolved </w:t>
            </w:r>
          </w:p>
        </w:tc>
        <w:tc>
          <w:tcPr>
            <w:tcW w:w="0" w:type="auto"/>
            <w:vAlign w:val="center"/>
            <w:hideMark/>
          </w:tcPr>
          <w:p w:rsidR="00633546" w:rsidRPr="009C6F7A" w:rsidRDefault="00633546" w:rsidP="002F69E7">
            <w:r w:rsidRPr="009C6F7A">
              <w:lastRenderedPageBreak/>
              <w:t xml:space="preserve">Fixed </w:t>
            </w:r>
          </w:p>
        </w:tc>
      </w:tr>
      <w:tr w:rsidR="00633546" w:rsidRPr="009C6F7A" w:rsidTr="002F69E7">
        <w:trPr>
          <w:tblCellSpacing w:w="15" w:type="dxa"/>
        </w:trPr>
        <w:tc>
          <w:tcPr>
            <w:tcW w:w="0" w:type="auto"/>
            <w:vAlign w:val="center"/>
            <w:hideMark/>
          </w:tcPr>
          <w:p w:rsidR="00633546" w:rsidRPr="009C6F7A" w:rsidRDefault="00633546" w:rsidP="002F69E7">
            <w:hyperlink r:id="rId47" w:history="1">
              <w:r w:rsidRPr="009C6F7A">
                <w:rPr>
                  <w:u w:val="single"/>
                </w:rPr>
                <w:t>Messaging: sending SMS message to empty list of recipients does not produce error</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2A52195A" wp14:editId="2AA35AE7">
                  <wp:extent cx="155575" cy="155575"/>
                  <wp:effectExtent l="0" t="0" r="0" b="0"/>
                  <wp:docPr id="116" name="Picture 116"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48" w:history="1">
              <w:r w:rsidRPr="009C6F7A">
                <w:rPr>
                  <w:u w:val="single"/>
                </w:rPr>
                <w:t>Messaging: attribute filter for the "name" attribute doesn't work</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57E31527" wp14:editId="3DAF4CB7">
                  <wp:extent cx="155575" cy="155575"/>
                  <wp:effectExtent l="0" t="0" r="0" b="0"/>
                  <wp:docPr id="113" name="Picture 113"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49" w:history="1">
              <w:r w:rsidRPr="009C6F7A">
                <w:rPr>
                  <w:u w:val="single"/>
                </w:rPr>
                <w:t>Messaging: sending SMS message to short number yields neither success nor error</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091ED044" wp14:editId="7E2874A0">
                  <wp:extent cx="155575" cy="155575"/>
                  <wp:effectExtent l="0" t="0" r="0" b="0"/>
                  <wp:docPr id="110" name="Picture 110"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0" w:history="1">
              <w:r w:rsidRPr="009C6F7A">
                <w:rPr>
                  <w:u w:val="single"/>
                </w:rPr>
                <w:t>Tizen Web runtime's inspector does not load properly on Windows</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710F199B" wp14:editId="6B563655">
                  <wp:extent cx="155575" cy="155575"/>
                  <wp:effectExtent l="0" t="0" r="0" b="0"/>
                  <wp:docPr id="107" name="Picture 107"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1" w:history="1">
              <w:proofErr w:type="spellStart"/>
              <w:r w:rsidRPr="009C6F7A">
                <w:rPr>
                  <w:u w:val="single"/>
                </w:rPr>
                <w:t>tizen.Messaging.syncFolder</w:t>
              </w:r>
              <w:proofErr w:type="spellEnd"/>
              <w:r w:rsidRPr="009C6F7A">
                <w:rPr>
                  <w:u w:val="single"/>
                </w:rPr>
                <w:t xml:space="preserve">() stops </w:t>
              </w:r>
              <w:proofErr w:type="spellStart"/>
              <w:r w:rsidRPr="009C6F7A">
                <w:rPr>
                  <w:u w:val="single"/>
                </w:rPr>
                <w:t>syncrhonizing</w:t>
              </w:r>
              <w:proofErr w:type="spellEnd"/>
              <w:r w:rsidRPr="009C6F7A">
                <w:rPr>
                  <w:u w:val="single"/>
                </w:rPr>
                <w:t xml:space="preserve"> after processing the "Outbox" email folder</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656F51CA" wp14:editId="7AA19669">
                  <wp:extent cx="155575" cy="155575"/>
                  <wp:effectExtent l="0" t="0" r="0" b="0"/>
                  <wp:docPr id="104" name="Picture 104"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2" w:history="1">
              <w:r w:rsidRPr="009C6F7A">
                <w:rPr>
                  <w:u w:val="single"/>
                </w:rPr>
                <w:t xml:space="preserve">Messaging: </w:t>
              </w:r>
              <w:proofErr w:type="spellStart"/>
              <w:r w:rsidRPr="009C6F7A">
                <w:rPr>
                  <w:u w:val="single"/>
                </w:rPr>
                <w:t>AttributeFilter</w:t>
              </w:r>
              <w:proofErr w:type="spellEnd"/>
              <w:r w:rsidRPr="009C6F7A">
                <w:rPr>
                  <w:u w:val="single"/>
                </w:rPr>
                <w:t xml:space="preserve"> does not find email messages that have been read</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241426CB" wp14:editId="3420FBE9">
                  <wp:extent cx="155575" cy="155575"/>
                  <wp:effectExtent l="0" t="0" r="0" b="0"/>
                  <wp:docPr id="101" name="Picture 101"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3" w:history="1">
              <w:proofErr w:type="spellStart"/>
              <w:r w:rsidRPr="009C6F7A">
                <w:rPr>
                  <w:u w:val="single"/>
                </w:rPr>
                <w:t>tizen.systeminfo.addPropertyValueChangeListener</w:t>
              </w:r>
              <w:proofErr w:type="spellEnd"/>
              <w:r w:rsidRPr="009C6F7A">
                <w:rPr>
                  <w:u w:val="single"/>
                </w:rPr>
                <w:t xml:space="preserve"> fails for "Network" parameter</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706CDC07" wp14:editId="1B41F633">
                  <wp:extent cx="155575" cy="155575"/>
                  <wp:effectExtent l="0" t="0" r="0" b="0"/>
                  <wp:docPr id="98" name="Picture 98"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4" w:history="1">
              <w:r w:rsidRPr="009C6F7A">
                <w:rPr>
                  <w:u w:val="single"/>
                </w:rPr>
                <w:t>"</w:t>
              </w:r>
              <w:proofErr w:type="spellStart"/>
              <w:r w:rsidRPr="009C6F7A">
                <w:rPr>
                  <w:u w:val="single"/>
                </w:rPr>
                <w:t>updateItem</w:t>
              </w:r>
              <w:proofErr w:type="spellEnd"/>
              <w:r w:rsidRPr="009C6F7A">
                <w:rPr>
                  <w:u w:val="single"/>
                </w:rPr>
                <w:t xml:space="preserve">" of </w:t>
              </w:r>
              <w:proofErr w:type="spellStart"/>
              <w:r w:rsidRPr="009C6F7A">
                <w:rPr>
                  <w:u w:val="single"/>
                </w:rPr>
                <w:t>MediaContent</w:t>
              </w:r>
              <w:proofErr w:type="spellEnd"/>
              <w:r w:rsidRPr="009C6F7A">
                <w:rPr>
                  <w:u w:val="single"/>
                </w:rPr>
                <w:t xml:space="preserve"> does not modify item`s property '</w:t>
              </w:r>
              <w:proofErr w:type="spellStart"/>
              <w:r w:rsidRPr="009C6F7A">
                <w:rPr>
                  <w:u w:val="single"/>
                </w:rPr>
                <w:t>playCount</w:t>
              </w:r>
              <w:proofErr w:type="spellEnd"/>
              <w:r w:rsidRPr="009C6F7A">
                <w:rPr>
                  <w:u w:val="single"/>
                </w:rPr>
                <w:t>'</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4C8ECD88" wp14:editId="1D6FAD6E">
                  <wp:extent cx="155575" cy="155575"/>
                  <wp:effectExtent l="0" t="0" r="0" b="0"/>
                  <wp:docPr id="95" name="Picture 95"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5" w:history="1">
              <w:r w:rsidRPr="009C6F7A">
                <w:rPr>
                  <w:u w:val="single"/>
                </w:rPr>
                <w:t>"</w:t>
              </w:r>
              <w:proofErr w:type="spellStart"/>
              <w:r w:rsidRPr="009C6F7A">
                <w:rPr>
                  <w:u w:val="single"/>
                </w:rPr>
                <w:t>EthernetNetwork</w:t>
              </w:r>
              <w:proofErr w:type="spellEnd"/>
              <w:r w:rsidRPr="009C6F7A">
                <w:rPr>
                  <w:u w:val="single"/>
                </w:rPr>
                <w:t xml:space="preserve">" parameter is not recognized by </w:t>
              </w:r>
              <w:proofErr w:type="spellStart"/>
              <w:r w:rsidRPr="009C6F7A">
                <w:rPr>
                  <w:u w:val="single"/>
                </w:rPr>
                <w:t>tizen.systeminfo.isSupported</w:t>
              </w:r>
              <w:proofErr w:type="spellEnd"/>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605D1253" wp14:editId="6D94F149">
                  <wp:extent cx="155575" cy="155575"/>
                  <wp:effectExtent l="0" t="0" r="0" b="0"/>
                  <wp:docPr id="92" name="Picture 92"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6" w:history="1">
              <w:r w:rsidRPr="009C6F7A">
                <w:rPr>
                  <w:u w:val="single"/>
                </w:rPr>
                <w:t xml:space="preserve">Contacts: </w:t>
              </w:r>
              <w:proofErr w:type="spellStart"/>
              <w:r w:rsidRPr="009C6F7A">
                <w:rPr>
                  <w:u w:val="single"/>
                </w:rPr>
                <w:t>isFavorite</w:t>
              </w:r>
              <w:proofErr w:type="spellEnd"/>
              <w:r w:rsidRPr="009C6F7A">
                <w:rPr>
                  <w:u w:val="single"/>
                </w:rPr>
                <w:t xml:space="preserve"> attribute is not saved</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05F97662" wp14:editId="4E3F40A1">
                  <wp:extent cx="155575" cy="155575"/>
                  <wp:effectExtent l="0" t="0" r="0" b="0"/>
                  <wp:docPr id="89" name="Picture 89"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7" w:history="1">
              <w:proofErr w:type="spellStart"/>
              <w:r w:rsidRPr="009C6F7A">
                <w:rPr>
                  <w:u w:val="single"/>
                </w:rPr>
                <w:t>Filesystem's</w:t>
              </w:r>
              <w:proofErr w:type="spellEnd"/>
              <w:r w:rsidRPr="009C6F7A">
                <w:rPr>
                  <w:u w:val="single"/>
                </w:rPr>
                <w:t xml:space="preserve"> </w:t>
              </w:r>
              <w:proofErr w:type="spellStart"/>
              <w:r w:rsidRPr="009C6F7A">
                <w:rPr>
                  <w:u w:val="single"/>
                </w:rPr>
                <w:t>FileFilter</w:t>
              </w:r>
              <w:proofErr w:type="spellEnd"/>
              <w:r w:rsidRPr="009C6F7A">
                <w:rPr>
                  <w:u w:val="single"/>
                </w:rPr>
                <w:t xml:space="preserve"> namespace is undefined</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6B9F2EB6" wp14:editId="54CFEE3B">
                  <wp:extent cx="155575" cy="155575"/>
                  <wp:effectExtent l="0" t="0" r="0" b="0"/>
                  <wp:docPr id="86" name="Picture 86"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8" w:history="1">
              <w:proofErr w:type="spellStart"/>
              <w:r w:rsidRPr="009C6F7A">
                <w:rPr>
                  <w:u w:val="single"/>
                </w:rPr>
                <w:t>Tizen's</w:t>
              </w:r>
              <w:proofErr w:type="spellEnd"/>
              <w:r w:rsidRPr="009C6F7A">
                <w:rPr>
                  <w:u w:val="single"/>
                </w:rPr>
                <w:t xml:space="preserve"> contacts don't set label in contact anniversary.</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47F33FD9" wp14:editId="59E54FAE">
                  <wp:extent cx="155575" cy="155575"/>
                  <wp:effectExtent l="0" t="0" r="0" b="0"/>
                  <wp:docPr id="83" name="Picture 83"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59" w:history="1">
              <w:r w:rsidRPr="009C6F7A">
                <w:rPr>
                  <w:u w:val="single"/>
                </w:rPr>
                <w:t>"</w:t>
              </w:r>
              <w:proofErr w:type="spellStart"/>
              <w:r w:rsidRPr="009C6F7A">
                <w:rPr>
                  <w:u w:val="single"/>
                </w:rPr>
                <w:t>findItems</w:t>
              </w:r>
              <w:proofErr w:type="spellEnd"/>
              <w:r w:rsidRPr="009C6F7A">
                <w:rPr>
                  <w:u w:val="single"/>
                </w:rPr>
                <w:t xml:space="preserve">" of </w:t>
              </w:r>
              <w:proofErr w:type="spellStart"/>
              <w:r w:rsidRPr="009C6F7A">
                <w:rPr>
                  <w:u w:val="single"/>
                </w:rPr>
                <w:t>MediaContent</w:t>
              </w:r>
              <w:proofErr w:type="spellEnd"/>
              <w:r w:rsidRPr="009C6F7A">
                <w:rPr>
                  <w:u w:val="single"/>
                </w:rPr>
                <w:t xml:space="preserve"> does not find music files by title</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4D2EBCF9" wp14:editId="1514727A">
                  <wp:extent cx="155575" cy="155575"/>
                  <wp:effectExtent l="0" t="0" r="0" b="0"/>
                  <wp:docPr id="80" name="Picture 80" descr="As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Assign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Assigned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0" w:history="1">
              <w:r w:rsidRPr="009C6F7A">
                <w:rPr>
                  <w:u w:val="single"/>
                </w:rPr>
                <w:t xml:space="preserve">Tizen contacts don't save organization </w:t>
              </w:r>
              <w:proofErr w:type="spellStart"/>
              <w:r w:rsidRPr="009C6F7A">
                <w:rPr>
                  <w:u w:val="single"/>
                </w:rPr>
                <w:t>logoURI</w:t>
              </w:r>
              <w:proofErr w:type="spellEnd"/>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4C7879E0" wp14:editId="44E8721F">
                  <wp:extent cx="155575" cy="155575"/>
                  <wp:effectExtent l="0" t="0" r="0" b="0"/>
                  <wp:docPr id="77" name="Picture 77"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1" w:history="1">
              <w:r w:rsidRPr="009C6F7A">
                <w:rPr>
                  <w:u w:val="single"/>
                </w:rPr>
                <w:t xml:space="preserve">Tizen contacts don't save </w:t>
              </w:r>
              <w:proofErr w:type="spellStart"/>
              <w:r w:rsidRPr="009C6F7A">
                <w:rPr>
                  <w:u w:val="single"/>
                </w:rPr>
                <w:t>phoneticFirstName</w:t>
              </w:r>
              <w:proofErr w:type="spellEnd"/>
              <w:r w:rsidRPr="009C6F7A">
                <w:rPr>
                  <w:u w:val="single"/>
                </w:rPr>
                <w:t xml:space="preserve"> and </w:t>
              </w:r>
              <w:proofErr w:type="spellStart"/>
              <w:r w:rsidRPr="009C6F7A">
                <w:rPr>
                  <w:u w:val="single"/>
                </w:rPr>
                <w:t>phoneticLastName</w:t>
              </w:r>
              <w:proofErr w:type="spellEnd"/>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246EF0BF" wp14:editId="4F168EED">
                  <wp:extent cx="155575" cy="155575"/>
                  <wp:effectExtent l="0" t="0" r="0" b="0"/>
                  <wp:docPr id="74" name="Picture 74"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2" w:history="1">
              <w:r w:rsidRPr="009C6F7A">
                <w:rPr>
                  <w:u w:val="single"/>
                </w:rPr>
                <w:t>Reading tizen.Notification.id throws</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2F75F523" wp14:editId="5B4A0DCA">
                  <wp:extent cx="155575" cy="155575"/>
                  <wp:effectExtent l="0" t="0" r="0" b="0"/>
                  <wp:docPr id="71" name="Picture 71"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3" w:history="1">
              <w:r w:rsidRPr="009C6F7A">
                <w:rPr>
                  <w:u w:val="single"/>
                </w:rPr>
                <w:t>Some address book's change listeners don't work</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42FFE290" wp14:editId="6DA38288">
                  <wp:extent cx="155575" cy="155575"/>
                  <wp:effectExtent l="0" t="0" r="0" b="0"/>
                  <wp:docPr id="68" name="Picture 68"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4" w:history="1">
              <w:r w:rsidRPr="009C6F7A">
                <w:rPr>
                  <w:u w:val="single"/>
                </w:rPr>
                <w:t>Geocode and reverse geocode not working</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34D37B8A" wp14:editId="303738C5">
                  <wp:extent cx="155575" cy="155575"/>
                  <wp:effectExtent l="0" t="0" r="0" b="0"/>
                  <wp:docPr id="65" name="Picture 65"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5" w:history="1">
              <w:r w:rsidRPr="009C6F7A">
                <w:rPr>
                  <w:u w:val="single"/>
                </w:rPr>
                <w:t>Cannot remove contacts category</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5189BD06" wp14:editId="2C2578C1">
                  <wp:extent cx="155575" cy="155575"/>
                  <wp:effectExtent l="0" t="0" r="0" b="0"/>
                  <wp:docPr id="62" name="Picture 62"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6" w:history="1">
              <w:r w:rsidRPr="009C6F7A">
                <w:rPr>
                  <w:u w:val="single"/>
                </w:rPr>
                <w:t>Contacts "addresses" field comes back undefined</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34965B55" wp14:editId="073A8FD8">
                  <wp:extent cx="155575" cy="155575"/>
                  <wp:effectExtent l="0" t="0" r="0" b="0"/>
                  <wp:docPr id="59" name="Picture 59"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7" w:history="1">
              <w:r w:rsidRPr="009C6F7A">
                <w:rPr>
                  <w:u w:val="single"/>
                </w:rPr>
                <w:t>Impossible to save a contact's photo URI</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6CACFB47" wp14:editId="4330BA45">
                  <wp:extent cx="155575" cy="155575"/>
                  <wp:effectExtent l="0" t="0" r="0" b="0"/>
                  <wp:docPr id="56" name="Picture 56"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8" w:history="1">
              <w:proofErr w:type="spellStart"/>
              <w:r w:rsidRPr="009C6F7A">
                <w:rPr>
                  <w:u w:val="single"/>
                </w:rPr>
                <w:t>Geolocation</w:t>
              </w:r>
              <w:proofErr w:type="spellEnd"/>
              <w:r w:rsidRPr="009C6F7A">
                <w:rPr>
                  <w:u w:val="single"/>
                </w:rPr>
                <w:t xml:space="preserve"> events not arriving when GPS is off</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3F66BD10" wp14:editId="636FDA0A">
                  <wp:extent cx="155575" cy="155575"/>
                  <wp:effectExtent l="0" t="0" r="0" b="0"/>
                  <wp:docPr id="53" name="Picture 53"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r w:rsidR="00633546" w:rsidRPr="009C6F7A" w:rsidTr="002F69E7">
        <w:trPr>
          <w:tblCellSpacing w:w="15" w:type="dxa"/>
        </w:trPr>
        <w:tc>
          <w:tcPr>
            <w:tcW w:w="0" w:type="auto"/>
            <w:vAlign w:val="center"/>
            <w:hideMark/>
          </w:tcPr>
          <w:p w:rsidR="00633546" w:rsidRPr="009C6F7A" w:rsidRDefault="00633546" w:rsidP="002F69E7">
            <w:hyperlink r:id="rId69" w:history="1">
              <w:r w:rsidRPr="009C6F7A">
                <w:rPr>
                  <w:u w:val="single"/>
                </w:rPr>
                <w:t>Browser incorrectly handles HTTP authentication</w:t>
              </w:r>
            </w:hyperlink>
            <w:r w:rsidRPr="009C6F7A">
              <w:t xml:space="preserve"> </w:t>
            </w:r>
          </w:p>
        </w:tc>
        <w:tc>
          <w:tcPr>
            <w:tcW w:w="0" w:type="auto"/>
            <w:vAlign w:val="center"/>
            <w:hideMark/>
          </w:tcPr>
          <w:p w:rsidR="00633546" w:rsidRPr="009C6F7A" w:rsidRDefault="00633546" w:rsidP="002F69E7">
            <w:r>
              <w:rPr>
                <w:noProof/>
              </w:rPr>
              <w:drawing>
                <wp:inline distT="0" distB="0" distL="0" distR="0" wp14:anchorId="550C998F" wp14:editId="5F6BDA50">
                  <wp:extent cx="155575" cy="155575"/>
                  <wp:effectExtent l="0" t="0" r="0" b="0"/>
                  <wp:docPr id="50" name="Picture 50"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N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6F7A">
              <w:t xml:space="preserve">New </w:t>
            </w:r>
          </w:p>
        </w:tc>
        <w:tc>
          <w:tcPr>
            <w:tcW w:w="0" w:type="auto"/>
            <w:vAlign w:val="center"/>
            <w:hideMark/>
          </w:tcPr>
          <w:p w:rsidR="00633546" w:rsidRPr="009C6F7A" w:rsidRDefault="00633546" w:rsidP="002F69E7">
            <w:r w:rsidRPr="009C6F7A">
              <w:rPr>
                <w:i/>
                <w:iCs/>
              </w:rPr>
              <w:t>Unresolved</w:t>
            </w:r>
            <w:r w:rsidRPr="009C6F7A">
              <w:t xml:space="preserve"> </w:t>
            </w:r>
          </w:p>
        </w:tc>
      </w:tr>
    </w:tbl>
    <w:p w:rsidR="00633546" w:rsidRPr="00633546" w:rsidRDefault="00633546" w:rsidP="00633546"/>
    <w:sectPr w:rsidR="00633546" w:rsidRPr="00633546" w:rsidSect="00741B07">
      <w:pgSz w:w="15840" w:h="12240" w:orient="landscape"/>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540C2"/>
    <w:multiLevelType w:val="hybridMultilevel"/>
    <w:tmpl w:val="1D7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E38FE"/>
    <w:multiLevelType w:val="hybridMultilevel"/>
    <w:tmpl w:val="3AC4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01A0A"/>
    <w:multiLevelType w:val="hybridMultilevel"/>
    <w:tmpl w:val="3044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DB"/>
    <w:rsid w:val="00065F8D"/>
    <w:rsid w:val="000A1FBE"/>
    <w:rsid w:val="000A766B"/>
    <w:rsid w:val="000C1EAA"/>
    <w:rsid w:val="00166E62"/>
    <w:rsid w:val="001D2C6F"/>
    <w:rsid w:val="001E5310"/>
    <w:rsid w:val="00350ABC"/>
    <w:rsid w:val="00355DCA"/>
    <w:rsid w:val="00410C2F"/>
    <w:rsid w:val="00420493"/>
    <w:rsid w:val="00426EE4"/>
    <w:rsid w:val="00472627"/>
    <w:rsid w:val="004966D6"/>
    <w:rsid w:val="004D1178"/>
    <w:rsid w:val="004E68B8"/>
    <w:rsid w:val="005858B3"/>
    <w:rsid w:val="00591178"/>
    <w:rsid w:val="005B7386"/>
    <w:rsid w:val="005C3479"/>
    <w:rsid w:val="005D3C2A"/>
    <w:rsid w:val="00633546"/>
    <w:rsid w:val="00667773"/>
    <w:rsid w:val="00696718"/>
    <w:rsid w:val="006A1B6F"/>
    <w:rsid w:val="006C0378"/>
    <w:rsid w:val="00741B07"/>
    <w:rsid w:val="007A474B"/>
    <w:rsid w:val="007F3BCA"/>
    <w:rsid w:val="0084428A"/>
    <w:rsid w:val="00850CE2"/>
    <w:rsid w:val="0089195F"/>
    <w:rsid w:val="00A31AD0"/>
    <w:rsid w:val="00A96F40"/>
    <w:rsid w:val="00B07FB9"/>
    <w:rsid w:val="00C62964"/>
    <w:rsid w:val="00C80084"/>
    <w:rsid w:val="00C87ADB"/>
    <w:rsid w:val="00D20F28"/>
    <w:rsid w:val="00D33B12"/>
    <w:rsid w:val="00D54660"/>
    <w:rsid w:val="00DB68A3"/>
    <w:rsid w:val="00DD672C"/>
    <w:rsid w:val="00E0453F"/>
    <w:rsid w:val="00E675E2"/>
    <w:rsid w:val="00EB04E8"/>
    <w:rsid w:val="00F84891"/>
    <w:rsid w:val="00FC72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AB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28"/>
    <w:rPr>
      <w:rFonts w:asciiTheme="majorHAnsi" w:eastAsiaTheme="majorEastAsia" w:hAnsiTheme="majorHAnsi" w:cstheme="majorBidi"/>
      <w:b/>
      <w:bCs/>
      <w:color w:val="4F81BD" w:themeColor="accent1"/>
    </w:rPr>
  </w:style>
  <w:style w:type="table" w:styleId="TableGrid">
    <w:name w:val="Table Grid"/>
    <w:basedOn w:val="TableNormal"/>
    <w:uiPriority w:val="59"/>
    <w:rsid w:val="00C87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7ADB"/>
    <w:pPr>
      <w:ind w:left="720"/>
      <w:contextualSpacing/>
    </w:pPr>
  </w:style>
  <w:style w:type="character" w:styleId="Hyperlink">
    <w:name w:val="Hyperlink"/>
    <w:basedOn w:val="DefaultParagraphFont"/>
    <w:uiPriority w:val="99"/>
    <w:unhideWhenUsed/>
    <w:rsid w:val="00C87ADB"/>
    <w:rPr>
      <w:color w:val="0000FF" w:themeColor="hyperlink"/>
      <w:u w:val="single"/>
    </w:rPr>
  </w:style>
  <w:style w:type="character" w:styleId="FollowedHyperlink">
    <w:name w:val="FollowedHyperlink"/>
    <w:basedOn w:val="DefaultParagraphFont"/>
    <w:uiPriority w:val="99"/>
    <w:semiHidden/>
    <w:unhideWhenUsed/>
    <w:rsid w:val="005858B3"/>
    <w:rPr>
      <w:color w:val="800080" w:themeColor="followedHyperlink"/>
      <w:u w:val="single"/>
    </w:rPr>
  </w:style>
  <w:style w:type="paragraph" w:styleId="TOCHeading">
    <w:name w:val="TOC Heading"/>
    <w:basedOn w:val="Heading1"/>
    <w:next w:val="Normal"/>
    <w:uiPriority w:val="39"/>
    <w:semiHidden/>
    <w:unhideWhenUsed/>
    <w:qFormat/>
    <w:rsid w:val="004966D6"/>
    <w:pPr>
      <w:spacing w:after="0"/>
      <w:outlineLvl w:val="9"/>
    </w:pPr>
    <w:rPr>
      <w:lang w:eastAsia="ja-JP"/>
    </w:rPr>
  </w:style>
  <w:style w:type="paragraph" w:styleId="TOC1">
    <w:name w:val="toc 1"/>
    <w:basedOn w:val="Normal"/>
    <w:next w:val="Normal"/>
    <w:autoRedefine/>
    <w:uiPriority w:val="39"/>
    <w:unhideWhenUsed/>
    <w:rsid w:val="004966D6"/>
    <w:pPr>
      <w:spacing w:after="100"/>
    </w:pPr>
  </w:style>
  <w:style w:type="paragraph" w:styleId="BalloonText">
    <w:name w:val="Balloon Text"/>
    <w:basedOn w:val="Normal"/>
    <w:link w:val="BalloonTextChar"/>
    <w:uiPriority w:val="99"/>
    <w:semiHidden/>
    <w:unhideWhenUsed/>
    <w:rsid w:val="00496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6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AB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28"/>
    <w:rPr>
      <w:rFonts w:asciiTheme="majorHAnsi" w:eastAsiaTheme="majorEastAsia" w:hAnsiTheme="majorHAnsi" w:cstheme="majorBidi"/>
      <w:b/>
      <w:bCs/>
      <w:color w:val="4F81BD" w:themeColor="accent1"/>
    </w:rPr>
  </w:style>
  <w:style w:type="table" w:styleId="TableGrid">
    <w:name w:val="Table Grid"/>
    <w:basedOn w:val="TableNormal"/>
    <w:uiPriority w:val="59"/>
    <w:rsid w:val="00C87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7ADB"/>
    <w:pPr>
      <w:ind w:left="720"/>
      <w:contextualSpacing/>
    </w:pPr>
  </w:style>
  <w:style w:type="character" w:styleId="Hyperlink">
    <w:name w:val="Hyperlink"/>
    <w:basedOn w:val="DefaultParagraphFont"/>
    <w:uiPriority w:val="99"/>
    <w:unhideWhenUsed/>
    <w:rsid w:val="00C87ADB"/>
    <w:rPr>
      <w:color w:val="0000FF" w:themeColor="hyperlink"/>
      <w:u w:val="single"/>
    </w:rPr>
  </w:style>
  <w:style w:type="character" w:styleId="FollowedHyperlink">
    <w:name w:val="FollowedHyperlink"/>
    <w:basedOn w:val="DefaultParagraphFont"/>
    <w:uiPriority w:val="99"/>
    <w:semiHidden/>
    <w:unhideWhenUsed/>
    <w:rsid w:val="005858B3"/>
    <w:rPr>
      <w:color w:val="800080" w:themeColor="followedHyperlink"/>
      <w:u w:val="single"/>
    </w:rPr>
  </w:style>
  <w:style w:type="paragraph" w:styleId="TOCHeading">
    <w:name w:val="TOC Heading"/>
    <w:basedOn w:val="Heading1"/>
    <w:next w:val="Normal"/>
    <w:uiPriority w:val="39"/>
    <w:semiHidden/>
    <w:unhideWhenUsed/>
    <w:qFormat/>
    <w:rsid w:val="004966D6"/>
    <w:pPr>
      <w:spacing w:after="0"/>
      <w:outlineLvl w:val="9"/>
    </w:pPr>
    <w:rPr>
      <w:lang w:eastAsia="ja-JP"/>
    </w:rPr>
  </w:style>
  <w:style w:type="paragraph" w:styleId="TOC1">
    <w:name w:val="toc 1"/>
    <w:basedOn w:val="Normal"/>
    <w:next w:val="Normal"/>
    <w:autoRedefine/>
    <w:uiPriority w:val="39"/>
    <w:unhideWhenUsed/>
    <w:rsid w:val="004966D6"/>
    <w:pPr>
      <w:spacing w:after="100"/>
    </w:pPr>
  </w:style>
  <w:style w:type="paragraph" w:styleId="BalloonText">
    <w:name w:val="Balloon Text"/>
    <w:basedOn w:val="Normal"/>
    <w:link w:val="BalloonTextChar"/>
    <w:uiPriority w:val="99"/>
    <w:semiHidden/>
    <w:unhideWhenUsed/>
    <w:rsid w:val="00496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6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7215">
      <w:bodyDiv w:val="1"/>
      <w:marLeft w:val="0"/>
      <w:marRight w:val="0"/>
      <w:marTop w:val="0"/>
      <w:marBottom w:val="0"/>
      <w:divBdr>
        <w:top w:val="none" w:sz="0" w:space="0" w:color="auto"/>
        <w:left w:val="none" w:sz="0" w:space="0" w:color="auto"/>
        <w:bottom w:val="none" w:sz="0" w:space="0" w:color="auto"/>
        <w:right w:val="none" w:sz="0" w:space="0" w:color="auto"/>
      </w:divBdr>
    </w:div>
    <w:div w:id="5881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ira.appcelerator.org/browse/TC-1825" TargetMode="External"/><Relationship Id="rId21" Type="http://schemas.openxmlformats.org/officeDocument/2006/relationships/hyperlink" Target="https://bugs.tizen.org/jira/browse/TDIST-156" TargetMode="External"/><Relationship Id="rId42" Type="http://schemas.openxmlformats.org/officeDocument/2006/relationships/hyperlink" Target="https://bugs.tizen.org/jira/browse/TSDK-77" TargetMode="External"/><Relationship Id="rId47" Type="http://schemas.openxmlformats.org/officeDocument/2006/relationships/hyperlink" Target="https://bugs.tizen.org/jira/browse/TDIST-170" TargetMode="External"/><Relationship Id="rId63" Type="http://schemas.openxmlformats.org/officeDocument/2006/relationships/hyperlink" Target="https://bugs.tizen.org/jira/browse/TDIST-147" TargetMode="External"/><Relationship Id="rId68" Type="http://schemas.openxmlformats.org/officeDocument/2006/relationships/hyperlink" Target="https://bugs.tizen.org/jira/browse/TDIST-133" TargetMode="External"/><Relationship Id="rId7" Type="http://schemas.openxmlformats.org/officeDocument/2006/relationships/hyperlink" Target="https://developer.tizen.org/documentation/social-network-services-tizen"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ugs.tizen.org/jira/browse/TDIST-137" TargetMode="External"/><Relationship Id="rId29" Type="http://schemas.openxmlformats.org/officeDocument/2006/relationships/hyperlink" Target="https://bugs.tizen.org/jira/browse/TSDK-75" TargetMode="External"/><Relationship Id="rId11" Type="http://schemas.openxmlformats.org/officeDocument/2006/relationships/hyperlink" Target="https://bugs.tizen.org/jira/browse/TDIST-175" TargetMode="External"/><Relationship Id="rId24" Type="http://schemas.openxmlformats.org/officeDocument/2006/relationships/hyperlink" Target="https://bugs.tizen.org/jira/browse/TDIST-165" TargetMode="External"/><Relationship Id="rId32" Type="http://schemas.openxmlformats.org/officeDocument/2006/relationships/hyperlink" Target="https://jira.appcelerator.org/browse/TIMOB-12170" TargetMode="External"/><Relationship Id="rId37" Type="http://schemas.openxmlformats.org/officeDocument/2006/relationships/hyperlink" Target="https://jira.appcelerator.org/browse/TIMOB-10580" TargetMode="External"/><Relationship Id="rId40" Type="http://schemas.openxmlformats.org/officeDocument/2006/relationships/hyperlink" Target="https://bugs.tizen.org/jira/browse/TDIST-175" TargetMode="External"/><Relationship Id="rId45" Type="http://schemas.openxmlformats.org/officeDocument/2006/relationships/hyperlink" Target="https://bugs.tizen.org/jira/browse/TSDK-76" TargetMode="External"/><Relationship Id="rId53" Type="http://schemas.openxmlformats.org/officeDocument/2006/relationships/hyperlink" Target="https://bugs.tizen.org/jira/browse/TDIST-161" TargetMode="External"/><Relationship Id="rId58" Type="http://schemas.openxmlformats.org/officeDocument/2006/relationships/hyperlink" Target="https://bugs.tizen.org/jira/browse/TDIST-156" TargetMode="External"/><Relationship Id="rId66" Type="http://schemas.openxmlformats.org/officeDocument/2006/relationships/hyperlink" Target="https://bugs.tizen.org/jira/browse/TDIST-135" TargetMode="External"/><Relationship Id="rId5" Type="http://schemas.openxmlformats.org/officeDocument/2006/relationships/settings" Target="settings.xml"/><Relationship Id="rId61" Type="http://schemas.openxmlformats.org/officeDocument/2006/relationships/hyperlink" Target="https://bugs.tizen.org/jira/browse/TDIST-153" TargetMode="External"/><Relationship Id="rId19" Type="http://schemas.openxmlformats.org/officeDocument/2006/relationships/hyperlink" Target="https://bugs.tizen.org/jira/browse/TDIST-153" TargetMode="External"/><Relationship Id="rId14" Type="http://schemas.openxmlformats.org/officeDocument/2006/relationships/hyperlink" Target="https://bugs.tizen.org/jira/browse/TDIST-134" TargetMode="External"/><Relationship Id="rId22" Type="http://schemas.openxmlformats.org/officeDocument/2006/relationships/hyperlink" Target="https://bugs.tizen.org/jira/browse/TDIST-158" TargetMode="External"/><Relationship Id="rId27" Type="http://schemas.openxmlformats.org/officeDocument/2006/relationships/hyperlink" Target="https://bugs.tizen.org/jira/browse/TIVI-254" TargetMode="External"/><Relationship Id="rId30" Type="http://schemas.openxmlformats.org/officeDocument/2006/relationships/hyperlink" Target="https://bugs.tizen.org/jira/issues/?filter=10810" TargetMode="External"/><Relationship Id="rId35" Type="http://schemas.openxmlformats.org/officeDocument/2006/relationships/hyperlink" Target="https://jira.appcelerator.org/browse/TC-1823" TargetMode="External"/><Relationship Id="rId43" Type="http://schemas.openxmlformats.org/officeDocument/2006/relationships/image" Target="media/image2.gif"/><Relationship Id="rId48" Type="http://schemas.openxmlformats.org/officeDocument/2006/relationships/hyperlink" Target="https://bugs.tizen.org/jira/browse/TDIST-169" TargetMode="External"/><Relationship Id="rId56" Type="http://schemas.openxmlformats.org/officeDocument/2006/relationships/hyperlink" Target="https://bugs.tizen.org/jira/browse/TDIST-158" TargetMode="External"/><Relationship Id="rId64" Type="http://schemas.openxmlformats.org/officeDocument/2006/relationships/hyperlink" Target="https://bugs.tizen.org/jira/browse/TDIST-143" TargetMode="External"/><Relationship Id="rId69" Type="http://schemas.openxmlformats.org/officeDocument/2006/relationships/hyperlink" Target="https://bugs.tizen.org/jira/browse/TDIST-132" TargetMode="External"/><Relationship Id="rId8" Type="http://schemas.openxmlformats.org/officeDocument/2006/relationships/hyperlink" Target="https://bugs.tizen.org/jira/browse/TDIST-133" TargetMode="External"/><Relationship Id="rId51" Type="http://schemas.openxmlformats.org/officeDocument/2006/relationships/hyperlink" Target="https://bugs.tizen.org/jira/browse/TDIST-165" TargetMode="External"/><Relationship Id="rId3" Type="http://schemas.openxmlformats.org/officeDocument/2006/relationships/styles" Target="styles.xml"/><Relationship Id="rId12" Type="http://schemas.openxmlformats.org/officeDocument/2006/relationships/hyperlink" Target="https://bugs.tizen.org/jira/browse/TDIST-159" TargetMode="External"/><Relationship Id="rId17" Type="http://schemas.openxmlformats.org/officeDocument/2006/relationships/hyperlink" Target="https://bugs.tizen.org/jira/browse/TDIST-147" TargetMode="External"/><Relationship Id="rId25" Type="http://schemas.openxmlformats.org/officeDocument/2006/relationships/hyperlink" Target="https://bugs.tizen.org/jira/browse/TDIST-168" TargetMode="External"/><Relationship Id="rId33" Type="http://schemas.openxmlformats.org/officeDocument/2006/relationships/hyperlink" Target="https://jira.appcelerator.org/browse/TC-1681" TargetMode="External"/><Relationship Id="rId38" Type="http://schemas.openxmlformats.org/officeDocument/2006/relationships/hyperlink" Target="https://jira.appcelerator.org/secure/IssueNavigator.jspa?mode=hide&amp;requestId=14433" TargetMode="External"/><Relationship Id="rId46" Type="http://schemas.openxmlformats.org/officeDocument/2006/relationships/hyperlink" Target="https://bugs.tizen.org/jira/browse/TSDK-75" TargetMode="External"/><Relationship Id="rId59" Type="http://schemas.openxmlformats.org/officeDocument/2006/relationships/hyperlink" Target="https://bugs.tizen.org/jira/browse/TDIST-155" TargetMode="External"/><Relationship Id="rId67" Type="http://schemas.openxmlformats.org/officeDocument/2006/relationships/hyperlink" Target="https://bugs.tizen.org/jira/browse/TDIST-134" TargetMode="External"/><Relationship Id="rId20" Type="http://schemas.openxmlformats.org/officeDocument/2006/relationships/hyperlink" Target="https://bugs.tizen.org/jira/browse/TDIST-154" TargetMode="External"/><Relationship Id="rId41" Type="http://schemas.openxmlformats.org/officeDocument/2006/relationships/image" Target="media/image1.gif"/><Relationship Id="rId54" Type="http://schemas.openxmlformats.org/officeDocument/2006/relationships/hyperlink" Target="https://bugs.tizen.org/jira/browse/TDIST-160" TargetMode="External"/><Relationship Id="rId62" Type="http://schemas.openxmlformats.org/officeDocument/2006/relationships/hyperlink" Target="https://bugs.tizen.org/jira/browse/TDIST-148"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ugs.tizen.org/jira/browse/TDIST-135" TargetMode="External"/><Relationship Id="rId23" Type="http://schemas.openxmlformats.org/officeDocument/2006/relationships/hyperlink" Target="https://bugs.tizen.org/jira/browse/TDIST-162" TargetMode="External"/><Relationship Id="rId28" Type="http://schemas.openxmlformats.org/officeDocument/2006/relationships/hyperlink" Target="https://bugs.tizen.org/jira/browse/TDIST-167" TargetMode="External"/><Relationship Id="rId36" Type="http://schemas.openxmlformats.org/officeDocument/2006/relationships/hyperlink" Target="https://jira.appcelerator.org/browse/TIMOB-11452" TargetMode="External"/><Relationship Id="rId49" Type="http://schemas.openxmlformats.org/officeDocument/2006/relationships/hyperlink" Target="https://bugs.tizen.org/jira/browse/TDIST-168" TargetMode="External"/><Relationship Id="rId57" Type="http://schemas.openxmlformats.org/officeDocument/2006/relationships/hyperlink" Target="https://bugs.tizen.org/jira/browse/TDIST-157" TargetMode="External"/><Relationship Id="rId10" Type="http://schemas.openxmlformats.org/officeDocument/2006/relationships/hyperlink" Target="https://bugs.tizen.org/jira/browse/TDIST-43" TargetMode="External"/><Relationship Id="rId31" Type="http://schemas.openxmlformats.org/officeDocument/2006/relationships/hyperlink" Target="https://jira.appcelerator.org/browse/TC-1556" TargetMode="External"/><Relationship Id="rId44" Type="http://schemas.openxmlformats.org/officeDocument/2006/relationships/hyperlink" Target="https://bugs.tizen.org/jira/browse/TDIST-172" TargetMode="External"/><Relationship Id="rId52" Type="http://schemas.openxmlformats.org/officeDocument/2006/relationships/hyperlink" Target="https://bugs.tizen.org/jira/browse/TDIST-162" TargetMode="External"/><Relationship Id="rId60" Type="http://schemas.openxmlformats.org/officeDocument/2006/relationships/hyperlink" Target="https://bugs.tizen.org/jira/browse/TDIST-154" TargetMode="External"/><Relationship Id="rId65" Type="http://schemas.openxmlformats.org/officeDocument/2006/relationships/hyperlink" Target="https://bugs.tizen.org/jira/browse/TDIST-137" TargetMode="External"/><Relationship Id="rId4" Type="http://schemas.microsoft.com/office/2007/relationships/stylesWithEffects" Target="stylesWithEffects.xml"/><Relationship Id="rId9" Type="http://schemas.openxmlformats.org/officeDocument/2006/relationships/hyperlink" Target="https://bugs.tizen.org/jira/browse/TDIST-143" TargetMode="External"/><Relationship Id="rId13" Type="http://schemas.openxmlformats.org/officeDocument/2006/relationships/hyperlink" Target="https://bugs.tizen.org/jira/browse/TDIST-161" TargetMode="External"/><Relationship Id="rId18" Type="http://schemas.openxmlformats.org/officeDocument/2006/relationships/hyperlink" Target="https://bugs.tizen.org/jira/browse/TDIST-148" TargetMode="External"/><Relationship Id="rId39" Type="http://schemas.openxmlformats.org/officeDocument/2006/relationships/hyperlink" Target="https://bugs.tizen.org/jira/issues/?filter=10810" TargetMode="External"/><Relationship Id="rId34" Type="http://schemas.openxmlformats.org/officeDocument/2006/relationships/hyperlink" Target="https://jira.appcelerator.org/browse/TC-1824" TargetMode="External"/><Relationship Id="rId50" Type="http://schemas.openxmlformats.org/officeDocument/2006/relationships/hyperlink" Target="https://bugs.tizen.org/jira/browse/TDIST-167" TargetMode="External"/><Relationship Id="rId55" Type="http://schemas.openxmlformats.org/officeDocument/2006/relationships/hyperlink" Target="https://bugs.tizen.org/jira/browse/TDIST-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93E5F-4CE6-4B80-993F-27496C97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7</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______</Company>
  <LinksUpToDate>false</LinksUpToDate>
  <CharactersWithSpaces>13788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Pidstryhach</dc:creator>
  <cp:lastModifiedBy>Yaroslav Pidstryhach</cp:lastModifiedBy>
  <cp:revision>39</cp:revision>
  <dcterms:created xsi:type="dcterms:W3CDTF">2013-01-22T13:22:00Z</dcterms:created>
  <dcterms:modified xsi:type="dcterms:W3CDTF">2013-02-20T14:29:00Z</dcterms:modified>
</cp:coreProperties>
</file>