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Aligning the Read the Docs URL with the gaussian-integers repo name</w:t>
      </w:r>
    </w:p>
    <w:p>
      <w:pPr>
        <w:pBdr>
          <w:bottom w:val="single" w:color="8EAADB" w:sz="6" w:space="4"/>
        </w:pBdr>
        <w:spacing w:after="200"/>
      </w:pPr>
      <w:r>
        <w:rPr>
          <w:color w:val="595959"/>
        </w:rPr>
        <w:t xml:space="preserve">Current docs URL: https://gint-project.readthedocs.io/en/latest/</w:t>
      </w:r>
    </w:p>
    <w:p>
      <w:pPr>
        <w:pStyle w:val="Heading1"/>
      </w:pPr>
      <w:r>
        <w:t xml:space="preserve">What is going on</w:t>
      </w:r>
    </w:p>
    <w:p>
      <w:pPr>
        <w:spacing w:after="120" w:line="276"/>
      </w:pPr>
      <w:r>
        <w:t xml:space="preserve">What you are seeing is expected. On Read the Docs the project </w:t>
      </w:r>
      <w:r>
        <w:rPr>
          <w:b/>
          <w:bCs/>
        </w:rPr>
        <w:t xml:space="preserve">name</w:t>
      </w:r>
      <w:r>
        <w:t xml:space="preserve"> is just a display label. The URL slug (</w:t>
      </w:r>
      <w:r>
        <w:rPr>
          <w:rFonts w:ascii="Consolas" w:cs="Consolas" w:eastAsia="Consolas" w:hAnsi="Consolas"/>
          <w:sz w:val="21"/>
          <w:szCs w:val="21"/>
        </w:rPr>
        <w:t xml:space="preserve">gint-project</w:t>
      </w:r>
      <w:r>
        <w:t xml:space="preserve">) was fixed when the project was created, and Read the Docs does not let you edit it. According to their FAQ, the options are to migrate to a new project with redirects, or to email support and ask for the change.</w:t>
      </w:r>
    </w:p>
    <w:p>
      <w:pPr>
        <w:pStyle w:val="Heading1"/>
      </w:pPr>
      <w:r>
        <w:t xml:space="preserve">Option 1: email support (least work)</w:t>
      </w:r>
    </w:p>
    <w:p>
      <w:pPr>
        <w:spacing w:after="120" w:line="276"/>
      </w:pPr>
      <w:r>
        <w:t xml:space="preserve">Write to </w:t>
      </w:r>
      <w:r>
        <w:rPr>
          <w:b/>
          <w:bCs/>
        </w:rPr>
        <w:t xml:space="preserve">support@readthedocs.org</w:t>
      </w:r>
      <w:r>
        <w:t xml:space="preserve">, say you want the slug for the project changed from </w:t>
      </w:r>
      <w:r>
        <w:rPr>
          <w:rFonts w:ascii="Consolas" w:cs="Consolas" w:eastAsia="Consolas" w:hAnsi="Consolas"/>
          <w:sz w:val="21"/>
          <w:szCs w:val="21"/>
        </w:rPr>
        <w:t xml:space="preserve">gint-project</w:t>
      </w:r>
      <w:r>
        <w:t xml:space="preserve"> to </w:t>
      </w:r>
      <w:r>
        <w:rPr>
          <w:rFonts w:ascii="Consolas" w:cs="Consolas" w:eastAsia="Consolas" w:hAnsi="Consolas"/>
          <w:sz w:val="21"/>
          <w:szCs w:val="21"/>
        </w:rPr>
        <w:t xml:space="preserve">gaussian-integers</w:t>
      </w:r>
      <w:r>
        <w:t xml:space="preserve">, and give the project's current URL. The FAQ lists this as the fallback, so it is worth trying first. How quickly they respond, and whether they agree, is not guaranteed, so you may end up on Option 2.</w:t>
      </w:r>
    </w:p>
    <w:p>
      <w:pPr>
        <w:pStyle w:val="Heading1"/>
      </w:pPr>
      <w:r>
        <w:t xml:space="preserve">Option 2: create a new project and redirect the old one</w:t>
      </w:r>
    </w:p>
    <w:p>
      <w:pPr>
        <w:pStyle w:val="ListParagraph"/>
        <w:numPr>
          <w:ilvl w:val="0"/>
          <w:numId w:val="2"/>
        </w:numPr>
        <w:spacing w:after="100"/>
      </w:pPr>
      <w:r>
        <w:t xml:space="preserve">Import the </w:t>
      </w:r>
      <w:r>
        <w:rPr>
          <w:rFonts w:ascii="Consolas" w:cs="Consolas" w:eastAsia="Consolas" w:hAnsi="Consolas"/>
          <w:sz w:val="21"/>
          <w:szCs w:val="21"/>
        </w:rPr>
        <w:t xml:space="preserve">alreich/gaussian-integers</w:t>
      </w:r>
      <w:r>
        <w:t xml:space="preserve"> repo as a new Read the Docs project named </w:t>
      </w:r>
      <w:r>
        <w:rPr>
          <w:rFonts w:ascii="Consolas" w:cs="Consolas" w:eastAsia="Consolas" w:hAnsi="Consolas"/>
          <w:sz w:val="21"/>
          <w:szCs w:val="21"/>
        </w:rPr>
        <w:t xml:space="preserve">gaussian-integers</w:t>
      </w:r>
      <w:r>
        <w:t xml:space="preserve">. It picks up your existing </w:t>
      </w:r>
      <w:r>
        <w:rPr>
          <w:rFonts w:ascii="Consolas" w:cs="Consolas" w:eastAsia="Consolas" w:hAnsi="Consolas"/>
          <w:sz w:val="21"/>
          <w:szCs w:val="21"/>
        </w:rPr>
        <w:t xml:space="preserve">.readthedocs.yaml</w:t>
      </w:r>
      <w:r>
        <w:t xml:space="preserve">, so the build should work unchanged.</w:t>
      </w:r>
    </w:p>
    <w:p>
      <w:pPr>
        <w:pStyle w:val="ListParagraph"/>
        <w:numPr>
          <w:ilvl w:val="0"/>
          <w:numId w:val="2"/>
        </w:numPr>
        <w:spacing w:after="100"/>
      </w:pPr>
      <w:r>
        <w:t xml:space="preserve">Once it builds, go to the old </w:t>
      </w:r>
      <w:r>
        <w:rPr>
          <w:rFonts w:ascii="Consolas" w:cs="Consolas" w:eastAsia="Consolas" w:hAnsi="Consolas"/>
          <w:sz w:val="21"/>
          <w:szCs w:val="21"/>
        </w:rPr>
        <w:t xml:space="preserve">gint-project</w:t>
      </w:r>
      <w:r>
        <w:t xml:space="preserve"> project and add a redirect (Admin → Redirects) pointing at the new domain, so existing links keep working. Read the Docs has a docs page on redirecting to another domain; follow that for the exact syntax rather than guessing it.</w:t>
      </w:r>
    </w:p>
    <w:p>
      <w:pPr>
        <w:pStyle w:val="ListParagraph"/>
        <w:numPr>
          <w:ilvl w:val="0"/>
          <w:numId w:val="2"/>
        </w:numPr>
        <w:spacing w:after="100"/>
      </w:pPr>
      <w:r>
        <w:t xml:space="preserve">After the redirect works, you can delete the old project or leave it as the redirect source.</w:t>
      </w:r>
    </w:p>
    <w:p>
      <w:pPr>
        <w:pStyle w:val="Heading2"/>
      </w:pPr>
      <w:r>
        <w:t xml:space="preserve">Check the slug first</w:t>
      </w:r>
    </w:p>
    <w:p>
      <w:pPr>
        <w:spacing w:after="120" w:line="276"/>
      </w:pPr>
      <w:r>
        <w:t xml:space="preserve">You deleted the old </w:t>
      </w:r>
      <w:r>
        <w:rPr>
          <w:rFonts w:ascii="Consolas" w:cs="Consolas" w:eastAsia="Consolas" w:hAnsi="Consolas"/>
          <w:sz w:val="21"/>
          <w:szCs w:val="21"/>
        </w:rPr>
        <w:t xml:space="preserve">gaussian_integers</w:t>
      </w:r>
      <w:r>
        <w:t xml:space="preserve"> GitHub repo. If that repo ever had a Read the Docs project, it may already hold the slug </w:t>
      </w:r>
      <w:r>
        <w:rPr>
          <w:rFonts w:ascii="Consolas" w:cs="Consolas" w:eastAsia="Consolas" w:hAnsi="Consolas"/>
          <w:sz w:val="21"/>
          <w:szCs w:val="21"/>
        </w:rPr>
        <w:t xml:space="preserve">gaussian-integers</w:t>
      </w:r>
      <w:r>
        <w:t xml:space="preserve"> (underscores are believed to become hyphens, but this is unconfirmed). If so, delete that project first, or the new import will be given a different slug. If it still collides, support can sort it out.</w:t>
      </w:r>
    </w:p>
    <w:p>
      <w:pPr>
        <w:pStyle w:val="Heading1"/>
      </w:pPr>
      <w:r>
        <w:t xml:space="preserve">Update the links in the repo</w:t>
      </w:r>
    </w:p>
    <w:p>
      <w:pPr>
        <w:spacing w:after="120" w:line="276"/>
      </w:pPr>
      <w:r>
        <w:t xml:space="preserve">Whichever option you choose, three places still point at the old URL:</w:t>
      </w:r>
    </w:p>
    <w:p>
      <w:pPr>
        <w:pStyle w:val="ListParagraph"/>
        <w:numPr>
          <w:ilvl w:val="0"/>
          <w:numId w:val="3"/>
        </w:numPr>
        <w:spacing w:after="80"/>
      </w:pPr>
      <w:r>
        <w:rPr>
          <w:rFonts w:ascii="Consolas" w:cs="Consolas" w:eastAsia="Consolas" w:hAnsi="Consolas"/>
          <w:sz w:val="21"/>
          <w:szCs w:val="21"/>
        </w:rPr>
        <w:t xml:space="preserve">README.ipynb</w:t>
      </w:r>
      <w:r>
        <w:t xml:space="preserve">, which is then regenerated into </w:t>
      </w:r>
      <w:r>
        <w:rPr>
          <w:rFonts w:ascii="Consolas" w:cs="Consolas" w:eastAsia="Consolas" w:hAnsi="Consolas"/>
          <w:sz w:val="21"/>
          <w:szCs w:val="21"/>
        </w:rPr>
        <w:t xml:space="preserve">README.md</w:t>
      </w:r>
    </w:p>
    <w:p>
      <w:pPr>
        <w:pStyle w:val="ListParagraph"/>
        <w:numPr>
          <w:ilvl w:val="0"/>
          <w:numId w:val="3"/>
        </w:numPr>
        <w:spacing w:after="80"/>
      </w:pPr>
      <w:r>
        <w:rPr>
          <w:rFonts w:ascii="Consolas" w:cs="Consolas" w:eastAsia="Consolas" w:hAnsi="Consolas"/>
          <w:sz w:val="21"/>
          <w:szCs w:val="21"/>
        </w:rPr>
        <w:t xml:space="preserve">pyproject.toml</w:t>
      </w:r>
      <w:r>
        <w:t xml:space="preserve">, under </w:t>
      </w:r>
      <w:r>
        <w:rPr>
          <w:rFonts w:ascii="Consolas" w:cs="Consolas" w:eastAsia="Consolas" w:hAnsi="Consolas"/>
          <w:sz w:val="21"/>
          <w:szCs w:val="21"/>
        </w:rPr>
        <w:t xml:space="preserve">[project.urls]</w:t>
      </w:r>
      <w:r>
        <w:t xml:space="preserve"> → </w:t>
      </w:r>
      <w:r>
        <w:rPr>
          <w:rFonts w:ascii="Consolas" w:cs="Consolas" w:eastAsia="Consolas" w:hAnsi="Consolas"/>
          <w:sz w:val="21"/>
          <w:szCs w:val="21"/>
        </w:rPr>
        <w:t xml:space="preserve">Documentation</w:t>
      </w:r>
    </w:p>
    <w:p>
      <w:pPr>
        <w:pStyle w:val="ListParagraph"/>
        <w:numPr>
          <w:ilvl w:val="0"/>
          <w:numId w:val="3"/>
        </w:numPr>
        <w:spacing w:after="80"/>
      </w:pPr>
      <w:r>
        <w:t xml:space="preserve">The website field in the GitHub repo’s About box</w:t>
      </w:r>
    </w:p>
    <w:p>
      <w:pPr>
        <w:spacing w:after="120" w:line="276"/>
      </w:pPr>
      <w:r>
        <w:t xml:space="preserve">Once the new URL exists, those edits can be made in a clone and delivered as a patch.</w:t>
      </w:r>
    </w:p>
    <w:p>
      <w:pPr>
        <w:pStyle w:val="Heading1"/>
      </w:pPr>
      <w:r>
        <w:t xml:space="preserve">Do you need to do this at all?</w:t>
      </w:r>
    </w:p>
    <w:p>
      <w:pPr>
        <w:spacing w:after="120" w:line="276"/>
      </w:pPr>
      <w:r>
        <w:t xml:space="preserve">Since the docs work at the old URL today, this is cosmetic. It is worth doing mainly if you want the name to match before anyone starts linking to it, or before you publish to PyPI.</w:t>
      </w:r>
    </w:p>
    <w:p>
      <w:pPr>
        <w:spacing w:before="280"/>
      </w:pPr>
      <w:r>
        <w:rPr>
          <w:i/>
          <w:iCs/>
          <w:color w:val="595959"/>
          <w:sz w:val="19"/>
          <w:szCs w:val="19"/>
        </w:rPr>
        <w:t xml:space="preserve">Source: Read the Docs FAQ, “How do I change my project slug (the URL your docs are served at)?” — https://docs.readthedocs.com/platform/stable/faq.html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80"/>
    </w:pPr>
    <w:rPr>
      <w:rFonts w:ascii="Calibri" w:cs="Calibri" w:eastAsia="Calibri" w:hAnsi="Calibri"/>
      <w:b/>
      <w:bCs/>
      <w:color w:val="1F3864"/>
      <w:sz w:val="40"/>
      <w:szCs w:val="40"/>
    </w:rPr>
  </w:style>
  <w:style w:type="paragraph" w:styleId="Heading1">
    <w:name w:val="Heading 1"/>
    <w:basedOn w:val="Normal"/>
    <w:next w:val="Normal"/>
    <w:qFormat/>
    <w:pPr>
      <w:spacing w:after="120" w:before="28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00" w:before="200"/>
      <w:outlineLvl w:val="1"/>
    </w:pPr>
    <w:rPr>
      <w:rFonts w:ascii="Calibri" w:cs="Calibri" w:eastAsia="Calibri" w:hAnsi="Calibri"/>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Aligning the Read the Docs URL with the gaussian-integers repo name</dc:title>
  <dc:creator>Claude</dc:creator>
  <cp:lastModifiedBy>Un-named</cp:lastModifiedBy>
  <cp:revision>1</cp:revision>
  <dcterms:created xsi:type="dcterms:W3CDTF">2026-10-02T23:36:05.814Z</dcterms:created>
  <dcterms:modified xsi:type="dcterms:W3CDTF">2026-10-02T23:36:05.821Z</dcterms:modified>
</cp:coreProperties>
</file>

<file path=docProps/custom.xml><?xml version="1.0" encoding="utf-8"?>
<Properties xmlns="http://schemas.openxmlformats.org/officeDocument/2006/custom-properties" xmlns:vt="http://schemas.openxmlformats.org/officeDocument/2006/docPropsVTypes"/>
</file>