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19476" w:type="dxa"/>
        <w:tblLook w:val="000000" w:firstRow="0" w:lastRow="0" w:firstColumn="0" w:lastColumn="0" w:noHBand="0" w:noVBand="0"/>
        <w:tblLayout w:type="fixed"/>
      </w:tblPr>
      <w:tblGrid>
        <w:gridCol w:w="6197"/>
        <w:gridCol w:w="3541"/>
        <w:gridCol w:w="973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6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2조</w:t>
            </w:r>
          </w:p>
        </w:tc>
        <w:tc>
          <w:tcPr>
            <w:tcW w:type="dxa" w:w="35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40" w:after="0"/>
              <w:ind w:right="68" w:firstLine="0"/>
              <w:tabs>
                <w:tab w:val="left" w:pos="1135"/>
              </w:tabs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6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35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738"/>
          <w:trHeight w:hRule="atleast" w:val="300"/>
          <w:hidden w:val="0"/>
        </w:trPr>
        <w:tc>
          <w:tcPr>
            <w:tcW w:type="dxa" w:w="973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2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color w:val="000000"/>
          <w:position w:val="0"/>
          <w:sz w:val="20"/>
          <w:szCs w:val="20"/>
          <w:rFonts w:ascii="HY견고딕" w:eastAsia="HY견고딕" w:hAnsi="HY견고딕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21454" w:type="dxa"/>
        <w:tblLook w:val="000000" w:firstRow="0" w:lastRow="0" w:firstColumn="0" w:lastColumn="0" w:noHBand="0" w:noVBand="0"/>
        <w:tblLayout w:type="fixed"/>
      </w:tblPr>
      <w:tblGrid>
        <w:gridCol w:w="218"/>
        <w:gridCol w:w="2425"/>
        <w:gridCol w:w="439"/>
        <w:gridCol w:w="2108"/>
        <w:gridCol w:w="1365"/>
        <w:gridCol w:w="975"/>
        <w:gridCol w:w="632"/>
        <w:gridCol w:w="854"/>
        <w:gridCol w:w="854"/>
        <w:gridCol w:w="857"/>
        <w:gridCol w:w="1072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340"/>
          <w:hidden w:val="0"/>
        </w:trPr>
        <w:tc>
          <w:tcPr>
            <w:tcW w:type="dxa" w:w="6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5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36"/>
                <w:szCs w:val="36"/>
                <w:u w:val="single"/>
                <w:rFonts w:ascii="HY견고딕" w:eastAsia="HY견고딕" w:hAnsi="HY견고딕" w:hint="default"/>
              </w:rPr>
              <w:t xml:space="preserve">Meeting Report</w:t>
            </w:r>
          </w:p>
        </w:tc>
        <w:tc>
          <w:tcPr>
            <w:tcW w:type="dxa" w:w="160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vMerge w:val="restart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결재</w:t>
            </w:r>
          </w:p>
        </w:tc>
        <w:tc>
          <w:tcPr>
            <w:tcW w:type="dxa" w:w="85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담 당</w:t>
            </w:r>
          </w:p>
        </w:tc>
        <w:tc>
          <w:tcPr>
            <w:tcW w:type="dxa" w:w="85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P M</w:t>
            </w:r>
          </w:p>
        </w:tc>
        <w:tc>
          <w:tcPr>
            <w:tcW w:type="dxa" w:w="8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강 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340"/>
          <w:hidden w:val="0"/>
        </w:trPr>
        <w:tc>
          <w:tcPr>
            <w:tcW w:type="dxa" w:w="655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5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/>
        </w:tc>
        <w:tc>
          <w:tcPr>
            <w:tcW w:type="dxa" w:w="160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vMerge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/>
        </w:tc>
        <w:tc>
          <w:tcPr>
            <w:tcW w:type="dxa" w:w="85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85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85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일 시</w:t>
            </w:r>
          </w:p>
        </w:tc>
        <w:tc>
          <w:tcPr>
            <w:tcW w:type="dxa" w:w="25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2018년 11월 13일</w:t>
            </w:r>
          </w:p>
        </w:tc>
        <w:tc>
          <w:tcPr>
            <w:tcW w:type="dxa" w:w="234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장 소</w:t>
            </w:r>
          </w:p>
        </w:tc>
        <w:tc>
          <w:tcPr>
            <w:tcW w:type="dxa" w:w="3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스터디룸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회의진행팀</w:t>
            </w:r>
          </w:p>
        </w:tc>
        <w:tc>
          <w:tcPr>
            <w:tcW w:type="dxa" w:w="25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2조</w:t>
            </w:r>
          </w:p>
        </w:tc>
        <w:tc>
          <w:tcPr>
            <w:tcW w:type="dxa" w:w="234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회의참가자</w:t>
            </w:r>
          </w:p>
        </w:tc>
        <w:tc>
          <w:tcPr>
            <w:tcW w:type="dxa" w:w="3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김수연,이진웅,김현주,김은서,최</w:t>
            </w: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지혜,정준오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회의시작시간</w:t>
            </w:r>
          </w:p>
        </w:tc>
        <w:tc>
          <w:tcPr>
            <w:tcW w:type="dxa" w:w="254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17:15</w:t>
            </w:r>
          </w:p>
        </w:tc>
        <w:tc>
          <w:tcPr>
            <w:tcW w:type="dxa" w:w="234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회의종료시간</w:t>
            </w:r>
          </w:p>
        </w:tc>
        <w:tc>
          <w:tcPr>
            <w:tcW w:type="dxa" w:w="319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18:05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회 의 종 류</w:t>
            </w:r>
          </w:p>
        </w:tc>
        <w:tc>
          <w:tcPr>
            <w:tcW w:type="dxa" w:w="254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정기회의</w:t>
            </w:r>
          </w:p>
        </w:tc>
        <w:tc>
          <w:tcPr>
            <w:tcW w:type="dxa" w:w="234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회의발의자</w:t>
            </w:r>
          </w:p>
        </w:tc>
        <w:tc>
          <w:tcPr>
            <w:tcW w:type="dxa" w:w="319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tabs>
                <w:tab w:val="center" w:pos="4320"/>
                <w:tab w:val="right" w:pos="8640"/>
              </w:tabs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김수연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42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E6E6E6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안       건</w:t>
            </w:r>
          </w:p>
        </w:tc>
        <w:tc>
          <w:tcPr>
            <w:tcW w:type="dxa" w:w="80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8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 xml:space="preserve">벤치마킹, 메인페이지 구성 및 세부기능 회의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10727"/>
          <w:trHeight w:hRule="atleast" w:val="8040"/>
          <w:hidden w:val="0"/>
        </w:trPr>
        <w:tc>
          <w:tcPr>
            <w:tcW w:type="dxa" w:w="21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1050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9"/>
            <w:tcBorders>
              <w:bottom w:val="single" w:color="000000" w:sz="4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40"/>
                <w:szCs w:val="40"/>
                <w:rFonts w:ascii="HY견고딕" w:eastAsia="HY견고딕" w:hAnsi="HY견고딕" w:hint="default"/>
              </w:rPr>
              <w:t xml:space="preserve">회의 내용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메인페이지, 서브페이지 구성 회의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DataBase Model 선정 - Oracle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11/15 조명 선정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파트 선정</w:t>
            </w: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br w:type="textWrapping" w:clear="all"/>
            </w: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프론트엔드 - 김수연, 최지혜, 정준오</w:t>
            </w: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br w:type="textWrapping" w:clear="all"/>
            </w: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백엔드 - 김현주, 이진웅, 김은서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11/13 ~ 11/25 - Main, sub page 작업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32"/>
                <w:szCs w:val="32"/>
                <w:rFonts w:ascii="HY견고딕" w:eastAsia="HY견고딕" w:hAnsi="HY견고딕" w:hint="default"/>
              </w:rPr>
              <w:t xml:space="preserve">11/26 ~ 12/2 - DB모델링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HY견고딕" w:eastAsia="HY견고딕" w:hAnsi="HY견고딕" w:hint="default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10727"/>
          <w:trHeight w:hRule="atleast" w:val="580"/>
          <w:hidden w:val="0"/>
        </w:trPr>
        <w:tc>
          <w:tcPr>
            <w:tcW w:type="dxa" w:w="21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  <w:tc>
          <w:tcPr>
            <w:tcW w:type="dxa" w:w="286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2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B3B3B3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HY견고딕" w:eastAsia="HY견고딕" w:hAnsi="HY견고딕" w:hint="default"/>
              </w:rPr>
              <w:t>건의사항</w:t>
            </w:r>
          </w:p>
        </w:tc>
        <w:tc>
          <w:tcPr>
            <w:tcW w:type="dxa" w:w="76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gridSpan w:val="7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76" w:before="0" w:after="0"/>
              <w:ind w:right="0" w:firstLine="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76" w:before="0" w:after="0"/>
        <w:ind w:right="0" w:firstLine="0"/>
        <w:tabs>
          <w:tab w:val="left" w:pos="3985"/>
        </w:tabs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sectPr>
      <w:pgSz w:w="12240" w:h="15840"/>
      <w:pgMar w:top="1440" w:left="1440" w:bottom="1440" w:right="1440" w:header="360" w:footer="36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2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3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4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5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6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7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  <w:lvl w:ilvl="8">
      <w:lvlJc w:val="left"/>
      <w:numFmt w:val="bullet"/>
      <w:start w:val="1"/>
      <w:suff w:val="tab"/>
      <w:pPr>
        <w:ind w:firstLine="0"/>
        <w:jc w:val="both"/>
      </w:pPr>
      <w:rPr>
        <w:shd w:val="clear"/>
        <w:sz w:val="20"/>
        <w:szCs w:val="20"/>
        <w:w w:val="100"/>
      </w:rPr>
      <w:lvlText w:val="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