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Team Contract </w:t>
      </w:r>
    </w:p>
    <w:p>
      <w:pPr>
        <w:pStyle w:val="Body"/>
        <w:jc w:val="center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Team Name: _________________________________________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30"/>
      </w:tblGrid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shd w:val="nil" w:color="auto" w:fill="auto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GOALS: What are our team goals for this project?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What do we want to accomplish? What skills do we want to develop or refine?</w:t>
            </w:r>
          </w:p>
        </w:tc>
      </w:tr>
      <w:tr>
        <w:tblPrEx>
          <w:shd w:val="clear" w:color="auto" w:fill="ced7e7"/>
        </w:tblPrEx>
        <w:trPr>
          <w:trHeight w:val="115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e aim to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learn how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to collaborate as a team to effectively develop software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e aim to understand the techniques to develop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afe software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We aim to get more knowledge on some technologies that will be used for this project.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EXPECTATIONS: What do we expect of one another in regard to attendance at meetings, participation, frequency of communication, the quality of work, etc.?</w:t>
            </w:r>
          </w:p>
        </w:tc>
      </w:tr>
      <w:tr>
        <w:tblPrEx>
          <w:shd w:val="clear" w:color="auto" w:fill="ced7e7"/>
        </w:tblPrEx>
        <w:trPr>
          <w:trHeight w:val="115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we expect to communicate on Slack and to keep each other informed on the progress of the work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we expect to draft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the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first version in the first 3 weeks to refine it before the deadline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POLICIES &amp; PROCEDURES: What rules can we agree on to help us meet our goals and expectations, such as preparatory tasks, generating ideas, evaluating outcomes? 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avoid plagiarism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push the text on GitHub to keep it visible only to the team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ROLES: Which roles do we need in this project and how do we allocate them? Will there be a project lead?  Is there a need to rotate roles?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rtl w:val="0"/>
                <w:lang w:val="en-US"/>
              </w:rPr>
              <w:t>One team member will be responsible for submitting the work.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rtl w:val="0"/>
                <w:lang w:val="en-US"/>
              </w:rPr>
              <w:t>We don</w:t>
            </w:r>
            <w:r>
              <w:rPr>
                <w:rFonts w:ascii="Times Roman" w:hAnsi="Times Roman" w:hint="default"/>
                <w:rtl w:val="0"/>
                <w:lang w:val="en-US"/>
              </w:rPr>
              <w:t>’</w:t>
            </w:r>
            <w:r>
              <w:rPr>
                <w:rFonts w:ascii="Times Roman" w:hAnsi="Times Roman"/>
                <w:rtl w:val="0"/>
                <w:lang w:val="en-US"/>
              </w:rPr>
              <w:t>t need fixed roles.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CONSEQUENCES: How will we address non-performance regarding these goals, expectations, policies and procedures?  How do we resolve disagreements?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rtl w:val="0"/>
                <w:lang w:val="en-US"/>
              </w:rPr>
              <w:t>We will invite non-performing team members to be as active as the other team member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rtl w:val="0"/>
                <w:lang w:val="en-US"/>
              </w:rPr>
              <w:t>If a team member does not deliver on time, another team member will cover.</w:t>
            </w:r>
          </w:p>
        </w:tc>
      </w:tr>
    </w:tbl>
    <w:p>
      <w:pPr>
        <w:pStyle w:val="Body"/>
        <w:widowControl w:val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By signing this contract, we confirm that: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we have participated in formulating these goals, expectations, roles, procedures, and consequences as stated in this contact.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we agree to abide by the contents of this contract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Team member name and date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Team member name and date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Team member name and date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Team member name and date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Team member name and date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numStyleLink w:val="Imported Style 1"/>
  </w:abstractNum>
  <w:abstractNum w:abstractNumId="6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