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922A"/>
          <w:sz w:val="72"/>
          <w:szCs w:val="72"/>
        </w:rPr>
        <w:t xml:space="preserve">KAHRAMANA</w:t>
      </w:r>
    </w:p>
    <w:p>
      <w:pPr>
        <w:spacing w:after="200"/>
        <w:jc w:val="center"/>
      </w:pPr>
      <w:r>
        <w:rPr>
          <w:rFonts w:ascii="Arial" w:cs="Arial" w:eastAsia="Arial" w:hAnsi="Arial"/>
          <w:color w:val="C8922A"/>
          <w:sz w:val="48"/>
          <w:szCs w:val="48"/>
        </w:rPr>
        <w:t xml:space="preserve">DESIGN SYSTEM</w:t>
      </w:r>
    </w:p>
    <w:p>
      <w:pPr>
        <w:pBdr>
          <w:bottom w:val="single" w:color="C8922A" w:sz="6" w:space="2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Midnight Mesopotamian Luxe  |  v1.0  | 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AGENT RULE: Read completely before writing any component.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All values must be imported from design-tokens.ts — zero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Identity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info, Brand DNA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design-tokens.ts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— import only from here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Colors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palette + usage + contrast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Typography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Fonts + sizes + weights + loading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Spacing &amp; RTL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 properties — NEVER pl/pr/ml/mr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Components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vs Wrong code patterns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FORBIDDEN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Grep-able violation list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Acceptance Criteria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before marking component done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1.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Kahramana Baghdad Restaurant — كهرمانة البحرين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kahramanat.com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Espresso / CORTADO Agency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Midnight Mesopotamian Luxe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RTL Arabic primary — LTR English fallback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App Router + TypeScript strict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i18n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next-intl — AR primary, EN secondary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— April 2026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DNA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Fahhama iraqiyya asila — Iraqi luxury, not generic luxury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Warm copper gold #C8922A — not yellow gold, not cold platinum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Deep black #0A0A0A — like the Mesopotamian night sky, never pure #000000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Typography with personality — never generic AI defaults (no Inter, no Poppins)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design decision serves the ordering experience, not decoration alone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2. design-tokens.ts — Single Source of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AGENT RULE: Never hardcode any hex value, font name, or spacing value in any component.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AGENT RULE: Never use Tailwind color classes (yellow-500, gray-800, etc.) directly in JSX.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CORRECT:    Always import from design-tokens.ts — this is the only allowed source.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design-tokens.ts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SINGLE SOURCE OF TRUTH — import from here, never hardcode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const tokens =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black:      '#0A0A0A',  // page background ONLY — never for text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surface:    '#141210',  // card backgrounds — first level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surface2:   '#1C1A16',  // nested cards / input fields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gold:       '#C8922A',  // primary accent — CTA, highlights, borders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goldLight:  '#E8B86D',  // hover states ONLY — never default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goldDark:   '#A67C00',  // pressed states, decorative borders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text:       '#F5F5F5',  // primary body text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muted:      '#6B6560',  // secondary text, placeholders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error:      '#C0392B',  // errors, out-of-stock, destructive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success:    '#27AE60',  // confirmations, available status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font: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arHeading: 'Cairo',         // Arabic headings — weight 800 ONLY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arBody:    'Almarai',        // Arabic body — 400 / 700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enHeading: 'Editorial New',  // English headings — 300 / 700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enBody:    'Satoshi',        // English body — 400 / 500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numbers:   'Satoshi',        // prices — tabular-nums always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fontSize: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xs:'0.75rem', sm:'0.875rem', base:'1rem',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lg:'1.125rem', xl:'1.25rem', '2xl':'1.5rem',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'3xl':'1.875rem', '4xl':'2.25rem', '5xl':'3rem', '6xl':'4rem',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radius: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sm:'4px', md:'8px', lg:'12px', xl:'16px',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NEVER rounded-full on buttons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spacing: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RTL-SAFE LOGICAL PROPERTIES ONLY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Use: ps pe ms me  —  NEVER pl pr ml mr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inline: { start:'ps', end:'pe'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block:  { start:'pt', end:'pb'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fast:'150ms ease', normal:'250ms ease', slow:'400ms ease',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as const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type ColorToken = keyof typeof tokens.color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type FontToken  = keyof typeof tokens.font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3. Color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3.1 Full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Usage Rule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color.black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#0A0A0A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 ONLY — never cards, never text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color.surface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#141210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 — first level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color.surface2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#1C1A16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Nested cards, input fields, dropdowns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color.gold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#C8922A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 — CTAs, highlights, active borders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color.goldLight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#E8B86D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 ONLY — never the default color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color.goldDark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#A67C00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Pressed/active states, decorative borders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color.text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#F5F5F5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primary text on dark backgrounds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color.muted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#6B6560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placeholders, disabled labels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color.error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#C0392B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Errors, out-of-stock badges, destructive actions</w:t>
            </w:r>
          </w:p>
        </w:tc>
      </w:tr>
      <w:tr>
        <w:tc>
          <w:tcPr>
            <w:tcW w:type="dxa" w:w="2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color.success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#27AE60</w:t>
            </w:r>
          </w:p>
        </w:tc>
        <w:tc>
          <w:tcPr>
            <w:tcW w:type="dxa" w:w="5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Confirmations, available status, checkmarks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3.2 Contrast Compliance (WCAG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1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Ratio</w:t>
            </w:r>
          </w:p>
        </w:tc>
        <w:tc>
          <w:tcPr>
            <w:tcW w:type="dxa" w:w="47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 #C8922A on black #0A0A0A</w:t>
            </w:r>
          </w:p>
        </w:tc>
        <w:tc>
          <w:tcPr>
            <w:tcW w:type="dxa" w:w="1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5.2:1</w:t>
            </w:r>
          </w:p>
        </w:tc>
        <w:tc>
          <w:tcPr>
            <w:tcW w:type="dxa" w:w="4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— use for headings &amp; labels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#F5F5F5 on black #0A0A0A</w:t>
            </w:r>
          </w:p>
        </w:tc>
        <w:tc>
          <w:tcPr>
            <w:tcW w:type="dxa" w:w="1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16.7:1</w:t>
            </w:r>
          </w:p>
        </w:tc>
        <w:tc>
          <w:tcPr>
            <w:tcW w:type="dxa" w:w="4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— use for body text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#F5F5F5 on surface #141210</w:t>
            </w:r>
          </w:p>
        </w:tc>
        <w:tc>
          <w:tcPr>
            <w:tcW w:type="dxa" w:w="1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14.1:1</w:t>
            </w:r>
          </w:p>
        </w:tc>
        <w:tc>
          <w:tcPr>
            <w:tcW w:type="dxa" w:w="4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— use for card content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#6B6560 on black #0A0A0A</w:t>
            </w:r>
          </w:p>
        </w:tc>
        <w:tc>
          <w:tcPr>
            <w:tcW w:type="dxa" w:w="1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3.8:1</w:t>
            </w:r>
          </w:p>
        </w:tc>
        <w:tc>
          <w:tcPr>
            <w:tcW w:type="dxa" w:w="4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AA Large only — min 18px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 #C8922A on surface2 #1C1A16</w:t>
            </w:r>
          </w:p>
        </w:tc>
        <w:tc>
          <w:tcPr>
            <w:tcW w:type="dxa" w:w="1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4.6:1</w:t>
            </w:r>
          </w:p>
        </w:tc>
        <w:tc>
          <w:tcPr>
            <w:tcW w:type="dxa" w:w="4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— use for input labels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NEVER: gold on white background — contrast fails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NEVER: any shade of purple, violet, indigo, or blue-purple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NEVER: yellow-500 / amber-500 as gold substitute — wrong hue entirely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NEVER: pure #000000 or pure #FFFFFF anywhere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NEVER: gradients mixing gold with any other color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4. Typography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4.1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Font</w:t>
            </w:r>
          </w:p>
        </w:tc>
        <w:tc>
          <w:tcPr>
            <w:tcW w:type="dxa" w:w="4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Weights Allowed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Arabic Headings</w:t>
            </w:r>
          </w:p>
        </w:tc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Cairo</w:t>
            </w:r>
          </w:p>
        </w:tc>
        <w:tc>
          <w:tcPr>
            <w:tcW w:type="dxa" w:w="4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 (Black) ONLY — no other weights for Cairo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Arabic Body</w:t>
            </w:r>
          </w:p>
        </w:tc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Almarai</w:t>
            </w:r>
          </w:p>
        </w:tc>
        <w:tc>
          <w:tcPr>
            <w:tcW w:type="dxa" w:w="4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(Regular), 700 (Bold)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Headings</w:t>
            </w:r>
          </w:p>
        </w:tc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Editorial New</w:t>
            </w:r>
          </w:p>
        </w:tc>
        <w:tc>
          <w:tcPr>
            <w:tcW w:type="dxa" w:w="4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 (Light), 700 (Bold)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English Body</w:t>
            </w:r>
          </w:p>
        </w:tc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Satoshi</w:t>
            </w:r>
          </w:p>
        </w:tc>
        <w:tc>
          <w:tcPr>
            <w:tcW w:type="dxa" w:w="4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(Regular), 500 (Medium)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Numbers / Prices</w:t>
            </w:r>
          </w:p>
        </w:tc>
        <w:tc>
          <w:tcPr>
            <w:tcW w:type="dxa" w:w="2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Satoshi</w:t>
            </w:r>
          </w:p>
        </w:tc>
        <w:tc>
          <w:tcPr>
            <w:tcW w:type="dxa" w:w="4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+ font-variant-numeric: tabular-nums always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4.2 Font Loading — Local Files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Load from /public/fonts/ — NOT from Google Fonts CDN in production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globals.css */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@font-face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'Editorial New';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src: url('/fonts/EditorialNew-Regular.woff2') format('woff2');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font-weight: 300;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font-display: swap;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@font-face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'Editorial New';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src: url('/fonts/EditorialNew-Bold.woff2') format('woff2');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font-weight: 700;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font-display: swap;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@font-face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'Satoshi';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src: url('/fonts/Satoshi-Variable.woff2') format('woff2');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font-weight: 100 900;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font-display: swap;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Arabic via next/font (acceptable — uses Google CDN only in dev):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Cairo, Almarai } from 'next/font/google'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const cairo   = Cairo({ subsets: ['arabic'], weight: ['800'] })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const almarai = Almarai({ subsets: ['arabic'], weight: ['400','700'] })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Download Editorial New: pangram-pangram.com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Download Satoshi: fontshare.com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4.3 Type Scale — Semantic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4rem / 64px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— Arabic headline only (Cairo 800)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3rem / 48px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titles — Cairo AR / Editorial New EN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2.25rem / 36px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1.875rem / 30px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subsections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1.5rem / 24px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titles, modal headings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LG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1.125rem / 18px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paragraphs, descriptions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1rem / 16px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Almarai AR / Satoshi EN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SM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0.875rem / 14px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Captions, timestamps, meta info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0.75rem / 12px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Badges, tags, table column headers</w:t>
            </w:r>
          </w:p>
        </w:tc>
      </w:tr>
      <w:tr>
        <w:tc>
          <w:tcPr>
            <w:tcW w:type="dxa" w:w="18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1.25rem / 20px</w:t>
            </w:r>
          </w:p>
        </w:tc>
        <w:tc>
          <w:tcPr>
            <w:tcW w:type="dxa" w:w="5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prices — Satoshi + tabular-nums + BD suffix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FORBIDDEN fonts — NEVER: Inter, Poppins, Nunito, Montserrat, Raleway, Roboto, Open Sans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 mix AR and EN fonts on the same text node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 use font-weight: 600 on Cairo — only 400 or 800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 render prices without tabular-nums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NEVER use BHD currency suffix — use BD (Bahrain standard)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5. Spacing &amp; RTL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ABSOLUTE RULE: NEVER use pl- / pr- / ml- / mr- in any className or CSS.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These break RTL layout silently — no error thrown, wrong visual output.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ONLY USE: ps- / pe- / ms- / me- for inline (horizontal) spacing.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pt- / pb- / mt- / mb- are allowed for block (vertical) spacing.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5.1 RTL Conversion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WRONG — breaks RTL</w:t>
            </w:r>
          </w:p>
        </w:tc>
        <w:tc>
          <w:tcPr>
            <w:tcW w:type="dxa" w:w="568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CORRECT — RTL-safe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pl-4 pr-4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ps-4 pe-4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ml-4 mr-4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ms-4 me-4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ml-auto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ms-auto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mr-auto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me-auto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padding-left: 16px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padding-inline-start: 16px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text-left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text-start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text-right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text-end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left-0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start-0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right-0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end-0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border-l-2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border-s-2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border-r-2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border-e-2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rounded-l-md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rounded-s-md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rounded-r-md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rounded-e-md</w:t>
            </w:r>
          </w:p>
        </w:tc>
      </w:tr>
      <w:tr>
        <w:tc>
          <w:tcPr>
            <w:tcW w:type="dxa" w:w="3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flex-row-reverse</w:t>
            </w:r>
          </w:p>
        </w:tc>
        <w:tc>
          <w:tcPr>
            <w:tcW w:type="dxa" w:w="568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dir=rtl on parent (never reverse)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6. Component Patterns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6.1 Button — Primary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5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CORRECT: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&lt;button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  className="bg-[#C8922A] text-[#0A0A0A] font-medium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             ps-6 pe-6 pt-3 pb-3 rounded-lg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             hover:bg-[#E8B86D] active:bg-[#A67C00]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             transition-colors duration-[150ms]"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  style={{ fontFamily: tokens.font.enBody }}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&gt;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  اطلب الآن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&lt;/button&gt;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WRONG — AI will generate this — REJECT IMMEDIATELY: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   &lt;button className="bg-yellow-500 text-white pl-6 pr-6 rounded-full font-sans"&gt;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   Problems: yellow-500 wrong hue | pl/pr breaks RTL | rounded-full generic | font-sans = Inter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WRONG — purple gradient (AI signature pattern):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   &lt;button className="bg-gradient-to-r from-purple-600 to-indigo-600 ..."&gt;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6.2 Menu Item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&lt;div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className="bg-[#141210] border border-[#2A2A2A] rounded-lg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hover:border-[#C8922A] transition-colors duration-[250ms]"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dir="rtl"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&lt;img src={dish.image} alt={dish.nameAR}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className="w-full aspect-square object-cover rounded-t-lg" /&gt;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className="p-4"&gt;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&lt;h3 className="font-['Cairo'] font-black text-[#F5F5F5] text-xl"&gt;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{dish.nameAR}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&lt;/h3&gt;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 className="font-['Satoshi'] text-[#6B6560] text-sm mt-1"&gt;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{dish.nameEN}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&lt;/p&gt;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className="flex items-center justify-between mt-3"&gt;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&lt;span className="font-['Satoshi'] font-medium text-[#C8922A]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text-lg tabular-nums"&gt;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{dish.price.toFixed(3)} BD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&lt;AddToCartButton dish={dish} /&gt;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6.3 Order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STATUS_CONFIG =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new:          { text: '#C8922A', border: '#C8922A', labelAR: 'جديد'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under_review: { text: '#E8B86D', border: '#E8B86D', labelAR: 'قيد المراجعة'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preparing:    { text: '#E8B86D', border: '#E8B86D', labelAR: 'يُحضَّر'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ready:        { text: '#27AE60', border: '#27AE60', labelAR: 'جاهز'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out_delivery: { text: '#F5F5F5', border: '#6B6560', labelAR: 'في الطريق'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delivered:    { text: '#27AE60', border: '#27AE60', labelAR: 'تم التوصيل'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cancelled:    { text: '#C0392B', border: '#C0392B', labelAR: 'ملغي'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All badges: bg-[#141210] + border-[config.border] + text-[config.text]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Font: Almarai for AR label + font-medium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6.4 Price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CORRECT — always Satoshi + tabular-nums + BD suffix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&lt;span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className="font-['Satoshi'] font-medium text-[#C8922A] tabular-nums text-lg"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{price.toFixed(3)} BD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WRONG — all three lines below are violations: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&lt;span className="text-yellow-400"&gt;{price} BHD&lt;/span&gt;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&lt;span style={{color:'gold'}}&gt;{price}&lt;/span&gt;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&lt;span className="font-mono"&gt;{price} BD&lt;/span&gt;   // font-mono = wrong font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7. FORBIDDEN LIST — Zero Tolerance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Run these grep commands before any PR merge. All must return 0 results.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7.1 Grep Commands — CI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RTL violations (must return 0 results)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'pl-\|pr-\|ml-\|mr-\|padding-left\|padding-right\|margin-left\|margin-right'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Forbidden fonts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'Inter\|Poppins\|Nunito\|Montserrat\|Raleway\|Roboto\|Open Sans'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Forbidden color names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'purple\|violet\|indigo\|#6366f1\|#8b5cf6\|#a855f7'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'yellow-[0-9]\|amber-[0-9]'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Hardcoded pure black/white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'#000000\|#ffffff\|#FFFFFF\|#000"'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5. Forbidden UI patterns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'rounded-full' src/components/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'from-purple\|to-indigo\|from-violet\|to-purple'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6. Currency violation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'BHD' 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7. Hardcoded hex in components (should be imported from tokens)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-rn "'#[0-9A-Fa-f]\{6\}'" src/components/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Each command returning results = VIOLATION = block merge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7.2 Forbidden Patterns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141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Why Forbidden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rounded-full on buttons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AI pattern — not Kahramana brand language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purple / violet / indigo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AI aesthetic — zero brand relevance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 or Poppins or Nunito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default fonts — destroys brand voice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yellow-500 as gold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hue — cool yellow ≠ warm Mesopotamian gold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pure #000000 background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harsh — use #0A0A0A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pure #FFFFFF text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cold — use #F5F5F5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pl- / pr- / ml- / mr-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Breaks RTL layout silently — no visible error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Hardcoded hex in components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Bypasses design system — propagation fails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text-left / text-right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text-start / text-end for RTL safety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BHD currency suffix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Bahrain standard is BD not BHD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font-weight: 600 on Cairo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Cairo has no 600 — use 400 or 800 only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Fonts CDN in production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risk — serve from /public/fonts/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!important declarations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2F2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Overrides design system — forbidden always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Inline style= on colors/fonts</w:t>
            </w:r>
          </w:p>
        </w:tc>
        <w:tc>
          <w:tcPr>
            <w:tcW w:type="dxa" w:w="61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Bypasses token system — use Tailwind classes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22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C8922A"/>
          <w:sz w:val="36"/>
          <w:szCs w:val="36"/>
        </w:rPr>
        <w:t xml:space="preserve">8. Acceptance Criteria — Component Checklist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 component is NOT done until ALL items below are verified and checked.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8.1 Colors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hardcoded hex values in component files — all imported from design-tokens.ts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Tailwind color classes (yellow-*, amber-*, purple-*) used directly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text meets 4.5:1 contrast ratio minimum (WCAG AA)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Gold used is #C8922A exactly — not #D4AF37 / #FFD700 / yellow-*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8.2 Typography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Arabic headings use Cairo weight 800 — never Inter / Poppins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Arabic body uses Almarai — never Inter / Poppins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English headings use Editorial New — never Inter / Poppins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English body uses Satoshi — never Inter / Poppins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Prices use tabular-nums + Satoshi + BD suffix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Fonts served from /public/fonts/ — not Google Fonts CDN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8.3 RTL /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pl- / pr- / ml- / mr- in component className strings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ps- / pe- / ms- / me- used for all inline (horizontal) spacing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text-start / text-end used instead of text-left / text-right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 renders correctly in dir=rtl AND dir=ltr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start-0 / end-0 used instead of left-0 / right-0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8.4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rounded-full on any button — rounded-lg maximum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purple / violet / indigo color anywhere in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Hover state uses #E8B86D (goldLight) — not a darkened gold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interactive elements have aria-label in Arabic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!important declarations anywhere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8.5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unused icon imports or heavy library imports in component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Images use next/image with proper width + height props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inline style= attributes for colors or fonts — Tailwind classes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data fetching without caching (use React cache() or SWR)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8922A" w:sz="6" w:space="2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KAHRAMANA-DESIGN-SYSTEM.md  |  v1.0  |  Espresso / CORTADO Agency  | 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8922A"/>
          <w:sz w:val="20"/>
          <w:szCs w:val="20"/>
        </w:rPr>
        <w:t xml:space="preserve">This document is the law. Every component must comply. No exceptions.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922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x"/>
      <w:lvlJc w:val="left"/>
      <w:pPr>
        <w:ind w:left="720" w:hanging="360"/>
      </w:pPr>
      <w:rPr>
        <w:b/>
        <w:bCs/>
        <w:color w:val="C0392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[ 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892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892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2026-04-27T11:14:15.589Z</dcterms:created>
  <dcterms:modified xsi:type="dcterms:W3CDTF">2026-04-27T11:14:15.590Z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