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lang w:val="es-PE"/>
        </w:rPr>
      </w:pPr>
      <w:r>
        <w:rPr>
          <w:rFonts w:ascii="SimSun" w:hAnsi="SimSun" w:eastAsia="SimSun" w:cs="SimSun"/>
          <w:sz w:val="24"/>
          <w:szCs w:val="24"/>
        </w:rPr>
        <w:drawing>
          <wp:inline distT="0" distB="0" distL="114300" distR="114300">
            <wp:extent cx="1989455" cy="2504440"/>
            <wp:effectExtent l="0" t="0" r="1079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989455" cy="2504440"/>
                    </a:xfrm>
                    <a:prstGeom prst="rect">
                      <a:avLst/>
                    </a:prstGeom>
                    <a:noFill/>
                    <a:ln w="9525">
                      <a:noFill/>
                    </a:ln>
                  </pic:spPr>
                </pic:pic>
              </a:graphicData>
            </a:graphic>
          </wp:inline>
        </w:drawing>
      </w:r>
    </w:p>
    <w:p>
      <w:pPr>
        <w:pStyle w:val="2"/>
        <w:jc w:val="center"/>
        <w:rPr>
          <w:lang w:val="es-PE"/>
        </w:rPr>
      </w:pPr>
      <w:r>
        <w:rPr>
          <w:lang w:val="es-PE"/>
        </w:rPr>
        <w:t>Seguridad en Computación</w:t>
      </w:r>
    </w:p>
    <w:p>
      <w:pPr>
        <w:pStyle w:val="3"/>
        <w:jc w:val="center"/>
        <w:rPr>
          <w:lang w:val="es-PE"/>
        </w:rPr>
      </w:pPr>
      <w:r>
        <w:rPr>
          <w:lang w:val="es-PE"/>
        </w:rPr>
        <w:t>Escuela Profesional de Ciencia de la Computación</w:t>
      </w:r>
    </w:p>
    <w:p>
      <w:pPr>
        <w:pStyle w:val="4"/>
        <w:jc w:val="center"/>
        <w:rPr>
          <w:lang w:val="es-PE"/>
        </w:rPr>
      </w:pPr>
      <w:r>
        <w:rPr>
          <w:lang w:val="es-PE"/>
        </w:rPr>
        <w:t>Nombres: Alexander Rusvell Apaza Torres</w:t>
      </w:r>
    </w:p>
    <w:p>
      <w:pPr>
        <w:pStyle w:val="4"/>
        <w:jc w:val="center"/>
        <w:rPr>
          <w:lang w:val="es-PE"/>
        </w:rPr>
      </w:pPr>
      <w:r>
        <w:rPr>
          <w:lang w:val="es-PE"/>
        </w:rPr>
        <w:br w:type="page"/>
      </w:r>
    </w:p>
    <w:p>
      <w:pPr>
        <w:pStyle w:val="7"/>
        <w:rPr>
          <w:lang w:val="es-PE"/>
        </w:rPr>
      </w:pPr>
      <w:r>
        <w:rPr>
          <w:lang w:val="es-PE"/>
        </w:rPr>
        <w:t>Actividades:</w:t>
      </w:r>
    </w:p>
    <w:p>
      <w:pPr>
        <w:numPr>
          <w:ilvl w:val="0"/>
          <w:numId w:val="1"/>
        </w:numPr>
        <w:ind w:left="425" w:leftChars="0" w:hanging="425" w:firstLineChars="0"/>
        <w:rPr>
          <w:lang w:val="es-PE"/>
        </w:rPr>
      </w:pPr>
      <w:r>
        <w:rPr>
          <w:rFonts w:hint="default"/>
          <w:lang w:val="es-PE"/>
        </w:rPr>
        <w:t>Realizar las siguientes sustituciones: j x i, h x i, ñ,x n, k x l, u x v, w x,v, y x z</w:t>
      </w:r>
    </w:p>
    <w:p>
      <w:pPr>
        <w:numPr>
          <w:numId w:val="0"/>
        </w:numPr>
        <w:ind w:firstLine="420" w:firstLineChars="0"/>
        <w:rPr>
          <w:rFonts w:hint="default"/>
          <w:lang w:val="es-PE"/>
        </w:rPr>
      </w:pPr>
    </w:p>
    <w:p>
      <w:pPr>
        <w:numPr>
          <w:numId w:val="0"/>
        </w:numPr>
        <w:ind w:firstLine="420" w:firstLineChars="0"/>
        <w:rPr>
          <w:rFonts w:hint="default"/>
          <w:lang w:val="es-PE"/>
        </w:rPr>
      </w:pPr>
      <w:r>
        <w:drawing>
          <wp:inline distT="0" distB="0" distL="0" distR="0">
            <wp:extent cx="2309495" cy="2879090"/>
            <wp:effectExtent l="0" t="0" r="14605" b="16510"/>
            <wp:docPr id="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pic:cNvPicPr>
                      <a:picLocks noChangeAspect="1" noChangeArrowheads="1"/>
                    </pic:cNvPicPr>
                  </pic:nvPicPr>
                  <pic:blipFill>
                    <a:blip r:embed="rId5"/>
                    <a:stretch>
                      <a:fillRect/>
                    </a:stretch>
                  </pic:blipFill>
                  <pic:spPr>
                    <a:xfrm>
                      <a:off x="0" y="0"/>
                      <a:ext cx="2309495" cy="2879090"/>
                    </a:xfrm>
                    <a:prstGeom prst="rect">
                      <a:avLst/>
                    </a:prstGeom>
                  </pic:spPr>
                </pic:pic>
              </a:graphicData>
            </a:graphic>
          </wp:inline>
        </w:drawing>
      </w:r>
    </w:p>
    <w:p>
      <w:pPr>
        <w:numPr>
          <w:numId w:val="0"/>
        </w:numPr>
        <w:rPr>
          <w:rFonts w:hint="default"/>
          <w:lang w:val="es-PE"/>
        </w:rPr>
      </w:pPr>
    </w:p>
    <w:p>
      <w:pPr>
        <w:numPr>
          <w:ilvl w:val="0"/>
          <w:numId w:val="1"/>
        </w:numPr>
        <w:ind w:left="425" w:leftChars="0" w:hanging="425" w:firstLineChars="0"/>
        <w:rPr>
          <w:rFonts w:hint="default"/>
          <w:lang w:val="es-PE"/>
        </w:rPr>
      </w:pPr>
      <w:r>
        <w:rPr>
          <w:rFonts w:hint="default"/>
          <w:lang w:val="es-PE"/>
        </w:rPr>
        <w:t xml:space="preserve">Elimine las tildes </w:t>
      </w:r>
    </w:p>
    <w:p>
      <w:pPr>
        <w:numPr>
          <w:numId w:val="0"/>
        </w:numPr>
        <w:ind w:left="420" w:leftChars="0"/>
      </w:pPr>
      <w:r>
        <w:drawing>
          <wp:inline distT="0" distB="0" distL="0" distR="0">
            <wp:extent cx="2230120" cy="3581400"/>
            <wp:effectExtent l="0" t="0" r="1778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6"/>
                    <a:stretch>
                      <a:fillRect/>
                    </a:stretch>
                  </pic:blipFill>
                  <pic:spPr>
                    <a:xfrm>
                      <a:off x="0" y="0"/>
                      <a:ext cx="2230120" cy="3581400"/>
                    </a:xfrm>
                    <a:prstGeom prst="rect">
                      <a:avLst/>
                    </a:prstGeom>
                  </pic:spPr>
                </pic:pic>
              </a:graphicData>
            </a:graphic>
          </wp:inline>
        </w:drawing>
      </w:r>
    </w:p>
    <w:p>
      <w:pPr>
        <w:numPr>
          <w:numId w:val="0"/>
        </w:numPr>
        <w:ind w:left="420" w:leftChars="0"/>
      </w:pPr>
    </w:p>
    <w:p>
      <w:pPr>
        <w:numPr>
          <w:numId w:val="0"/>
        </w:numPr>
        <w:ind w:left="420" w:leftChars="0"/>
      </w:pPr>
    </w:p>
    <w:p>
      <w:pPr>
        <w:numPr>
          <w:numId w:val="0"/>
        </w:numPr>
        <w:ind w:left="420" w:leftChars="0"/>
      </w:pPr>
    </w:p>
    <w:p>
      <w:pPr>
        <w:numPr>
          <w:numId w:val="0"/>
        </w:numPr>
        <w:ind w:left="420" w:leftChars="0"/>
      </w:pPr>
    </w:p>
    <w:p>
      <w:pPr>
        <w:numPr>
          <w:numId w:val="0"/>
        </w:numPr>
        <w:ind w:left="420" w:leftChars="0"/>
      </w:pPr>
    </w:p>
    <w:p>
      <w:pPr>
        <w:numPr>
          <w:numId w:val="0"/>
        </w:numPr>
        <w:ind w:left="420" w:leftChars="0"/>
      </w:pPr>
    </w:p>
    <w:p>
      <w:pPr>
        <w:numPr>
          <w:numId w:val="0"/>
        </w:numPr>
        <w:ind w:left="420" w:leftChars="0"/>
      </w:pPr>
    </w:p>
    <w:p>
      <w:pPr>
        <w:numPr>
          <w:numId w:val="0"/>
        </w:numPr>
        <w:ind w:left="420" w:leftChars="0"/>
      </w:pPr>
    </w:p>
    <w:p>
      <w:pPr>
        <w:numPr>
          <w:numId w:val="0"/>
        </w:numPr>
        <w:ind w:left="420" w:leftChars="0"/>
        <w:rPr>
          <w:rFonts w:hint="default"/>
          <w:lang w:val="es-PE"/>
        </w:rPr>
      </w:pPr>
    </w:p>
    <w:p>
      <w:pPr>
        <w:numPr>
          <w:ilvl w:val="0"/>
          <w:numId w:val="1"/>
        </w:numPr>
        <w:ind w:left="425" w:leftChars="0" w:hanging="425" w:firstLineChars="0"/>
        <w:rPr>
          <w:rFonts w:hint="default"/>
          <w:lang w:val="es-PE"/>
        </w:rPr>
      </w:pPr>
      <w:r>
        <w:rPr>
          <w:rFonts w:hint="default"/>
          <w:lang w:val="es-PE"/>
        </w:rPr>
        <w:t>Convierta todas las letras a mayúsculas</w:t>
      </w:r>
    </w:p>
    <w:p>
      <w:pPr>
        <w:numPr>
          <w:numId w:val="0"/>
        </w:numPr>
        <w:ind w:leftChars="0" w:firstLine="420" w:firstLineChars="0"/>
        <w:rPr>
          <w:rFonts w:hint="default"/>
          <w:lang w:val="es-PE"/>
        </w:rPr>
      </w:pPr>
      <w:r>
        <w:drawing>
          <wp:inline distT="0" distB="0" distL="0" distR="0">
            <wp:extent cx="2282825" cy="4679315"/>
            <wp:effectExtent l="0" t="0" r="3175" b="6985"/>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7"/>
                    <a:stretch>
                      <a:fillRect/>
                    </a:stretch>
                  </pic:blipFill>
                  <pic:spPr>
                    <a:xfrm>
                      <a:off x="0" y="0"/>
                      <a:ext cx="2282825" cy="4679315"/>
                    </a:xfrm>
                    <a:prstGeom prst="rect">
                      <a:avLst/>
                    </a:prstGeom>
                  </pic:spPr>
                </pic:pic>
              </a:graphicData>
            </a:graphic>
          </wp:inline>
        </w:drawing>
      </w:r>
    </w:p>
    <w:p>
      <w:pPr>
        <w:numPr>
          <w:ilvl w:val="0"/>
          <w:numId w:val="1"/>
        </w:numPr>
        <w:ind w:left="425" w:leftChars="0" w:hanging="425" w:firstLineChars="0"/>
        <w:rPr>
          <w:rFonts w:hint="default"/>
          <w:lang w:val="es-PE"/>
        </w:rPr>
      </w:pPr>
      <w:r>
        <w:rPr>
          <w:rFonts w:hint="default"/>
          <w:lang w:val="es-PE"/>
        </w:rPr>
        <w:t>Elimine los espacios en blanco y los signos de puntuación</w:t>
      </w:r>
    </w:p>
    <w:p>
      <w:pPr>
        <w:numPr>
          <w:numId w:val="0"/>
        </w:numPr>
        <w:ind w:leftChars="0" w:firstLine="420" w:firstLineChars="0"/>
      </w:pPr>
      <w:r>
        <w:drawing>
          <wp:inline distT="0" distB="0" distL="0" distR="0">
            <wp:extent cx="2853690" cy="3585845"/>
            <wp:effectExtent l="0" t="0" r="3810" b="14605"/>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8"/>
                    <a:stretch>
                      <a:fillRect/>
                    </a:stretch>
                  </pic:blipFill>
                  <pic:spPr>
                    <a:xfrm>
                      <a:off x="0" y="0"/>
                      <a:ext cx="2853690" cy="3585845"/>
                    </a:xfrm>
                    <a:prstGeom prst="rect">
                      <a:avLst/>
                    </a:prstGeom>
                  </pic:spPr>
                </pic:pic>
              </a:graphicData>
            </a:graphic>
          </wp:inline>
        </w:drawing>
      </w:r>
    </w:p>
    <w:p>
      <w:pPr>
        <w:numPr>
          <w:numId w:val="0"/>
        </w:numPr>
        <w:ind w:leftChars="0" w:firstLine="420" w:firstLineChars="0"/>
        <w:rPr>
          <w:rFonts w:hint="default"/>
          <w:lang w:val="es-PE"/>
        </w:rPr>
      </w:pPr>
      <w:r>
        <w:br w:type="page"/>
      </w:r>
    </w:p>
    <w:p>
      <w:pPr>
        <w:numPr>
          <w:ilvl w:val="0"/>
          <w:numId w:val="1"/>
        </w:numPr>
        <w:ind w:left="425" w:leftChars="0" w:hanging="425" w:firstLineChars="0"/>
        <w:rPr>
          <w:rFonts w:hint="default"/>
          <w:lang w:val="es-PE"/>
        </w:rPr>
      </w:pPr>
      <w:r>
        <w:rPr>
          <w:rFonts w:hint="default"/>
          <w:lang w:val="es-PE"/>
        </w:rPr>
        <w:t>Guarde el resultado en el archivo “poema20_pre.txt”</w:t>
      </w:r>
    </w:p>
    <w:p>
      <w:pPr>
        <w:numPr>
          <w:ilvl w:val="0"/>
          <w:numId w:val="1"/>
        </w:numPr>
        <w:ind w:left="425" w:leftChars="0" w:hanging="425" w:firstLineChars="0"/>
        <w:rPr>
          <w:rFonts w:hint="default"/>
          <w:lang w:val="es-PE"/>
        </w:rPr>
      </w:pPr>
      <w:r>
        <w:rPr>
          <w:rFonts w:hint="default"/>
          <w:lang w:val="es-PE"/>
        </w:rPr>
        <w:t>Abra el archivo generado e implementar una función que calcule una tabla de frecuencias para cada letra de la ’A’ a ’Z’. La función deberá definirse como frecuencias(archivo) deberá devolver un diccionario cuyos índices son las letras analizadas y cuyos valores son las frecuencias de las mismas en el texto (número de veces que aparecen). Reconozca en el resultado obtenido los cinco caracteres de mayor frecuencia</w:t>
      </w:r>
    </w:p>
    <w:p>
      <w:pPr>
        <w:numPr>
          <w:numId w:val="0"/>
        </w:numPr>
        <w:ind w:left="420" w:leftChars="0" w:firstLine="0" w:firstLineChars="0"/>
        <w:rPr>
          <w:rFonts w:hint="default"/>
          <w:lang w:val="es-PE"/>
        </w:rPr>
      </w:pPr>
      <w:r>
        <w:drawing>
          <wp:inline distT="0" distB="0" distL="114300" distR="114300">
            <wp:extent cx="3514090" cy="1562100"/>
            <wp:effectExtent l="0" t="0" r="1016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3514090" cy="1562100"/>
                    </a:xfrm>
                    <a:prstGeom prst="rect">
                      <a:avLst/>
                    </a:prstGeom>
                    <a:noFill/>
                    <a:ln w="9525">
                      <a:noFill/>
                    </a:ln>
                  </pic:spPr>
                </pic:pic>
              </a:graphicData>
            </a:graphic>
          </wp:inline>
        </w:drawing>
      </w:r>
    </w:p>
    <w:p>
      <w:pPr>
        <w:numPr>
          <w:ilvl w:val="0"/>
          <w:numId w:val="1"/>
        </w:numPr>
        <w:ind w:left="425" w:leftChars="0" w:hanging="425" w:firstLineChars="0"/>
        <w:rPr>
          <w:rFonts w:hint="default"/>
          <w:lang w:val="es-PE"/>
        </w:rPr>
      </w:pPr>
      <w:r>
        <w:rPr>
          <w:rFonts w:hint="default"/>
          <w:lang w:val="es-PE"/>
        </w:rPr>
        <w:t>Aplicar el método Kasiski, que recorra el texto preprocesado y halle los trigramas en el mismo (sucesión de tres letras seguidas que se repiten) y la distancias (número de caracteres entre ellos) entre los trigramas</w:t>
      </w:r>
    </w:p>
    <w:p>
      <w:pPr>
        <w:numPr>
          <w:ilvl w:val="0"/>
          <w:numId w:val="1"/>
        </w:numPr>
        <w:ind w:left="425" w:leftChars="0" w:hanging="425" w:firstLineChars="0"/>
        <w:rPr>
          <w:rFonts w:hint="default"/>
          <w:lang w:val="es-PE"/>
        </w:rPr>
      </w:pPr>
      <w:r>
        <w:rPr>
          <w:rFonts w:hint="default"/>
          <w:lang w:val="es-PE"/>
        </w:rPr>
        <w:t>Volver a preprocesar el archivo cambiando cada carácter según UNICODE-8</w:t>
      </w:r>
    </w:p>
    <w:p>
      <w:pPr>
        <w:numPr>
          <w:numId w:val="0"/>
        </w:numPr>
        <w:ind w:leftChars="0" w:firstLine="420" w:firstLineChars="0"/>
        <w:rPr>
          <w:rFonts w:hint="default"/>
          <w:lang w:val="es-PE"/>
        </w:rPr>
      </w:pPr>
      <w:r>
        <w:drawing>
          <wp:inline distT="0" distB="0" distL="114300" distR="114300">
            <wp:extent cx="3248660" cy="315595"/>
            <wp:effectExtent l="0" t="0" r="8890" b="825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3248660" cy="315595"/>
                    </a:xfrm>
                    <a:prstGeom prst="rect">
                      <a:avLst/>
                    </a:prstGeom>
                    <a:noFill/>
                    <a:ln w="9525">
                      <a:noFill/>
                    </a:ln>
                  </pic:spPr>
                </pic:pic>
              </a:graphicData>
            </a:graphic>
          </wp:inline>
        </w:drawing>
      </w:r>
    </w:p>
    <w:p>
      <w:pPr>
        <w:numPr>
          <w:ilvl w:val="0"/>
          <w:numId w:val="1"/>
        </w:numPr>
        <w:ind w:left="425" w:leftChars="0" w:hanging="425" w:firstLineChars="0"/>
        <w:rPr>
          <w:lang w:val="es-PE"/>
        </w:rPr>
      </w:pPr>
      <w:r>
        <w:rPr>
          <w:rFonts w:hint="default"/>
          <w:lang w:val="es-PE"/>
        </w:rPr>
        <w:t>Volver a preprocesar el archivo insertando la cadena AQUÍ cada 20 caracteres, el texto resultante deberá contener un número de caracteres que sea múltiplo de 4, si es necesario rellenar al final con caracteres X según se necesite</w:t>
      </w:r>
    </w:p>
    <w:p>
      <w:pPr>
        <w:numPr>
          <w:numId w:val="0"/>
        </w:numPr>
        <w:ind w:leftChars="0"/>
        <w:rPr>
          <w:rFonts w:hint="default"/>
          <w:lang w:val="es-PE"/>
        </w:rPr>
      </w:pPr>
    </w:p>
    <w:p>
      <w:pPr>
        <w:numPr>
          <w:numId w:val="0"/>
        </w:numPr>
        <w:ind w:leftChars="0" w:firstLine="420" w:firstLineChars="0"/>
      </w:pPr>
      <w:r>
        <w:drawing>
          <wp:inline distT="0" distB="0" distL="114300" distR="114300">
            <wp:extent cx="1875790" cy="2063750"/>
            <wp:effectExtent l="0" t="0" r="1016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1875790" cy="2063750"/>
                    </a:xfrm>
                    <a:prstGeom prst="rect">
                      <a:avLst/>
                    </a:prstGeom>
                    <a:noFill/>
                    <a:ln w="9525">
                      <a:noFill/>
                    </a:ln>
                  </pic:spPr>
                </pic:pic>
              </a:graphicData>
            </a:graphic>
          </wp:inline>
        </w:drawing>
      </w:r>
    </w:p>
    <w:p>
      <w:pPr>
        <w:pStyle w:val="8"/>
        <w:rPr>
          <w:lang w:val="es-PE"/>
        </w:rPr>
      </w:pPr>
      <w:r>
        <w:rPr>
          <w:lang w:val="es-PE"/>
        </w:rPr>
        <w:t>Conclusiones</w:t>
      </w:r>
    </w:p>
    <w:p>
      <w:pPr>
        <w:numPr>
          <w:ilvl w:val="0"/>
          <w:numId w:val="2"/>
        </w:numPr>
        <w:tabs>
          <w:tab w:val="clear" w:pos="425"/>
        </w:tabs>
        <w:ind w:left="425" w:leftChars="0" w:hanging="425" w:firstLineChars="0"/>
        <w:rPr>
          <w:rFonts w:hint="default"/>
          <w:lang w:val="es-PE"/>
        </w:rPr>
      </w:pPr>
      <w:r>
        <w:rPr>
          <w:rFonts w:hint="default"/>
          <w:lang w:val="es-PE"/>
        </w:rPr>
        <w:t>El preprocesado ayuda a que el algoritmo de encriptación funcione sin problemas en cualquier idioma</w:t>
      </w:r>
    </w:p>
    <w:p>
      <w:pPr>
        <w:numPr>
          <w:ilvl w:val="0"/>
          <w:numId w:val="2"/>
        </w:numPr>
        <w:tabs>
          <w:tab w:val="clear" w:pos="425"/>
        </w:tabs>
        <w:ind w:left="425" w:leftChars="0" w:hanging="425" w:firstLineChars="0"/>
        <w:rPr>
          <w:rFonts w:hint="default"/>
          <w:lang w:val="es-PE"/>
        </w:rPr>
      </w:pPr>
      <w:r>
        <w:rPr>
          <w:rFonts w:hint="default"/>
          <w:lang w:val="es-PE"/>
        </w:rPr>
        <w:t>Por esto mismo es necesario saber que carácteres son especiales en cada alfabeto</w:t>
      </w:r>
    </w:p>
    <w:p>
      <w:pPr>
        <w:numPr>
          <w:ilvl w:val="0"/>
          <w:numId w:val="2"/>
        </w:numPr>
        <w:tabs>
          <w:tab w:val="clear" w:pos="425"/>
        </w:tabs>
        <w:ind w:left="425" w:leftChars="0" w:hanging="425" w:firstLineChars="0"/>
        <w:rPr>
          <w:rFonts w:hint="default"/>
          <w:lang w:val="es-PE"/>
        </w:rPr>
      </w:pPr>
      <w:r>
        <w:rPr>
          <w:rFonts w:hint="default"/>
          <w:lang w:val="es-PE"/>
        </w:rPr>
        <w:t>Tener todas las letras en un mismo estado, ya sea mayuscula o minúsculas ayuda a que el algoritmo de encriptado sea mas fácil de implementar y eficiente.</w:t>
      </w:r>
    </w:p>
    <w:p>
      <w:pPr>
        <w:numPr>
          <w:ilvl w:val="0"/>
          <w:numId w:val="2"/>
        </w:numPr>
        <w:tabs>
          <w:tab w:val="clear" w:pos="425"/>
        </w:tabs>
        <w:ind w:left="425" w:leftChars="0" w:hanging="425" w:firstLineChars="0"/>
        <w:rPr>
          <w:rFonts w:hint="default"/>
          <w:lang w:val="es-PE"/>
        </w:rPr>
      </w:pPr>
      <w:r>
        <w:rPr>
          <w:rFonts w:hint="default"/>
          <w:lang w:val="es-PE"/>
        </w:rPr>
        <w:t>Eliminar carácteres que no se usan frecuentemente también ayuda a mantener la eficiencia en el algoritmo ya que se usa un alfabeto más pequeño y lo que significa menos memoria usada.</w:t>
      </w:r>
    </w:p>
    <w:p>
      <w:pPr>
        <w:numPr>
          <w:ilvl w:val="0"/>
          <w:numId w:val="2"/>
        </w:numPr>
        <w:tabs>
          <w:tab w:val="clear" w:pos="425"/>
        </w:tabs>
        <w:ind w:left="425" w:leftChars="0" w:hanging="425" w:firstLineChars="0"/>
        <w:rPr>
          <w:rFonts w:hint="default"/>
          <w:lang w:val="es-PE"/>
        </w:rPr>
      </w:pPr>
      <w:r>
        <w:rPr>
          <w:rFonts w:hint="default"/>
          <w:lang w:val="es-PE"/>
        </w:rPr>
        <w:t>Transformar el texto a un formato más liviano como UNICODE 8 también puede ayudar a reducir la memoria usada en el proceso de cifrado</w:t>
      </w:r>
    </w:p>
    <w:p>
      <w:pPr>
        <w:numPr>
          <w:ilvl w:val="0"/>
          <w:numId w:val="2"/>
        </w:numPr>
        <w:tabs>
          <w:tab w:val="clear" w:pos="425"/>
        </w:tabs>
        <w:ind w:left="425" w:leftChars="0" w:hanging="425" w:firstLineChars="0"/>
        <w:rPr>
          <w:rFonts w:hint="default"/>
          <w:lang w:val="es-PE"/>
        </w:rPr>
      </w:pPr>
      <w:r>
        <w:rPr>
          <w:rFonts w:hint="default"/>
          <w:lang w:val="es-PE"/>
        </w:rPr>
        <w:t>Una tabla de frecuencias también puede ayudar a reconocer que letras usamos mucho para cambiarlas por otras</w:t>
      </w:r>
    </w:p>
    <w:p>
      <w:pPr>
        <w:numPr>
          <w:ilvl w:val="0"/>
          <w:numId w:val="2"/>
        </w:numPr>
        <w:tabs>
          <w:tab w:val="clear" w:pos="425"/>
        </w:tabs>
        <w:ind w:left="425" w:leftChars="0" w:hanging="425" w:firstLineChars="0"/>
        <w:rPr>
          <w:rFonts w:hint="default"/>
          <w:lang w:val="es-PE"/>
        </w:rPr>
      </w:pPr>
      <w:r>
        <w:rPr>
          <w:rFonts w:hint="default"/>
          <w:lang w:val="es-PE"/>
        </w:rPr>
        <w:t>Hacer una tabla de frecuencias de un mensaje cifrado también puede ayudar a descifrar un mensaje</w:t>
      </w:r>
    </w:p>
    <w:p>
      <w:pPr>
        <w:numPr>
          <w:ilvl w:val="0"/>
          <w:numId w:val="2"/>
        </w:numPr>
        <w:tabs>
          <w:tab w:val="clear" w:pos="425"/>
        </w:tabs>
        <w:ind w:left="425" w:leftChars="0" w:hanging="425" w:firstLineChars="0"/>
        <w:rPr>
          <w:rFonts w:hint="default"/>
          <w:lang w:val="es-PE"/>
        </w:rPr>
      </w:pPr>
      <w:r>
        <w:rPr>
          <w:rFonts w:hint="default"/>
          <w:lang w:val="es-PE"/>
        </w:rPr>
        <w:t>Asi mismo, reconocer los trigramas puede ayudar a hacer un cambio de las mismas para hacer un poco más dificil el criptoanálisis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FreeSans">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ans CJK SC Regular">
    <w:altName w:val="SimSun"/>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FF6124"/>
    <w:multiLevelType w:val="multilevel"/>
    <w:tmpl w:val="ABFF612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3805761E"/>
    <w:multiLevelType w:val="multilevel"/>
    <w:tmpl w:val="380576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F9480C"/>
    <w:rsid w:val="0EF9480C"/>
    <w:rsid w:val="3C5D4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11">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2019-04-19T18:19:00Z</dcterms:created>
  <dc:creator>Alexander</dc:creator>
  <cp:lastModifiedBy>Alexander</cp:lastModifiedBy>
  <dcterms:modified xsi:type="dcterms:W3CDTF">2019-04-19T19:09:42Z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