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0" w:line="276"/>
        <w:jc w:val="left"/>
      </w:pPr>
      <w:r>
        <w:rPr>
          <w:rFonts w:ascii="Calibri" w:cs="Calibri" w:eastAsia="Calibri" w:hAnsi="Calibri"/>
          <w:b w:val="false"/>
          <w:bCs w:val="false"/>
          <w:i w:val="false"/>
          <w:iCs w:val="false"/>
          <w:color w:val="1A211D"/>
          <w:sz w:val="40"/>
          <w:szCs w:val="40"/>
        </w:rPr>
        <w:t xml:space="preserve"/>
      </w:r>
    </w:p>
    <w:p>
      <w:pPr>
        <w:spacing w:after="0"/>
        <w:jc w:val="left"/>
      </w:pPr>
      <w:r>
        <w:rPr>
          <w:rFonts w:ascii="Cambria" w:cs="Cambria" w:eastAsia="Cambria" w:hAnsi="Cambria"/>
          <w:b/>
          <w:bCs/>
          <w:color w:val="006C4C"/>
          <w:sz w:val="88"/>
          <w:szCs w:val="88"/>
        </w:rPr>
        <w:t xml:space="preserve">চক্র</w:t>
      </w:r>
    </w:p>
    <w:p>
      <w:pPr>
        <w:spacing w:after="200"/>
        <w:jc w:val="left"/>
      </w:pPr>
      <w:r>
        <w:rPr>
          <w:rFonts w:ascii="Cambria" w:cs="Cambria" w:eastAsia="Cambria" w:hAnsi="Cambria"/>
          <w:b/>
          <w:bCs/>
          <w:color w:val="1A211D"/>
          <w:spacing w:val="60"/>
          <w:sz w:val="34"/>
          <w:szCs w:val="34"/>
        </w:rPr>
        <w:t xml:space="preserve">C H O K R O</w:t>
      </w:r>
    </w:p>
    <w:p>
      <w:pPr>
        <w:pBdr>
          <w:bottom w:val="single" w:color="E4A11B" w:sz="12" w:space="8"/>
        </w:pBdr>
        <w:spacing w:after="300"/>
      </w:pPr>
      <w:r>
        <w:rPr>
          <w:sz w:val="2"/>
          <w:szCs w:val="2"/>
        </w:rPr>
        <w:t xml:space="preserve"/>
      </w:r>
    </w:p>
    <w:p>
      <w:pPr>
        <w:spacing w:after="120" w:before="0" w:line="276"/>
        <w:jc w:val="left"/>
      </w:pPr>
      <w:r>
        <w:rPr>
          <w:rFonts w:ascii="Cambria" w:cs="Cambria" w:eastAsia="Cambria" w:hAnsi="Cambria"/>
          <w:b/>
          <w:bCs/>
          <w:i w:val="false"/>
          <w:iCs w:val="false"/>
          <w:color w:val="1A211D"/>
          <w:sz w:val="46"/>
          <w:szCs w:val="46"/>
        </w:rPr>
        <w:t xml:space="preserve">What Chokro Is</w:t>
      </w:r>
    </w:p>
    <w:p>
      <w:pPr>
        <w:spacing w:after="500" w:before="0" w:line="276"/>
        <w:jc w:val="left"/>
      </w:pPr>
      <w:r>
        <w:rPr>
          <w:rFonts w:ascii="Calibri" w:cs="Calibri" w:eastAsia="Calibri" w:hAnsi="Calibri"/>
          <w:b w:val="false"/>
          <w:bCs w:val="false"/>
          <w:i/>
          <w:iCs/>
          <w:color w:val="5A6B62"/>
          <w:sz w:val="26"/>
          <w:szCs w:val="26"/>
        </w:rPr>
        <w:t xml:space="preserve">A plain-language guide to the idea: who it is for, how people earn and spend, what happens to the plastic, and how it pays for itself.</w:t>
      </w:r>
    </w:p>
    <w:p>
      <w:pPr>
        <w:spacing w:after="40" w:before="0" w:line="276"/>
        <w:jc w:val="left"/>
      </w:pPr>
      <w:r>
        <w:rPr>
          <w:rFonts w:ascii="Calibri" w:cs="Calibri" w:eastAsia="Calibri" w:hAnsi="Calibri"/>
          <w:b w:val="false"/>
          <w:bCs w:val="false"/>
          <w:i w:val="false"/>
          <w:iCs w:val="false"/>
          <w:color w:val="5A6B62"/>
          <w:sz w:val="21"/>
          <w:szCs w:val="21"/>
        </w:rPr>
        <w:t xml:space="preserve">An independent project by </w:t>
      </w:r>
      <w:r>
        <w:rPr>
          <w:rFonts w:ascii="Calibri" w:cs="Calibri" w:eastAsia="Calibri" w:hAnsi="Calibri"/>
          <w:b/>
          <w:bCs/>
          <w:i w:val="false"/>
          <w:iCs w:val="false"/>
          <w:color w:val="1A211D"/>
          <w:sz w:val="21"/>
          <w:szCs w:val="21"/>
        </w:rPr>
        <w:t xml:space="preserve">Arnish</w:t>
      </w:r>
    </w:p>
    <w:p>
      <w:pPr>
        <w:spacing w:after="40" w:before="0" w:line="276"/>
        <w:jc w:val="left"/>
      </w:pPr>
      <w:r>
        <w:rPr>
          <w:rFonts w:ascii="Calibri" w:cs="Calibri" w:eastAsia="Calibri" w:hAnsi="Calibri"/>
          <w:b w:val="false"/>
          <w:bCs w:val="false"/>
          <w:i w:val="false"/>
          <w:iCs w:val="false"/>
          <w:color w:val="5A6B62"/>
          <w:sz w:val="21"/>
          <w:szCs w:val="21"/>
        </w:rPr>
        <w:t>September 2026  ·  Version 2.1</w:t>
      </w:r>
    </w:p>
    <w:p>
      <w:pPr>
        <w:spacing w:after="0" w:before="0" w:line="276"/>
        <w:jc w:val="left"/>
      </w:pPr>
      <w:r>
        <w:rPr>
          <w:rFonts w:ascii="Calibri" w:cs="Calibri" w:eastAsia="Calibri" w:hAnsi="Calibri"/>
          <w:b w:val="false"/>
          <w:bCs w:val="false"/>
          <w:i w:val="false"/>
          <w:iCs w:val="false"/>
          <w:color w:val="5A6B62"/>
          <w:sz w:val="21"/>
          <w:szCs w:val="21"/>
        </w:rPr>
        <w:t xml:space="preserve">Audience: anyone — sponsors, partners, recyclers, sellers, teammates, or a curious neighbour.</w:t>
      </w:r>
    </w:p>
    <w:p>
      <w:r>
        <w:br w:type="page"/>
      </w:r>
    </w:p>
    <w:p>
      <w:pPr>
        <w:spacing w:after="60" w:before="0" w:line="276"/>
        <w:jc w:val="left"/>
      </w:pPr>
      <w:r>
        <w:rPr>
          <w:rFonts w:ascii="Cambria" w:cs="Cambria" w:eastAsia="Cambria" w:hAnsi="Cambria"/>
          <w:b/>
          <w:bCs/>
          <w:i w:val="false"/>
          <w:iCs w:val="false"/>
          <w:color w:val="006C4C"/>
          <w:sz w:val="32"/>
          <w:szCs w:val="32"/>
        </w:rPr>
        <w:t xml:space="preserve">Contents</w:t>
      </w:r>
    </w:p>
    <w:p>
      <w:pPr>
        <w:pBdr>
          <w:bottom w:val="single" w:color="D7E2DB" w:sz="6" w:space="6"/>
        </w:pBdr>
        <w:spacing w:after="200" w:before="40"/>
      </w:pPr>
      <w:r>
        <w:rPr>
          <w:sz w:val="2"/>
          <w:szCs w:val="2"/>
        </w:rPr>
        <w:t xml:space="preserve"/>
      </w:r>
    </w:p>
    <w:p>
      <w:pPr>
        <w:spacing w:after="20" w:before="120" w:line="276"/>
        <w:jc w:val="left"/>
      </w:pPr>
      <w:r>
        <w:rPr>
          <w:rFonts w:ascii="Calibri" w:cs="Calibri" w:eastAsia="Calibri" w:hAnsi="Calibri"/>
          <w:b/>
          <w:bCs/>
          <w:i w:val="false"/>
          <w:iCs w:val="false"/>
          <w:color w:val="006C4C"/>
          <w:sz w:val="22"/>
          <w:szCs w:val="22"/>
        </w:rPr>
        <w:t xml:space="preserve">1.  </w:t>
      </w:r>
      <w:r>
        <w:rPr>
          <w:rFonts w:ascii="Calibri" w:cs="Calibri" w:eastAsia="Calibri" w:hAnsi="Calibri"/>
          <w:b/>
          <w:bCs/>
          <w:i w:val="false"/>
          <w:iCs w:val="false"/>
          <w:color w:val="1A211D"/>
          <w:sz w:val="22"/>
          <w:szCs w:val="22"/>
        </w:rPr>
        <w:t xml:space="preserve">Chokro in one minute</w:t>
      </w:r>
    </w:p>
    <w:p>
      <w:pPr>
        <w:spacing w:after="0" w:before="0" w:line="276"/>
        <w:ind w:left="420"/>
        <w:jc w:val="left"/>
      </w:pPr>
      <w:r>
        <w:rPr>
          <w:rFonts w:ascii="Calibri" w:cs="Calibri" w:eastAsia="Calibri" w:hAnsi="Calibri"/>
          <w:b w:val="false"/>
          <w:bCs w:val="false"/>
          <w:i w:val="false"/>
          <w:iCs w:val="false"/>
          <w:color w:val="5A6B62"/>
          <w:sz w:val="20"/>
          <w:szCs w:val="20"/>
        </w:rPr>
        <w:t xml:space="preserve">The whole idea in three paragraphs.</w:t>
      </w:r>
    </w:p>
    <w:p>
      <w:pPr>
        <w:spacing w:after="20" w:before="120" w:line="276"/>
        <w:jc w:val="left"/>
      </w:pPr>
      <w:r>
        <w:rPr>
          <w:rFonts w:ascii="Calibri" w:cs="Calibri" w:eastAsia="Calibri" w:hAnsi="Calibri"/>
          <w:b/>
          <w:bCs/>
          <w:i w:val="false"/>
          <w:iCs w:val="false"/>
          <w:color w:val="006C4C"/>
          <w:sz w:val="22"/>
          <w:szCs w:val="22"/>
        </w:rPr>
        <w:t xml:space="preserve">2.  </w:t>
      </w:r>
      <w:r>
        <w:rPr>
          <w:rFonts w:ascii="Calibri" w:cs="Calibri" w:eastAsia="Calibri" w:hAnsi="Calibri"/>
          <w:b/>
          <w:bCs/>
          <w:i w:val="false"/>
          <w:iCs w:val="false"/>
          <w:color w:val="1A211D"/>
          <w:sz w:val="22"/>
          <w:szCs w:val="22"/>
        </w:rPr>
        <w:t xml:space="preserve">The problem we are solving</w:t>
      </w:r>
    </w:p>
    <w:p>
      <w:pPr>
        <w:spacing w:after="0" w:before="0" w:line="276"/>
        <w:ind w:left="420"/>
        <w:jc w:val="left"/>
      </w:pPr>
      <w:r>
        <w:rPr>
          <w:rFonts w:ascii="Calibri" w:cs="Calibri" w:eastAsia="Calibri" w:hAnsi="Calibri"/>
          <w:b w:val="false"/>
          <w:bCs w:val="false"/>
          <w:i w:val="false"/>
          <w:iCs w:val="false"/>
          <w:color w:val="5A6B62"/>
          <w:sz w:val="20"/>
          <w:szCs w:val="20"/>
        </w:rPr>
        <w:t xml:space="preserve">Two problems that nobody tries to fix together.</w:t>
      </w:r>
    </w:p>
    <w:p>
      <w:pPr>
        <w:spacing w:after="20" w:before="120" w:line="276"/>
        <w:jc w:val="left"/>
      </w:pPr>
      <w:r>
        <w:rPr>
          <w:rFonts w:ascii="Calibri" w:cs="Calibri" w:eastAsia="Calibri" w:hAnsi="Calibri"/>
          <w:b/>
          <w:bCs/>
          <w:i w:val="false"/>
          <w:iCs w:val="false"/>
          <w:color w:val="006C4C"/>
          <w:sz w:val="22"/>
          <w:szCs w:val="22"/>
        </w:rPr>
        <w:t xml:space="preserve">3.  </w:t>
      </w:r>
      <w:r>
        <w:rPr>
          <w:rFonts w:ascii="Calibri" w:cs="Calibri" w:eastAsia="Calibri" w:hAnsi="Calibri"/>
          <w:b/>
          <w:bCs/>
          <w:i w:val="false"/>
          <w:iCs w:val="false"/>
          <w:color w:val="1A211D"/>
          <w:sz w:val="22"/>
          <w:szCs w:val="22"/>
        </w:rPr>
        <w:t xml:space="preserve">How Chokro works, step by step</w:t>
      </w:r>
    </w:p>
    <w:p>
      <w:pPr>
        <w:spacing w:after="0" w:before="0" w:line="276"/>
        <w:ind w:left="420"/>
        <w:jc w:val="left"/>
      </w:pPr>
      <w:r>
        <w:rPr>
          <w:rFonts w:ascii="Calibri" w:cs="Calibri" w:eastAsia="Calibri" w:hAnsi="Calibri"/>
          <w:b w:val="false"/>
          <w:bCs w:val="false"/>
          <w:i w:val="false"/>
          <w:iCs w:val="false"/>
          <w:color w:val="5A6B62"/>
          <w:sz w:val="20"/>
          <w:szCs w:val="20"/>
        </w:rPr>
        <w:t xml:space="preserve">The full loop, in the order it happens.</w:t>
      </w:r>
    </w:p>
    <w:p>
      <w:pPr>
        <w:spacing w:after="20" w:before="120" w:line="276"/>
        <w:jc w:val="left"/>
      </w:pPr>
      <w:r>
        <w:rPr>
          <w:rFonts w:ascii="Calibri" w:cs="Calibri" w:eastAsia="Calibri" w:hAnsi="Calibri"/>
          <w:b/>
          <w:bCs/>
          <w:i w:val="false"/>
          <w:iCs w:val="false"/>
          <w:color w:val="006C4C"/>
          <w:sz w:val="22"/>
          <w:szCs w:val="22"/>
        </w:rPr>
        <w:t xml:space="preserve">4.  </w:t>
      </w:r>
      <w:r>
        <w:rPr>
          <w:rFonts w:ascii="Calibri" w:cs="Calibri" w:eastAsia="Calibri" w:hAnsi="Calibri"/>
          <w:b/>
          <w:bCs/>
          <w:i w:val="false"/>
          <w:iCs w:val="false"/>
          <w:color w:val="1A211D"/>
          <w:sz w:val="22"/>
          <w:szCs w:val="22"/>
        </w:rPr>
        <w:t xml:space="preserve">The three groups Chokro brings together</w:t>
      </w:r>
    </w:p>
    <w:p>
      <w:pPr>
        <w:spacing w:after="0" w:before="0" w:line="276"/>
        <w:ind w:left="420"/>
        <w:jc w:val="left"/>
      </w:pPr>
      <w:r>
        <w:rPr>
          <w:rFonts w:ascii="Calibri" w:cs="Calibri" w:eastAsia="Calibri" w:hAnsi="Calibri"/>
          <w:b w:val="false"/>
          <w:bCs w:val="false"/>
          <w:i w:val="false"/>
          <w:iCs w:val="false"/>
          <w:color w:val="5A6B62"/>
          <w:sz w:val="20"/>
          <w:szCs w:val="20"/>
        </w:rPr>
        <w:t xml:space="preserve">Everyday people, eco sellers, and large plastic users.</w:t>
      </w:r>
    </w:p>
    <w:p>
      <w:pPr>
        <w:spacing w:after="20" w:before="120" w:line="276"/>
        <w:jc w:val="left"/>
      </w:pPr>
      <w:r>
        <w:rPr>
          <w:rFonts w:ascii="Calibri" w:cs="Calibri" w:eastAsia="Calibri" w:hAnsi="Calibri"/>
          <w:b/>
          <w:bCs/>
          <w:i w:val="false"/>
          <w:iCs w:val="false"/>
          <w:color w:val="006C4C"/>
          <w:sz w:val="22"/>
          <w:szCs w:val="22"/>
        </w:rPr>
        <w:t xml:space="preserve">5.  </w:t>
      </w:r>
      <w:r>
        <w:rPr>
          <w:rFonts w:ascii="Calibri" w:cs="Calibri" w:eastAsia="Calibri" w:hAnsi="Calibri"/>
          <w:b/>
          <w:bCs/>
          <w:i w:val="false"/>
          <w:iCs w:val="false"/>
          <w:color w:val="1A211D"/>
          <w:sz w:val="22"/>
          <w:szCs w:val="22"/>
        </w:rPr>
        <w:t xml:space="preserve">Our bins, and what happens to the plastic</w:t>
      </w:r>
    </w:p>
    <w:p>
      <w:pPr>
        <w:spacing w:after="0" w:before="0" w:line="276"/>
        <w:ind w:left="420"/>
        <w:jc w:val="left"/>
      </w:pPr>
      <w:r>
        <w:rPr>
          <w:rFonts w:ascii="Calibri" w:cs="Calibri" w:eastAsia="Calibri" w:hAnsi="Calibri"/>
          <w:b w:val="false"/>
          <w:bCs w:val="false"/>
          <w:i w:val="false"/>
          <w:iCs w:val="false"/>
          <w:color w:val="5A6B62"/>
          <w:sz w:val="20"/>
          <w:szCs w:val="20"/>
        </w:rPr>
        <w:t xml:space="preserve">The physical operation: our own bins, our collection, our recycling partners.</w:t>
      </w:r>
    </w:p>
    <w:p>
      <w:pPr>
        <w:spacing w:after="20" w:before="120" w:line="276"/>
        <w:jc w:val="left"/>
      </w:pPr>
      <w:r>
        <w:rPr>
          <w:rFonts w:ascii="Calibri" w:cs="Calibri" w:eastAsia="Calibri" w:hAnsi="Calibri"/>
          <w:b/>
          <w:bCs/>
          <w:i w:val="false"/>
          <w:iCs w:val="false"/>
          <w:color w:val="006C4C"/>
          <w:sz w:val="22"/>
          <w:szCs w:val="22"/>
        </w:rPr>
        <w:t xml:space="preserve">6.  </w:t>
      </w:r>
      <w:r>
        <w:rPr>
          <w:rFonts w:ascii="Calibri" w:cs="Calibri" w:eastAsia="Calibri" w:hAnsi="Calibri"/>
          <w:b/>
          <w:bCs/>
          <w:i w:val="false"/>
          <w:iCs w:val="false"/>
          <w:color w:val="1A211D"/>
          <w:sz w:val="22"/>
          <w:szCs w:val="22"/>
        </w:rPr>
        <w:t xml:space="preserve">The plastic passport</w:t>
      </w:r>
    </w:p>
    <w:p>
      <w:pPr>
        <w:spacing w:after="0" w:before="0" w:line="276"/>
        <w:ind w:left="420"/>
        <w:jc w:val="left"/>
      </w:pPr>
      <w:r>
        <w:rPr>
          <w:rFonts w:ascii="Calibri" w:cs="Calibri" w:eastAsia="Calibri" w:hAnsi="Calibri"/>
          <w:b w:val="false"/>
          <w:bCs w:val="false"/>
          <w:i w:val="false"/>
          <w:iCs w:val="false"/>
          <w:color w:val="5A6B62"/>
          <w:sz w:val="20"/>
          <w:szCs w:val="20"/>
        </w:rPr>
        <w:t xml:space="preserve">The document every submission produces — and the thing we actually sell.</w:t>
      </w:r>
    </w:p>
    <w:p>
      <w:pPr>
        <w:spacing w:after="20" w:before="120" w:line="276"/>
        <w:jc w:val="left"/>
      </w:pPr>
      <w:r>
        <w:rPr>
          <w:rFonts w:ascii="Calibri" w:cs="Calibri" w:eastAsia="Calibri" w:hAnsi="Calibri"/>
          <w:b/>
          <w:bCs/>
          <w:i w:val="false"/>
          <w:iCs w:val="false"/>
          <w:color w:val="006C4C"/>
          <w:sz w:val="22"/>
          <w:szCs w:val="22"/>
        </w:rPr>
        <w:t xml:space="preserve">7.  </w:t>
      </w:r>
      <w:r>
        <w:rPr>
          <w:rFonts w:ascii="Calibri" w:cs="Calibri" w:eastAsia="Calibri" w:hAnsi="Calibri"/>
          <w:b/>
          <w:bCs/>
          <w:i w:val="false"/>
          <w:iCs w:val="false"/>
          <w:color w:val="1A211D"/>
          <w:sz w:val="22"/>
          <w:szCs w:val="22"/>
        </w:rPr>
        <w:t xml:space="preserve">How a user earns points</w:t>
      </w:r>
    </w:p>
    <w:p>
      <w:pPr>
        <w:spacing w:after="0" w:before="0" w:line="276"/>
        <w:ind w:left="420"/>
        <w:jc w:val="left"/>
      </w:pPr>
      <w:r>
        <w:rPr>
          <w:rFonts w:ascii="Calibri" w:cs="Calibri" w:eastAsia="Calibri" w:hAnsi="Calibri"/>
          <w:b w:val="false"/>
          <w:bCs w:val="false"/>
          <w:i w:val="false"/>
          <w:iCs w:val="false"/>
          <w:color w:val="5A6B62"/>
          <w:sz w:val="20"/>
          <w:szCs w:val="20"/>
        </w:rPr>
        <w:t xml:space="preserve">Dropping plastic, and posting eco stories.</w:t>
      </w:r>
    </w:p>
    <w:p>
      <w:pPr>
        <w:spacing w:after="20" w:before="120" w:line="276"/>
        <w:jc w:val="left"/>
      </w:pPr>
      <w:r>
        <w:rPr>
          <w:rFonts w:ascii="Calibri" w:cs="Calibri" w:eastAsia="Calibri" w:hAnsi="Calibri"/>
          <w:b/>
          <w:bCs/>
          <w:i w:val="false"/>
          <w:iCs w:val="false"/>
          <w:color w:val="006C4C"/>
          <w:sz w:val="22"/>
          <w:szCs w:val="22"/>
        </w:rPr>
        <w:t xml:space="preserve">8.  </w:t>
      </w:r>
      <w:r>
        <w:rPr>
          <w:rFonts w:ascii="Calibri" w:cs="Calibri" w:eastAsia="Calibri" w:hAnsi="Calibri"/>
          <w:b/>
          <w:bCs/>
          <w:i w:val="false"/>
          <w:iCs w:val="false"/>
          <w:color w:val="1A211D"/>
          <w:sz w:val="22"/>
          <w:szCs w:val="22"/>
        </w:rPr>
        <w:t xml:space="preserve">How a user spends points</w:t>
      </w:r>
    </w:p>
    <w:p>
      <w:pPr>
        <w:spacing w:after="0" w:before="0" w:line="276"/>
        <w:ind w:left="420"/>
        <w:jc w:val="left"/>
      </w:pPr>
      <w:r>
        <w:rPr>
          <w:rFonts w:ascii="Calibri" w:cs="Calibri" w:eastAsia="Calibri" w:hAnsi="Calibri"/>
          <w:b w:val="false"/>
          <w:bCs w:val="false"/>
          <w:i w:val="false"/>
          <w:iCs w:val="false"/>
          <w:color w:val="5A6B62"/>
          <w:sz w:val="20"/>
          <w:szCs w:val="20"/>
        </w:rPr>
        <w:t xml:space="preserve">Discounts on eco products, or donating to green work.</w:t>
      </w:r>
    </w:p>
    <w:p>
      <w:pPr>
        <w:spacing w:after="20" w:before="120" w:line="276"/>
        <w:jc w:val="left"/>
      </w:pPr>
      <w:r>
        <w:rPr>
          <w:rFonts w:ascii="Calibri" w:cs="Calibri" w:eastAsia="Calibri" w:hAnsi="Calibri"/>
          <w:b/>
          <w:bCs/>
          <w:i w:val="false"/>
          <w:iCs w:val="false"/>
          <w:color w:val="006C4C"/>
          <w:sz w:val="22"/>
          <w:szCs w:val="22"/>
        </w:rPr>
        <w:t xml:space="preserve">9.  </w:t>
      </w:r>
      <w:r>
        <w:rPr>
          <w:rFonts w:ascii="Calibri" w:cs="Calibri" w:eastAsia="Calibri" w:hAnsi="Calibri"/>
          <w:b/>
          <w:bCs/>
          <w:i w:val="false"/>
          <w:iCs w:val="false"/>
          <w:color w:val="1A211D"/>
          <w:sz w:val="22"/>
          <w:szCs w:val="22"/>
        </w:rPr>
        <w:t xml:space="preserve">What each side gives, and what each side gets</w:t>
      </w:r>
    </w:p>
    <w:p>
      <w:pPr>
        <w:spacing w:after="0" w:before="0" w:line="276"/>
        <w:ind w:left="420"/>
        <w:jc w:val="left"/>
      </w:pPr>
      <w:r>
        <w:rPr>
          <w:rFonts w:ascii="Calibri" w:cs="Calibri" w:eastAsia="Calibri" w:hAnsi="Calibri"/>
          <w:b w:val="false"/>
          <w:bCs w:val="false"/>
          <w:i w:val="false"/>
          <w:iCs w:val="false"/>
          <w:color w:val="5A6B62"/>
          <w:sz w:val="20"/>
          <w:szCs w:val="20"/>
        </w:rPr>
        <w:t xml:space="preserve">The whole exchange in one table.</w:t>
      </w:r>
    </w:p>
    <w:p>
      <w:pPr>
        <w:spacing w:after="20" w:before="120" w:line="276"/>
        <w:jc w:val="left"/>
      </w:pPr>
      <w:r>
        <w:rPr>
          <w:rFonts w:ascii="Calibri" w:cs="Calibri" w:eastAsia="Calibri" w:hAnsi="Calibri"/>
          <w:b/>
          <w:bCs/>
          <w:i w:val="false"/>
          <w:iCs w:val="false"/>
          <w:color w:val="006C4C"/>
          <w:sz w:val="22"/>
          <w:szCs w:val="22"/>
        </w:rPr>
        <w:t xml:space="preserve">10.  </w:t>
      </w:r>
      <w:r>
        <w:rPr>
          <w:rFonts w:ascii="Calibri" w:cs="Calibri" w:eastAsia="Calibri" w:hAnsi="Calibri"/>
          <w:b/>
          <w:bCs/>
          <w:i w:val="false"/>
          <w:iCs w:val="false"/>
          <w:color w:val="1A211D"/>
          <w:sz w:val="22"/>
          <w:szCs w:val="22"/>
        </w:rPr>
        <w:t xml:space="preserve">The law that makes this the right moment</w:t>
      </w:r>
    </w:p>
    <w:p>
      <w:pPr>
        <w:spacing w:after="0" w:before="0" w:line="276"/>
        <w:ind w:left="420"/>
        <w:jc w:val="left"/>
      </w:pPr>
      <w:r>
        <w:rPr>
          <w:rFonts w:ascii="Calibri" w:cs="Calibri" w:eastAsia="Calibri" w:hAnsi="Calibri"/>
          <w:b w:val="false"/>
          <w:bCs w:val="false"/>
          <w:i w:val="false"/>
          <w:iCs w:val="false"/>
          <w:color w:val="5A6B62"/>
          <w:sz w:val="20"/>
          <w:szCs w:val="20"/>
        </w:rPr>
        <w:t xml:space="preserve">EPR, in plain words, and why it matters to us.</w:t>
      </w:r>
    </w:p>
    <w:p>
      <w:pPr>
        <w:spacing w:after="20" w:before="120" w:line="276"/>
        <w:jc w:val="left"/>
      </w:pPr>
      <w:r>
        <w:rPr>
          <w:rFonts w:ascii="Calibri" w:cs="Calibri" w:eastAsia="Calibri" w:hAnsi="Calibri"/>
          <w:b/>
          <w:bCs/>
          <w:i w:val="false"/>
          <w:iCs w:val="false"/>
          <w:color w:val="006C4C"/>
          <w:sz w:val="22"/>
          <w:szCs w:val="22"/>
        </w:rPr>
        <w:t xml:space="preserve">11.  </w:t>
      </w:r>
      <w:r>
        <w:rPr>
          <w:rFonts w:ascii="Calibri" w:cs="Calibri" w:eastAsia="Calibri" w:hAnsi="Calibri"/>
          <w:b/>
          <w:bCs/>
          <w:i w:val="false"/>
          <w:iCs w:val="false"/>
          <w:color w:val="1A211D"/>
          <w:sz w:val="22"/>
          <w:szCs w:val="22"/>
        </w:rPr>
        <w:t xml:space="preserve">Making sure every submission is real</w:t>
      </w:r>
    </w:p>
    <w:p>
      <w:pPr>
        <w:spacing w:after="0" w:before="0" w:line="276"/>
        <w:ind w:left="420"/>
        <w:jc w:val="left"/>
      </w:pPr>
      <w:r>
        <w:rPr>
          <w:rFonts w:ascii="Calibri" w:cs="Calibri" w:eastAsia="Calibri" w:hAnsi="Calibri"/>
          <w:b w:val="false"/>
          <w:bCs w:val="false"/>
          <w:i w:val="false"/>
          <w:iCs w:val="false"/>
          <w:color w:val="5A6B62"/>
          <w:sz w:val="20"/>
          <w:szCs w:val="20"/>
        </w:rPr>
        <w:t xml:space="preserve">Location, photo checks, brand reading, human review.</w:t>
      </w:r>
    </w:p>
    <w:p>
      <w:pPr>
        <w:spacing w:after="20" w:before="120" w:line="276"/>
        <w:jc w:val="left"/>
      </w:pPr>
      <w:r>
        <w:rPr>
          <w:rFonts w:ascii="Calibri" w:cs="Calibri" w:eastAsia="Calibri" w:hAnsi="Calibri"/>
          <w:b/>
          <w:bCs/>
          <w:i w:val="false"/>
          <w:iCs w:val="false"/>
          <w:color w:val="006C4C"/>
          <w:sz w:val="22"/>
          <w:szCs w:val="22"/>
        </w:rPr>
        <w:t xml:space="preserve">12.  </w:t>
      </w:r>
      <w:r>
        <w:rPr>
          <w:rFonts w:ascii="Calibri" w:cs="Calibri" w:eastAsia="Calibri" w:hAnsi="Calibri"/>
          <w:b/>
          <w:bCs/>
          <w:i w:val="false"/>
          <w:iCs w:val="false"/>
          <w:color w:val="1A211D"/>
          <w:sz w:val="22"/>
          <w:szCs w:val="22"/>
        </w:rPr>
        <w:t xml:space="preserve">How Chokro makes money</w:t>
      </w:r>
    </w:p>
    <w:p>
      <w:pPr>
        <w:spacing w:after="0" w:before="0" w:line="276"/>
        <w:ind w:left="420"/>
        <w:jc w:val="left"/>
      </w:pPr>
      <w:r>
        <w:rPr>
          <w:rFonts w:ascii="Calibri" w:cs="Calibri" w:eastAsia="Calibri" w:hAnsi="Calibri"/>
          <w:b w:val="false"/>
          <w:bCs w:val="false"/>
          <w:i w:val="false"/>
          <w:iCs w:val="false"/>
          <w:color w:val="5A6B62"/>
          <w:sz w:val="20"/>
          <w:szCs w:val="20"/>
        </w:rPr>
        <w:t xml:space="preserve">Four revenue sources, and what is coming next.</w:t>
      </w:r>
    </w:p>
    <w:p>
      <w:pPr>
        <w:spacing w:after="20" w:before="120" w:line="276"/>
        <w:jc w:val="left"/>
      </w:pPr>
      <w:r>
        <w:rPr>
          <w:rFonts w:ascii="Calibri" w:cs="Calibri" w:eastAsia="Calibri" w:hAnsi="Calibri"/>
          <w:b/>
          <w:bCs/>
          <w:i w:val="false"/>
          <w:iCs w:val="false"/>
          <w:color w:val="006C4C"/>
          <w:sz w:val="22"/>
          <w:szCs w:val="22"/>
        </w:rPr>
        <w:t xml:space="preserve">13.  </w:t>
      </w:r>
      <w:r>
        <w:rPr>
          <w:rFonts w:ascii="Calibri" w:cs="Calibri" w:eastAsia="Calibri" w:hAnsi="Calibri"/>
          <w:b/>
          <w:bCs/>
          <w:i w:val="false"/>
          <w:iCs w:val="false"/>
          <w:color w:val="1A211D"/>
          <w:sz w:val="22"/>
          <w:szCs w:val="22"/>
        </w:rPr>
        <w:t xml:space="preserve">What Chokro is, and what it is not</w:t>
      </w:r>
    </w:p>
    <w:p>
      <w:pPr>
        <w:spacing w:after="0" w:before="0" w:line="276"/>
        <w:ind w:left="420"/>
        <w:jc w:val="left"/>
      </w:pPr>
      <w:r>
        <w:rPr>
          <w:rFonts w:ascii="Calibri" w:cs="Calibri" w:eastAsia="Calibri" w:hAnsi="Calibri"/>
          <w:b w:val="false"/>
          <w:bCs w:val="false"/>
          <w:i w:val="false"/>
          <w:iCs w:val="false"/>
          <w:color w:val="5A6B62"/>
          <w:sz w:val="20"/>
          <w:szCs w:val="20"/>
        </w:rPr>
        <w:t xml:space="preserve">The scope we claim, and the limits we volunteer.</w:t>
      </w:r>
    </w:p>
    <w:p>
      <w:pPr>
        <w:spacing w:after="20" w:before="120" w:line="276"/>
        <w:jc w:val="left"/>
      </w:pPr>
      <w:r>
        <w:rPr>
          <w:rFonts w:ascii="Calibri" w:cs="Calibri" w:eastAsia="Calibri" w:hAnsi="Calibri"/>
          <w:b/>
          <w:bCs/>
          <w:i w:val="false"/>
          <w:iCs w:val="false"/>
          <w:color w:val="006C4C"/>
          <w:sz w:val="22"/>
          <w:szCs w:val="22"/>
        </w:rPr>
        <w:t xml:space="preserve">14.  </w:t>
      </w:r>
      <w:r>
        <w:rPr>
          <w:rFonts w:ascii="Calibri" w:cs="Calibri" w:eastAsia="Calibri" w:hAnsi="Calibri"/>
          <w:b/>
          <w:bCs/>
          <w:i w:val="false"/>
          <w:iCs w:val="false"/>
          <w:color w:val="1A211D"/>
          <w:sz w:val="22"/>
          <w:szCs w:val="22"/>
        </w:rPr>
        <w:t xml:space="preserve">Where we are, and what comes next</w:t>
      </w:r>
    </w:p>
    <w:p>
      <w:pPr>
        <w:spacing w:after="0" w:before="0" w:line="276"/>
        <w:ind w:left="420"/>
        <w:jc w:val="left"/>
      </w:pPr>
      <w:r>
        <w:rPr>
          <w:rFonts w:ascii="Calibri" w:cs="Calibri" w:eastAsia="Calibri" w:hAnsi="Calibri"/>
          <w:b w:val="false"/>
          <w:bCs w:val="false"/>
          <w:i w:val="false"/>
          <w:iCs w:val="false"/>
          <w:color w:val="5A6B62"/>
          <w:sz w:val="20"/>
          <w:szCs w:val="20"/>
        </w:rPr>
        <w:t xml:space="preserve">Soft launch, then weight, then passports at scale.</w:t>
      </w:r>
    </w:p>
    <w:p>
      <w:pPr>
        <w:spacing w:after="20" w:before="120" w:line="276"/>
        <w:jc w:val="left"/>
      </w:pPr>
      <w:r>
        <w:rPr>
          <w:rFonts w:ascii="Calibri" w:cs="Calibri" w:eastAsia="Calibri" w:hAnsi="Calibri"/>
          <w:b/>
          <w:bCs/>
          <w:i w:val="false"/>
          <w:iCs w:val="false"/>
          <w:color w:val="006C4C"/>
          <w:sz w:val="22"/>
          <w:szCs w:val="22"/>
        </w:rPr>
        <w:t xml:space="preserve">15.  </w:t>
      </w:r>
      <w:r>
        <w:rPr>
          <w:rFonts w:ascii="Calibri" w:cs="Calibri" w:eastAsia="Calibri" w:hAnsi="Calibri"/>
          <w:b/>
          <w:bCs/>
          <w:i w:val="false"/>
          <w:iCs w:val="false"/>
          <w:color w:val="1A211D"/>
          <w:sz w:val="22"/>
          <w:szCs w:val="22"/>
        </w:rPr>
        <w:t xml:space="preserve">Questions we know we have to answer</w:t>
      </w:r>
    </w:p>
    <w:p>
      <w:pPr>
        <w:spacing w:after="0" w:before="0" w:line="276"/>
        <w:ind w:left="420"/>
        <w:jc w:val="left"/>
      </w:pPr>
      <w:r>
        <w:rPr>
          <w:rFonts w:ascii="Calibri" w:cs="Calibri" w:eastAsia="Calibri" w:hAnsi="Calibri"/>
          <w:b w:val="false"/>
          <w:bCs w:val="false"/>
          <w:i w:val="false"/>
          <w:iCs w:val="false"/>
          <w:color w:val="5A6B62"/>
          <w:sz w:val="20"/>
          <w:szCs w:val="20"/>
        </w:rPr>
        <w:t xml:space="preserve">The open problems, listed on purpose.</w:t>
      </w:r>
    </w:p>
    <w:p>
      <w:pPr>
        <w:spacing w:after="20" w:before="120" w:line="276"/>
        <w:jc w:val="left"/>
      </w:pPr>
      <w:r>
        <w:rPr>
          <w:rFonts w:ascii="Calibri" w:cs="Calibri" w:eastAsia="Calibri" w:hAnsi="Calibri"/>
          <w:b/>
          <w:bCs/>
          <w:i w:val="false"/>
          <w:iCs w:val="false"/>
          <w:color w:val="006C4C"/>
          <w:sz w:val="22"/>
          <w:szCs w:val="22"/>
        </w:rPr>
        <w:t xml:space="preserve">16.  </w:t>
      </w:r>
      <w:r>
        <w:rPr>
          <w:rFonts w:ascii="Calibri" w:cs="Calibri" w:eastAsia="Calibri" w:hAnsi="Calibri"/>
          <w:b/>
          <w:bCs/>
          <w:i w:val="false"/>
          <w:iCs w:val="false"/>
          <w:color w:val="1A211D"/>
          <w:sz w:val="22"/>
          <w:szCs w:val="22"/>
        </w:rPr>
        <w:t xml:space="preserve">Words used in this document</w:t>
      </w:r>
    </w:p>
    <w:p>
      <w:pPr>
        <w:spacing w:after="0" w:before="0" w:line="276"/>
        <w:ind w:left="420"/>
        <w:jc w:val="left"/>
      </w:pPr>
      <w:r>
        <w:rPr>
          <w:rFonts w:ascii="Calibri" w:cs="Calibri" w:eastAsia="Calibri" w:hAnsi="Calibri"/>
          <w:b w:val="false"/>
          <w:bCs w:val="false"/>
          <w:i w:val="false"/>
          <w:iCs w:val="false"/>
          <w:color w:val="5A6B62"/>
          <w:sz w:val="20"/>
          <w:szCs w:val="20"/>
        </w:rPr>
        <w:t xml:space="preserve">A short glossary.</w:t>
      </w:r>
    </w:p>
    <w:p>
      <w:r>
        <w:br w:type="page"/>
      </w:r>
    </w:p>
    <w:p>
      <w:pPr>
        <w:pStyle w:val="Heading1"/>
        <w:spacing w:after="60" w:before="400"/>
      </w:pPr>
      <w:r>
        <w:rPr>
          <w:rFonts w:ascii="Cambria" w:cs="Cambria" w:eastAsia="Cambria" w:hAnsi="Cambria"/>
          <w:b/>
          <w:bCs/>
          <w:color w:val="006C4C"/>
          <w:sz w:val="32"/>
          <w:szCs w:val="32"/>
        </w:rPr>
        <w:t xml:space="preserve">1. Chokro in one minute</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Chokro is a plastic recovery system with a mobile app at the front of it. It turns a small everyday act — throwing a plastic bottle into the right bin — into something that is counted, rewarded, recycled and proved.</w:t>
      </w:r>
    </w:p>
    <w:p>
      <w:pPr>
        <w:spacing w:after="140" w:before="0" w:line="276"/>
        <w:jc w:val="left"/>
      </w:pPr>
      <w:r>
        <w:rPr>
          <w:rFonts w:ascii="Calibri" w:cs="Calibri" w:eastAsia="Calibri" w:hAnsi="Calibri"/>
          <w:b w:val="false"/>
          <w:bCs w:val="false"/>
          <w:i w:val="false"/>
          <w:iCs w:val="false"/>
          <w:color w:val="1A211D"/>
          <w:sz w:val="22"/>
          <w:szCs w:val="22"/>
        </w:rPr>
        <w:t xml:space="preserve">It works like this. You find a Chokro bin, one of ours, with its own unique QR code. You open the app, scan the code, and drop your plastic in. The app checks that you are really standing at that bin and looks at your photo of what you are putting in. If everything checks out, points land in your account. Those points buy you a discount on eco-friendly products from small local shops — or you can give them away, and Chokro turns them into trees and other green work.</w:t>
      </w:r>
    </w:p>
    <w:p>
      <w:pPr>
        <w:spacing w:after="140" w:before="0" w:line="276"/>
        <w:jc w:val="left"/>
      </w:pPr>
      <w:r>
        <w:rPr>
          <w:rFonts w:ascii="Calibri" w:cs="Calibri" w:eastAsia="Calibri" w:hAnsi="Calibri"/>
          <w:b w:val="false"/>
          <w:bCs w:val="false"/>
          <w:i w:val="false"/>
          <w:iCs w:val="false"/>
          <w:color w:val="1A211D"/>
          <w:sz w:val="22"/>
          <w:szCs w:val="22"/>
        </w:rPr>
        <w:t xml:space="preserve">Then two things happen that most collection schemes never do. The plastic itself is collected from our bin and taken to a recycler we have a signed agreement with, so it is genuinely recycled rather than hopefully recycled. And every verified drop is issued a plastic passport: a small permanent record of what that plastic was, how much it weighed, whose brand it carried, where and when it was handed in, where it went, and how much carbon was kept out of the air by recycling it properly.</w:t>
      </w:r>
    </w:p>
    <w:p>
      <w:pPr>
        <w:spacing w:after="0" w:before="0" w:line="276"/>
        <w:jc w:val="left"/>
      </w:pPr>
      <w:r>
        <w:rPr>
          <w:rFonts w:ascii="Calibri" w:cs="Calibri" w:eastAsia="Calibri" w:hAnsi="Calibri"/>
          <w:b w:val="false"/>
          <w:bCs w:val="false"/>
          <w:i w:val="false"/>
          <w:iCs w:val="false"/>
          <w:color w:val="1A211D"/>
          <w:sz w:val="60"/>
          <w:szCs w:val="60"/>
        </w:rPr>
        <w:t xml:space="preserve"/>
      </w:r>
    </w:p>
    <w:tbl>
      <w:tblPr>
        <w:tblW w:type="auto" w:w="100"/>
        <w:tblBorders>
          <w:top w:val="single" w:color="D7E2DB" w:sz="2"/>
          <w:left w:val="single" w:color="006C4C" w:sz="18"/>
          <w:bottom w:val="single" w:color="D7E2DB" w:sz="2"/>
          <w:right w:val="single" w:color="D7E2DB" w:sz="2"/>
          <w:insideH w:val="none" w:color="FFFFFF" w:sz="0"/>
          <w:insideV w:val="none" w:color="FFFFFF" w:sz="0"/>
        </w:tblBorders>
      </w:tblPr>
      <w:tblGrid>
        <w:gridCol w:w="9360"/>
      </w:tblGrid>
      <w:tr>
        <w:trPr>
          <w:cantSplit/>
        </w:trPr>
        <w:tc>
          <w:tcPr>
            <w:tcW w:type="dxa" w:w="9360"/>
            <w:shd w:fill="EFF6F2" w:color="auto" w:val="clear"/>
            <w:tcMar>
              <w:top w:type="dxa" w:w="160"/>
              <w:left w:type="dxa" w:w="220"/>
              <w:bottom w:type="dxa" w:w="160"/>
              <w:right w:type="dxa" w:w="220"/>
            </w:tcMar>
          </w:tcPr>
          <w:p>
            <w:pPr>
              <w:spacing w:after="60" w:before="0" w:line="276"/>
              <w:jc w:val="left"/>
            </w:pPr>
            <w:r>
              <w:rPr>
                <w:rFonts w:ascii="Calibri" w:cs="Calibri" w:eastAsia="Calibri" w:hAnsi="Calibri"/>
                <w:b/>
                <w:bCs/>
                <w:i w:val="false"/>
                <w:iCs w:val="false"/>
                <w:color w:val="006C4C"/>
                <w:sz w:val="21"/>
                <w:szCs w:val="21"/>
              </w:rPr>
              <w:t xml:space="preserve">The short version</w:t>
            </w:r>
          </w:p>
          <w:p>
            <w:pPr>
              <w:spacing w:after="0" w:before="0" w:line="276"/>
              <w:jc w:val="left"/>
            </w:pPr>
            <w:r>
              <w:rPr>
                <w:rFonts w:ascii="Calibri" w:cs="Calibri" w:eastAsia="Calibri" w:hAnsi="Calibri"/>
                <w:b w:val="false"/>
                <w:bCs w:val="false"/>
                <w:i w:val="false"/>
                <w:iCs w:val="false"/>
                <w:color w:val="1A211D"/>
                <w:sz w:val="21"/>
                <w:szCs w:val="21"/>
              </w:rPr>
              <w:t xml:space="preserve">Ordinary people get rewarded. Small eco-friendly businesses get customers. Large companies get the passports and the legal proof they now need. The plastic actually gets recycled, because we own the bins and hold agreements with the recyclers. Everyone on the chain has a reason to keep going — which is why the cycle keeps turning, and why the name Chokro means cycle.</w:t>
            </w:r>
          </w:p>
        </w:tc>
      </w:tr>
    </w:tbl>
    <w:p>
      <w:pPr>
        <w:spacing w:after="0" w:before="0" w:line="276"/>
        <w:jc w:val="left"/>
      </w:pPr>
      <w:r>
        <w:rPr>
          <w:rFonts w:ascii="Calibri" w:cs="Calibri" w:eastAsia="Calibri" w:hAnsi="Calibri"/>
          <w:b w:val="false"/>
          <w:bCs w:val="false"/>
          <w:i w:val="false"/>
          <w:iCs w:val="false"/>
          <w:color w:val="1A211D"/>
          <w:sz w:val="120"/>
          <w:szCs w:val="120"/>
        </w:rPr>
        <w:t xml:space="preserve"/>
      </w:r>
    </w:p>
    <w:p>
      <w:pPr>
        <w:spacing w:after="140" w:before="0" w:line="276"/>
        <w:jc w:val="left"/>
      </w:pPr>
      <w:r>
        <w:rPr>
          <w:rFonts w:ascii="Calibri" w:cs="Calibri" w:eastAsia="Calibri" w:hAnsi="Calibri"/>
          <w:b w:val="false"/>
          <w:bCs w:val="false"/>
          <w:i/>
          <w:iCs/>
          <w:color w:val="5A6B62"/>
          <w:sz w:val="21"/>
          <w:szCs w:val="21"/>
        </w:rPr>
        <w:t xml:space="preserve">The word </w:t>
      </w:r>
      <w:r>
        <w:rPr>
          <w:rFonts w:ascii="Cambria" w:cs="Cambria" w:eastAsia="Cambria" w:hAnsi="Cambria"/>
          <w:b w:val="false"/>
          <w:bCs w:val="false"/>
          <w:i/>
          <w:iCs/>
          <w:color w:val="5A6B62"/>
          <w:sz w:val="21"/>
          <w:szCs w:val="21"/>
        </w:rPr>
        <w:t xml:space="preserve">চক্র</w:t>
      </w:r>
      <w:r>
        <w:rPr>
          <w:rFonts w:ascii="Calibri" w:cs="Calibri" w:eastAsia="Calibri" w:hAnsi="Calibri"/>
          <w:b w:val="false"/>
          <w:bCs w:val="false"/>
          <w:i/>
          <w:iCs/>
          <w:color w:val="5A6B62"/>
          <w:sz w:val="21"/>
          <w:szCs w:val="21"/>
        </w:rPr>
        <w:t xml:space="preserve"> (chokro) is Bangla for cycle or wheel. That is the whole idea in one word: waste goes back around instead of going away.</w:t>
      </w:r>
    </w:p>
    <w:p>
      <w:pPr>
        <w:pStyle w:val="Heading1"/>
        <w:pageBreakBefore/>
        <w:spacing w:after="60" w:before="0"/>
      </w:pPr>
      <w:r>
        <w:rPr>
          <w:rFonts w:ascii="Cambria" w:cs="Cambria" w:eastAsia="Cambria" w:hAnsi="Cambria"/>
          <w:b/>
          <w:bCs/>
          <w:color w:val="006C4C"/>
          <w:sz w:val="32"/>
          <w:szCs w:val="32"/>
        </w:rPr>
        <w:t xml:space="preserve">2. The problem we are solving</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There are really two problems here, and almost nobody tries to fix them together.</w:t>
      </w:r>
    </w:p>
    <w:p>
      <w:pPr>
        <w:pStyle w:val="Heading2"/>
        <w:spacing w:after="60" w:before="280"/>
      </w:pPr>
      <w:r>
        <w:rPr>
          <w:rFonts w:ascii="Cambria" w:cs="Cambria" w:eastAsia="Cambria" w:hAnsi="Cambria"/>
          <w:b/>
          <w:bCs/>
          <w:color w:val="1A211D"/>
          <w:sz w:val="25"/>
          <w:szCs w:val="25"/>
        </w:rPr>
        <w:t xml:space="preserve">Problem one: the plastic is not collected</w:t>
      </w:r>
    </w:p>
    <w:p>
      <w:pPr>
        <w:spacing w:after="140" w:before="0" w:line="276"/>
        <w:jc w:val="left"/>
      </w:pPr>
      <w:r>
        <w:rPr>
          <w:rFonts w:ascii="Calibri" w:cs="Calibri" w:eastAsia="Calibri" w:hAnsi="Calibri"/>
          <w:b w:val="false"/>
          <w:bCs w:val="false"/>
          <w:i w:val="false"/>
          <w:iCs w:val="false"/>
          <w:color w:val="1A211D"/>
          <w:sz w:val="22"/>
          <w:szCs w:val="22"/>
        </w:rPr>
        <w:t xml:space="preserve">Bangladesh produces an enormous amount of waste every day, and only about half of the waste in cities is collected through any formal system. The rest ends up in drains, canals, open ground and rivers. A large, mostly invisible workforce of waste pickers — around a hundred thousand people in Dhaka alone — does much of the real recovery work, with no contracts, no records and no protection.</w:t>
      </w:r>
    </w:p>
    <w:p>
      <w:pPr>
        <w:spacing w:after="140" w:before="0" w:line="276"/>
        <w:jc w:val="left"/>
      </w:pPr>
      <w:r>
        <w:rPr>
          <w:rFonts w:ascii="Calibri" w:cs="Calibri" w:eastAsia="Calibri" w:hAnsi="Calibri"/>
          <w:b w:val="false"/>
          <w:bCs w:val="false"/>
          <w:i w:val="false"/>
          <w:iCs w:val="false"/>
          <w:color w:val="1A211D"/>
          <w:sz w:val="22"/>
          <w:szCs w:val="22"/>
        </w:rPr>
        <w:t xml:space="preserve">So the plastic that does get recycled is recovered by people the system does not acknowledge, and the plastic that does not get recycled is nobody’s responsibility.</w:t>
      </w:r>
    </w:p>
    <w:p>
      <w:pPr>
        <w:pStyle w:val="Heading2"/>
        <w:spacing w:after="60" w:before="280"/>
      </w:pPr>
      <w:r>
        <w:rPr>
          <w:rFonts w:ascii="Cambria" w:cs="Cambria" w:eastAsia="Cambria" w:hAnsi="Cambria"/>
          <w:b/>
          <w:bCs/>
          <w:color w:val="1A211D"/>
          <w:sz w:val="25"/>
          <w:szCs w:val="25"/>
        </w:rPr>
        <w:t xml:space="preserve">Problem two: nobody can prove anything</w:t>
      </w:r>
    </w:p>
    <w:p>
      <w:pPr>
        <w:spacing w:after="140" w:before="0" w:line="276"/>
        <w:jc w:val="left"/>
      </w:pPr>
      <w:r>
        <w:rPr>
          <w:rFonts w:ascii="Calibri" w:cs="Calibri" w:eastAsia="Calibri" w:hAnsi="Calibri"/>
          <w:b w:val="false"/>
          <w:bCs w:val="false"/>
          <w:i w:val="false"/>
          <w:iCs w:val="false"/>
          <w:color w:val="1A211D"/>
          <w:sz w:val="22"/>
          <w:szCs w:val="22"/>
        </w:rPr>
        <w:t xml:space="preserve">Even where plastic is collected, there is no trustworthy record of it. Nobody can say which bottle came back, from where, weighing how much, belonging to which brand, and ending up in which recycler’s yard. Without a record, three things become impossible: a company cannot show it acted responsibly, a government cannot check whether anyone did, and a citizen who does the right thing gets nothing for it — not even a thank you.</w:t>
      </w:r>
    </w:p>
    <w:p>
      <w:pPr>
        <w:pStyle w:val="Heading2"/>
        <w:spacing w:after="60" w:before="280"/>
      </w:pPr>
      <w:r>
        <w:rPr>
          <w:rFonts w:ascii="Cambria" w:cs="Cambria" w:eastAsia="Cambria" w:hAnsi="Cambria"/>
          <w:b/>
          <w:bCs/>
          <w:color w:val="1A211D"/>
          <w:sz w:val="25"/>
          <w:szCs w:val="25"/>
        </w:rPr>
        <w:t xml:space="preserve">Why the two are one problem</w:t>
      </w:r>
    </w:p>
    <w:p>
      <w:pPr>
        <w:spacing w:after="140" w:before="0" w:line="276"/>
        <w:jc w:val="left"/>
      </w:pPr>
      <w:r>
        <w:rPr>
          <w:rFonts w:ascii="Calibri" w:cs="Calibri" w:eastAsia="Calibri" w:hAnsi="Calibri"/>
          <w:b w:val="false"/>
          <w:bCs w:val="false"/>
          <w:i w:val="false"/>
          <w:iCs w:val="false"/>
          <w:color w:val="1A211D"/>
          <w:sz w:val="22"/>
          <w:szCs w:val="22"/>
        </w:rPr>
        <w:t xml:space="preserve">Collection without proof cannot be funded, because no funder can see what their money bought. Proof without collection is just paperwork. Chokro is built so that the act of collecting is the act of proving — the same moment produces the reward, the recycling and the evidence.</w:t>
      </w:r>
    </w:p>
    <w:p>
      <w:pPr>
        <w:pStyle w:val="Heading1"/>
        <w:pageBreakBefore/>
        <w:spacing w:after="60" w:before="0"/>
      </w:pPr>
      <w:r>
        <w:rPr>
          <w:rFonts w:ascii="Cambria" w:cs="Cambria" w:eastAsia="Cambria" w:hAnsi="Cambria"/>
          <w:b/>
          <w:bCs/>
          <w:color w:val="006C4C"/>
          <w:sz w:val="32"/>
          <w:szCs w:val="32"/>
        </w:rPr>
        <w:t xml:space="preserve">3. How Chokro works, step by step</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This is the whole loop, in the order it happens.</w:t>
      </w:r>
    </w:p>
    <w:p>
      <w:pPr>
        <w:pStyle w:val="ListParagraph"/>
        <w:numPr>
          <w:ilvl w:val="0"/>
          <w:numId w:val="2"/>
        </w:numPr>
        <w:spacing w:after="90" w:line="276"/>
      </w:pPr>
      <w:r>
        <w:rPr>
          <w:rFonts w:ascii="Calibri" w:cs="Calibri" w:eastAsia="Calibri" w:hAnsi="Calibri"/>
          <w:color w:val="1A211D"/>
          <w:sz w:val="22"/>
          <w:szCs w:val="22"/>
        </w:rPr>
        <w:t xml:space="preserve">A person finds a Chokro bin. The bins are ours. Each one is placed where people already pass through — campuses, markets, mosques, offices, residential blocks — and each carries its own unique QR code, so every drop is tied to one identified bin in one identified place.</w:t>
      </w:r>
    </w:p>
    <w:p>
      <w:pPr>
        <w:pStyle w:val="ListParagraph"/>
        <w:numPr>
          <w:ilvl w:val="0"/>
          <w:numId w:val="2"/>
        </w:numPr>
        <w:spacing w:after="90" w:line="276"/>
      </w:pPr>
      <w:r>
        <w:rPr>
          <w:rFonts w:ascii="Calibri" w:cs="Calibri" w:eastAsia="Calibri" w:hAnsi="Calibri"/>
          <w:color w:val="1A211D"/>
          <w:sz w:val="22"/>
          <w:szCs w:val="22"/>
        </w:rPr>
        <w:t xml:space="preserve">They scan the QR code and take a photo of what they are dropping in. The app records where they are standing and when.</w:t>
      </w:r>
    </w:p>
    <w:p>
      <w:pPr>
        <w:pStyle w:val="ListParagraph"/>
        <w:numPr>
          <w:ilvl w:val="0"/>
          <w:numId w:val="2"/>
        </w:numPr>
        <w:spacing w:after="90" w:line="276"/>
      </w:pPr>
      <w:r>
        <w:rPr>
          <w:rFonts w:ascii="Calibri" w:cs="Calibri" w:eastAsia="Calibri" w:hAnsi="Calibri"/>
          <w:color w:val="1A211D"/>
          <w:sz w:val="22"/>
          <w:szCs w:val="22"/>
        </w:rPr>
        <w:t xml:space="preserve">The system checks the submission. It confirms the person is physically at that bin, and it reads the photo to see what is actually there — how many items, what material and form, and which brands they carry. If it is confident, the drop is approved instantly. If it is unsure, a human reviewer at Chokro looks at it.</w:t>
      </w:r>
    </w:p>
    <w:p>
      <w:pPr>
        <w:pStyle w:val="ListParagraph"/>
        <w:numPr>
          <w:ilvl w:val="0"/>
          <w:numId w:val="2"/>
        </w:numPr>
        <w:spacing w:after="90" w:line="276"/>
      </w:pPr>
      <w:r>
        <w:rPr>
          <w:rFonts w:ascii="Calibri" w:cs="Calibri" w:eastAsia="Calibri" w:hAnsi="Calibri"/>
          <w:color w:val="1A211D"/>
          <w:sz w:val="22"/>
          <w:szCs w:val="22"/>
        </w:rPr>
        <w:t xml:space="preserve">Points arrive in the person’s account. That is the reward, and it is immediate.</w:t>
      </w:r>
    </w:p>
    <w:p>
      <w:pPr>
        <w:pStyle w:val="ListParagraph"/>
        <w:numPr>
          <w:ilvl w:val="0"/>
          <w:numId w:val="2"/>
        </w:numPr>
        <w:spacing w:after="90" w:line="276"/>
      </w:pPr>
      <w:r>
        <w:rPr>
          <w:rFonts w:ascii="Calibri" w:cs="Calibri" w:eastAsia="Calibri" w:hAnsi="Calibri"/>
          <w:color w:val="1A211D"/>
          <w:sz w:val="22"/>
          <w:szCs w:val="22"/>
        </w:rPr>
        <w:t xml:space="preserve">The person spends the points — as a discount on eco-friendly products from small sellers on Chokro, or as a donation to Chokro’s own green work such as tree planting.</w:t>
      </w:r>
    </w:p>
    <w:p>
      <w:pPr>
        <w:pStyle w:val="ListParagraph"/>
        <w:numPr>
          <w:ilvl w:val="0"/>
          <w:numId w:val="2"/>
        </w:numPr>
        <w:spacing w:after="90" w:line="276"/>
      </w:pPr>
      <w:r>
        <w:rPr>
          <w:rFonts w:ascii="Calibri" w:cs="Calibri" w:eastAsia="Calibri" w:hAnsi="Calibri"/>
          <w:color w:val="1A211D"/>
          <w:sz w:val="22"/>
          <w:szCs w:val="22"/>
        </w:rPr>
        <w:t xml:space="preserve">The bin is emptied by a collection partner, and the load is weighed. Weight is what turns a count of bottles into a figure the law and a company’s accountant both recognise.</w:t>
      </w:r>
    </w:p>
    <w:p>
      <w:pPr>
        <w:pStyle w:val="ListParagraph"/>
        <w:numPr>
          <w:ilvl w:val="0"/>
          <w:numId w:val="2"/>
        </w:numPr>
        <w:spacing w:after="90" w:line="276"/>
      </w:pPr>
      <w:r>
        <w:rPr>
          <w:rFonts w:ascii="Calibri" w:cs="Calibri" w:eastAsia="Calibri" w:hAnsi="Calibri"/>
          <w:color w:val="1A211D"/>
          <w:sz w:val="22"/>
          <w:szCs w:val="22"/>
        </w:rPr>
        <w:t xml:space="preserve">The plastic goes to a recycler we hold a signed agreement with, and is recycled. We know which recycler, on which date, under which agreement.</w:t>
      </w:r>
    </w:p>
    <w:p>
      <w:pPr>
        <w:pStyle w:val="ListParagraph"/>
        <w:numPr>
          <w:ilvl w:val="0"/>
          <w:numId w:val="2"/>
        </w:numPr>
        <w:spacing w:after="90" w:line="276"/>
      </w:pPr>
      <w:r>
        <w:rPr>
          <w:rFonts w:ascii="Calibri" w:cs="Calibri" w:eastAsia="Calibri" w:hAnsi="Calibri"/>
          <w:color w:val="1A211D"/>
          <w:sz w:val="22"/>
          <w:szCs w:val="22"/>
        </w:rPr>
        <w:t xml:space="preserve">Each verified drop is issued a plastic passport, carrying everything above — material, weight, brand, place, time, verification, destination, and the carbon avoided. Companies receive the passports for their own plastic.</w:t>
      </w:r>
    </w:p>
    <w:p>
      <w:pPr>
        <w:spacing w:after="0" w:before="0" w:line="276"/>
        <w:jc w:val="left"/>
      </w:pPr>
      <w:r>
        <w:rPr>
          <w:rFonts w:ascii="Calibri" w:cs="Calibri" w:eastAsia="Calibri" w:hAnsi="Calibri"/>
          <w:b w:val="false"/>
          <w:bCs w:val="false"/>
          <w:i w:val="false"/>
          <w:iCs w:val="false"/>
          <w:color w:val="1A211D"/>
          <w:sz w:val="80"/>
          <w:szCs w:val="80"/>
        </w:rPr>
        <w:t xml:space="preserve"/>
      </w:r>
    </w:p>
    <w:tbl>
      <w:tblPr>
        <w:tblW w:type="auto" w:w="100"/>
        <w:tblBorders>
          <w:top w:val="single" w:color="D7E2DB" w:sz="2"/>
          <w:left w:val="single" w:color="006C4C" w:sz="18"/>
          <w:bottom w:val="single" w:color="D7E2DB" w:sz="2"/>
          <w:right w:val="single" w:color="D7E2DB" w:sz="2"/>
          <w:insideH w:val="none" w:color="FFFFFF" w:sz="0"/>
          <w:insideV w:val="none" w:color="FFFFFF" w:sz="0"/>
        </w:tblBorders>
      </w:tblPr>
      <w:tblGrid>
        <w:gridCol w:w="9360"/>
      </w:tblGrid>
      <w:tr>
        <w:trPr>
          <w:cantSplit/>
        </w:trPr>
        <w:tc>
          <w:tcPr>
            <w:tcW w:type="dxa" w:w="9360"/>
            <w:shd w:fill="EFF6F2" w:color="auto" w:val="clear"/>
            <w:tcMar>
              <w:top w:type="dxa" w:w="160"/>
              <w:left w:type="dxa" w:w="220"/>
              <w:bottom w:type="dxa" w:w="160"/>
              <w:right w:type="dxa" w:w="220"/>
            </w:tcMar>
          </w:tcPr>
          <w:p>
            <w:pPr>
              <w:spacing w:after="60" w:before="0" w:line="276"/>
              <w:jc w:val="left"/>
            </w:pPr>
            <w:r>
              <w:rPr>
                <w:rFonts w:ascii="Calibri" w:cs="Calibri" w:eastAsia="Calibri" w:hAnsi="Calibri"/>
                <w:b/>
                <w:bCs/>
                <w:i w:val="false"/>
                <w:iCs w:val="false"/>
                <w:color w:val="006C4C"/>
                <w:sz w:val="21"/>
                <w:szCs w:val="21"/>
              </w:rPr>
              <w:t xml:space="preserve">The one design decision everything else rests on</w:t>
            </w:r>
          </w:p>
          <w:p>
            <w:pPr>
              <w:spacing w:after="0" w:before="0" w:line="276"/>
              <w:jc w:val="left"/>
            </w:pPr>
            <w:r>
              <w:rPr>
                <w:rFonts w:ascii="Calibri" w:cs="Calibri" w:eastAsia="Calibri" w:hAnsi="Calibri"/>
                <w:b w:val="false"/>
                <w:bCs w:val="false"/>
                <w:i w:val="false"/>
                <w:iCs w:val="false"/>
                <w:color w:val="1A211D"/>
                <w:sz w:val="21"/>
                <w:szCs w:val="21"/>
              </w:rPr>
              <w:t xml:space="preserve">The reward, the recycling and the evidence all come out of the same action. A person drops a bottle in our bin for their own reasons; the by-product is a recycled bottle and a document that somebody is legally required to buy. Nobody in the chain is doing us a favour.</w:t>
            </w:r>
          </w:p>
        </w:tc>
      </w:tr>
    </w:tbl>
    <w:p>
      <w:pPr>
        <w:pStyle w:val="Heading1"/>
        <w:pageBreakBefore/>
        <w:spacing w:after="60" w:before="0"/>
      </w:pPr>
      <w:r>
        <w:rPr>
          <w:rFonts w:ascii="Cambria" w:cs="Cambria" w:eastAsia="Cambria" w:hAnsi="Cambria"/>
          <w:b/>
          <w:bCs/>
          <w:color w:val="006C4C"/>
          <w:sz w:val="32"/>
          <w:szCs w:val="32"/>
        </w:rPr>
        <w:t xml:space="preserve">4. The three groups Chokro brings together</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Chokro is a platform, not a single-purpose app. It only works because three very different kinds of people are on it at once, and each one gives the other two something they need.</w:t>
      </w:r>
    </w:p>
    <w:p>
      <w:pPr>
        <w:pStyle w:val="Heading2"/>
        <w:spacing w:after="60" w:before="280"/>
      </w:pPr>
      <w:r>
        <w:rPr>
          <w:rFonts w:ascii="Cambria" w:cs="Cambria" w:eastAsia="Cambria" w:hAnsi="Cambria"/>
          <w:b/>
          <w:bCs/>
          <w:color w:val="1A211D"/>
          <w:sz w:val="25"/>
          <w:szCs w:val="25"/>
        </w:rPr>
        <w:t xml:space="preserve">4.1  Everyday people</w:t>
      </w:r>
    </w:p>
    <w:p>
      <w:pPr>
        <w:spacing w:after="140" w:before="0" w:line="276"/>
        <w:jc w:val="left"/>
      </w:pPr>
      <w:r>
        <w:rPr>
          <w:rFonts w:ascii="Calibri" w:cs="Calibri" w:eastAsia="Calibri" w:hAnsi="Calibri"/>
          <w:b w:val="false"/>
          <w:bCs w:val="false"/>
          <w:i w:val="false"/>
          <w:iCs w:val="false"/>
          <w:color w:val="1A211D"/>
          <w:sz w:val="22"/>
          <w:szCs w:val="22"/>
        </w:rPr>
        <w:t xml:space="preserve">These are the users who make the whole thing move: students, families, office workers, shopkeepers, anyone who cares about where their rubbish goes. Some join because they are already environmentally minded. Some join because they want to support what Chokro is doing. Many join simply because they would rather their bottle earned them a discount than nothing at all.</w:t>
      </w:r>
    </w:p>
    <w:p>
      <w:pPr>
        <w:spacing w:after="140" w:before="0" w:line="276"/>
        <w:jc w:val="left"/>
      </w:pPr>
      <w:r>
        <w:rPr>
          <w:rFonts w:ascii="Calibri" w:cs="Calibri" w:eastAsia="Calibri" w:hAnsi="Calibri"/>
          <w:b w:val="false"/>
          <w:bCs w:val="false"/>
          <w:i w:val="false"/>
          <w:iCs w:val="false"/>
          <w:color w:val="1A211D"/>
          <w:sz w:val="22"/>
          <w:szCs w:val="22"/>
        </w:rPr>
        <w:t xml:space="preserve">What they give: their plastic, and a few seconds of attention at the bin.</w:t>
      </w:r>
    </w:p>
    <w:p>
      <w:pPr>
        <w:spacing w:after="140" w:before="0" w:line="276"/>
        <w:jc w:val="left"/>
      </w:pPr>
      <w:r>
        <w:rPr>
          <w:rFonts w:ascii="Calibri" w:cs="Calibri" w:eastAsia="Calibri" w:hAnsi="Calibri"/>
          <w:b w:val="false"/>
          <w:bCs w:val="false"/>
          <w:i w:val="false"/>
          <w:iCs w:val="false"/>
          <w:color w:val="1A211D"/>
          <w:sz w:val="22"/>
          <w:szCs w:val="22"/>
        </w:rPr>
        <w:t xml:space="preserve">What they get: points worth real money at real shops, a visible record of their own impact, and the feeling — earned, not manufactured — of being part of something that is actually working.</w:t>
      </w:r>
    </w:p>
    <w:p>
      <w:pPr>
        <w:pStyle w:val="Heading2"/>
        <w:spacing w:after="60" w:before="280"/>
      </w:pPr>
      <w:r>
        <w:rPr>
          <w:rFonts w:ascii="Cambria" w:cs="Cambria" w:eastAsia="Cambria" w:hAnsi="Cambria"/>
          <w:b/>
          <w:bCs/>
          <w:color w:val="1A211D"/>
          <w:sz w:val="25"/>
          <w:szCs w:val="25"/>
        </w:rPr>
        <w:t xml:space="preserve">4.2  Eco-friendly sellers — the small businesses</w:t>
      </w:r>
    </w:p>
    <w:p>
      <w:pPr>
        <w:spacing w:after="140" w:before="0" w:line="276"/>
        <w:jc w:val="left"/>
      </w:pPr>
      <w:r>
        <w:rPr>
          <w:rFonts w:ascii="Calibri" w:cs="Calibri" w:eastAsia="Calibri" w:hAnsi="Calibri"/>
          <w:b w:val="false"/>
          <w:bCs w:val="false"/>
          <w:i w:val="false"/>
          <w:iCs w:val="false"/>
          <w:color w:val="1A211D"/>
          <w:sz w:val="22"/>
          <w:szCs w:val="22"/>
        </w:rPr>
        <w:t xml:space="preserve">These are small and medium enterprises making or selling genuinely eco-friendly products: jute and cloth bags, bamboo and wood goods, refillable containers, natural cosmetics and soaps, upcycled products, compost, and so on. Many of them are excellent at making things and have no budget at all for reaching customers.</w:t>
      </w:r>
    </w:p>
    <w:p>
      <w:pPr>
        <w:spacing w:after="140" w:before="0" w:line="276"/>
        <w:jc w:val="left"/>
      </w:pPr>
      <w:r>
        <w:rPr>
          <w:rFonts w:ascii="Calibri" w:cs="Calibri" w:eastAsia="Calibri" w:hAnsi="Calibri"/>
          <w:b w:val="false"/>
          <w:bCs w:val="false"/>
          <w:i w:val="false"/>
          <w:iCs w:val="false"/>
          <w:color w:val="1A211D"/>
          <w:sz w:val="22"/>
          <w:szCs w:val="22"/>
        </w:rPr>
        <w:t xml:space="preserve">Chokro lists, showcases and promotes their products at no charge. There is no listing fee and no advertising spend. The only thing a seller has to give is a discount to Chokro users — somewhere in the range of ten to fifty percent, which the seller sets themselves.</w:t>
      </w:r>
    </w:p>
    <w:p>
      <w:pPr>
        <w:spacing w:after="140" w:before="0" w:line="276"/>
        <w:jc w:val="left"/>
      </w:pPr>
      <w:r>
        <w:rPr>
          <w:rFonts w:ascii="Calibri" w:cs="Calibri" w:eastAsia="Calibri" w:hAnsi="Calibri"/>
          <w:b w:val="false"/>
          <w:bCs w:val="false"/>
          <w:i w:val="false"/>
          <w:iCs w:val="false"/>
          <w:color w:val="1A211D"/>
          <w:sz w:val="22"/>
          <w:szCs w:val="22"/>
        </w:rPr>
        <w:t xml:space="preserve">That trade is deliberate. The seller pays in margin instead of cash, which is the currency a small business actually has. In return they get customers who are already predisposed to buy eco-friendly goods, at zero acquisition cost, plus the credibility of being part of a visible environmental platform.</w:t>
      </w:r>
    </w:p>
    <w:p>
      <w:pPr>
        <w:spacing w:after="140" w:before="0" w:line="276"/>
        <w:jc w:val="left"/>
      </w:pPr>
      <w:r>
        <w:rPr>
          <w:rFonts w:ascii="Calibri" w:cs="Calibri" w:eastAsia="Calibri" w:hAnsi="Calibri"/>
          <w:b w:val="false"/>
          <w:bCs w:val="false"/>
          <w:i w:val="false"/>
          <w:iCs w:val="false"/>
          <w:color w:val="1A211D"/>
          <w:sz w:val="22"/>
          <w:szCs w:val="22"/>
        </w:rPr>
        <w:t xml:space="preserve">And the customer gets a quality eco-friendly product at a lower price than they could otherwise afford, which is the point: being green should not be a luxury.</w:t>
      </w:r>
    </w:p>
    <w:p>
      <w:pPr>
        <w:pStyle w:val="Heading2"/>
        <w:spacing w:after="60" w:before="280"/>
      </w:pPr>
      <w:r>
        <w:rPr>
          <w:rFonts w:ascii="Cambria" w:cs="Cambria" w:eastAsia="Cambria" w:hAnsi="Cambria"/>
          <w:b/>
          <w:bCs/>
          <w:color w:val="1A211D"/>
          <w:sz w:val="25"/>
          <w:szCs w:val="25"/>
        </w:rPr>
        <w:t xml:space="preserve">4.3  Large companies that use plastic</w:t>
      </w:r>
    </w:p>
    <w:p>
      <w:pPr>
        <w:spacing w:after="140" w:before="0" w:line="276"/>
        <w:jc w:val="left"/>
      </w:pPr>
      <w:r>
        <w:rPr>
          <w:rFonts w:ascii="Calibri" w:cs="Calibri" w:eastAsia="Calibri" w:hAnsi="Calibri"/>
          <w:b w:val="false"/>
          <w:bCs w:val="false"/>
          <w:i w:val="false"/>
          <w:iCs w:val="false"/>
          <w:color w:val="1A211D"/>
          <w:sz w:val="22"/>
          <w:szCs w:val="22"/>
        </w:rPr>
        <w:t xml:space="preserve">These are the manufacturers, importers and brand owners whose products come wrapped in plastic — the chips packet, the shampoo sachet, the water bottle, the biscuit wrapper. Until recently, once the product was sold, the packaging was somebody else’s problem. That has changed, and section 10 explains how.</w:t>
      </w:r>
    </w:p>
    <w:p>
      <w:pPr>
        <w:spacing w:after="140" w:before="0" w:line="276"/>
        <w:jc w:val="left"/>
      </w:pPr>
      <w:r>
        <w:rPr>
          <w:rFonts w:ascii="Calibri" w:cs="Calibri" w:eastAsia="Calibri" w:hAnsi="Calibri"/>
          <w:b w:val="false"/>
          <w:bCs w:val="false"/>
          <w:i w:val="false"/>
          <w:iCs w:val="false"/>
          <w:color w:val="1A211D"/>
          <w:sz w:val="22"/>
          <w:szCs w:val="22"/>
        </w:rPr>
        <w:t xml:space="preserve">What they need now is evidence: a defensible account of how much of their plastic came back, in what form, and what happened to it. What they cannot do is go door to door across millions of households collecting their own sachets.</w:t>
      </w:r>
    </w:p>
    <w:p>
      <w:pPr>
        <w:spacing w:after="140" w:before="0" w:line="276"/>
        <w:jc w:val="left"/>
      </w:pPr>
      <w:r>
        <w:rPr>
          <w:rFonts w:ascii="Calibri" w:cs="Calibri" w:eastAsia="Calibri" w:hAnsi="Calibri"/>
          <w:b w:val="false"/>
          <w:bCs w:val="false"/>
          <w:i w:val="false"/>
          <w:iCs w:val="false"/>
          <w:color w:val="1A211D"/>
          <w:sz w:val="22"/>
          <w:szCs w:val="22"/>
        </w:rPr>
        <w:t xml:space="preserve">Chokro hands them plastic passports for their own material. Because the app reads brand labels and the load is weighed at collection, a company can see its own packaging in its own dashboard: this much of our plastic, of these types, recovered at these bins, on these dates, recycled by this partner, avoiding this much carbon. That is not a self-declaration. It is a chain of custody with a document at the end of it.</w:t>
      </w:r>
    </w:p>
    <w:p>
      <w:pPr>
        <w:pStyle w:val="Heading1"/>
        <w:pageBreakBefore/>
        <w:spacing w:after="60" w:before="0"/>
      </w:pPr>
      <w:r>
        <w:rPr>
          <w:rFonts w:ascii="Cambria" w:cs="Cambria" w:eastAsia="Cambria" w:hAnsi="Cambria"/>
          <w:b/>
          <w:bCs/>
          <w:color w:val="006C4C"/>
          <w:sz w:val="32"/>
          <w:szCs w:val="32"/>
        </w:rPr>
        <w:t xml:space="preserve">5. Our bins, and what happens to the plastic</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An app that only counts things would be a reporting tool. Chokro runs the physical side too, and this section describes it, because it is what makes the rest true.</w:t>
      </w:r>
    </w:p>
    <w:p>
      <w:pPr>
        <w:pStyle w:val="Heading2"/>
        <w:spacing w:after="60" w:before="280"/>
      </w:pPr>
      <w:r>
        <w:rPr>
          <w:rFonts w:ascii="Cambria" w:cs="Cambria" w:eastAsia="Cambria" w:hAnsi="Cambria"/>
          <w:b/>
          <w:bCs/>
          <w:color w:val="1A211D"/>
          <w:sz w:val="25"/>
          <w:szCs w:val="25"/>
        </w:rPr>
        <w:t xml:space="preserve">5.1  The bins are ours</w:t>
      </w:r>
    </w:p>
    <w:p>
      <w:pPr>
        <w:spacing w:after="140" w:before="0" w:line="276"/>
        <w:jc w:val="left"/>
      </w:pPr>
      <w:r>
        <w:rPr>
          <w:rFonts w:ascii="Calibri" w:cs="Calibri" w:eastAsia="Calibri" w:hAnsi="Calibri"/>
          <w:b w:val="false"/>
          <w:bCs w:val="false"/>
          <w:i w:val="false"/>
          <w:iCs w:val="false"/>
          <w:color w:val="1A211D"/>
          <w:sz w:val="22"/>
          <w:szCs w:val="22"/>
        </w:rPr>
        <w:t xml:space="preserve">Chokro establishes and operates its own bins. Each bin is registered in our system with a fixed location and its own unique QR code, and that code is what a user scans. Nothing about a drop is anonymous or approximate: it belongs to one bin, in one place, under our control.</w:t>
      </w:r>
    </w:p>
    <w:p>
      <w:pPr>
        <w:spacing w:after="140" w:before="0" w:line="276"/>
        <w:jc w:val="left"/>
      </w:pPr>
      <w:r>
        <w:rPr>
          <w:rFonts w:ascii="Calibri" w:cs="Calibri" w:eastAsia="Calibri" w:hAnsi="Calibri"/>
          <w:b w:val="false"/>
          <w:bCs w:val="false"/>
          <w:i w:val="false"/>
          <w:iCs w:val="false"/>
          <w:color w:val="1A211D"/>
          <w:sz w:val="22"/>
          <w:szCs w:val="22"/>
        </w:rPr>
        <w:t xml:space="preserve">Owning the bins is what makes everything downstream possible. We know how full a bin is, when it was last emptied, how much came out of it, and where that load went. A scheme that relies on other people’s bins can promise none of that.</w:t>
      </w:r>
    </w:p>
    <w:p>
      <w:pPr>
        <w:pStyle w:val="Heading2"/>
        <w:spacing w:after="60" w:before="280"/>
      </w:pPr>
      <w:r>
        <w:rPr>
          <w:rFonts w:ascii="Cambria" w:cs="Cambria" w:eastAsia="Cambria" w:hAnsi="Cambria"/>
          <w:b/>
          <w:bCs/>
          <w:color w:val="1A211D"/>
          <w:sz w:val="25"/>
          <w:szCs w:val="25"/>
        </w:rPr>
        <w:t xml:space="preserve">5.2  Collection</w:t>
      </w:r>
    </w:p>
    <w:p>
      <w:pPr>
        <w:spacing w:after="140" w:before="0" w:line="276"/>
        <w:jc w:val="left"/>
      </w:pPr>
      <w:r>
        <w:rPr>
          <w:rFonts w:ascii="Calibri" w:cs="Calibri" w:eastAsia="Calibri" w:hAnsi="Calibri"/>
          <w:b w:val="false"/>
          <w:bCs w:val="false"/>
          <w:i w:val="false"/>
          <w:iCs w:val="false"/>
          <w:color w:val="1A211D"/>
          <w:sz w:val="22"/>
          <w:szCs w:val="22"/>
        </w:rPr>
        <w:t xml:space="preserve">Bins are emptied by collection partners working to an agreement with us. At collection the load is weighed. That weight is then apportioned across the verified drops made into that bin since the last pickup, which is how a count of submissions becomes a figure in kilograms.</w:t>
      </w:r>
    </w:p>
    <w:p>
      <w:pPr>
        <w:spacing w:after="140" w:before="0" w:line="276"/>
        <w:jc w:val="left"/>
      </w:pPr>
      <w:r>
        <w:rPr>
          <w:rFonts w:ascii="Calibri" w:cs="Calibri" w:eastAsia="Calibri" w:hAnsi="Calibri"/>
          <w:b w:val="false"/>
          <w:bCs w:val="false"/>
          <w:i w:val="false"/>
          <w:iCs w:val="false"/>
          <w:color w:val="1A211D"/>
          <w:sz w:val="22"/>
          <w:szCs w:val="22"/>
        </w:rPr>
        <w:t xml:space="preserve">This is also where the informal workforce can be brought inside instead of left outside. Collectors working with Chokro can be paid properly, on record, and carry a portable account of the work they have done — which is precisely what the commentary on the new rules has been asking for.</w:t>
      </w:r>
    </w:p>
    <w:p>
      <w:pPr>
        <w:pStyle w:val="Heading2"/>
        <w:spacing w:after="60" w:before="280"/>
      </w:pPr>
      <w:r>
        <w:rPr>
          <w:rFonts w:ascii="Cambria" w:cs="Cambria" w:eastAsia="Cambria" w:hAnsi="Cambria"/>
          <w:b/>
          <w:bCs/>
          <w:color w:val="1A211D"/>
          <w:sz w:val="25"/>
          <w:szCs w:val="25"/>
        </w:rPr>
        <w:t xml:space="preserve">5.3  Recycling, under signed agreements</w:t>
      </w:r>
    </w:p>
    <w:p>
      <w:pPr>
        <w:spacing w:after="140" w:before="0" w:line="276"/>
        <w:jc w:val="left"/>
      </w:pPr>
      <w:r>
        <w:rPr>
          <w:rFonts w:ascii="Calibri" w:cs="Calibri" w:eastAsia="Calibri" w:hAnsi="Calibri"/>
          <w:b w:val="false"/>
          <w:bCs w:val="false"/>
          <w:i w:val="false"/>
          <w:iCs w:val="false"/>
          <w:color w:val="1A211D"/>
          <w:sz w:val="22"/>
          <w:szCs w:val="22"/>
        </w:rPr>
        <w:t xml:space="preserve">Chokro signs memoranda of understanding with recyclers. The plastic from our bins goes to those partners and is recycled by them, and each load is recorded against the agreement it moved under.</w:t>
      </w:r>
    </w:p>
    <w:p>
      <w:pPr>
        <w:spacing w:after="140" w:before="0" w:line="276"/>
        <w:jc w:val="left"/>
      </w:pPr>
      <w:r>
        <w:rPr>
          <w:rFonts w:ascii="Calibri" w:cs="Calibri" w:eastAsia="Calibri" w:hAnsi="Calibri"/>
          <w:b w:val="false"/>
          <w:bCs w:val="false"/>
          <w:i w:val="false"/>
          <w:iCs w:val="false"/>
          <w:color w:val="1A211D"/>
          <w:sz w:val="22"/>
          <w:szCs w:val="22"/>
        </w:rPr>
        <w:t xml:space="preserve">This is the difference between "collected for recycling" and "recycled". Most schemes can only claim the first, because they lose sight of the material the moment it leaves the bin. Chokro carries the record all the way to the recycler, which is the only version of the claim that survives an audit.</w:t>
      </w:r>
    </w:p>
    <w:p>
      <w:pPr>
        <w:spacing w:after="0" w:before="0" w:line="276"/>
        <w:jc w:val="left"/>
      </w:pPr>
      <w:r>
        <w:rPr>
          <w:rFonts w:ascii="Calibri" w:cs="Calibri" w:eastAsia="Calibri" w:hAnsi="Calibri"/>
          <w:b w:val="false"/>
          <w:bCs w:val="false"/>
          <w:i w:val="false"/>
          <w:iCs w:val="false"/>
          <w:color w:val="1A211D"/>
          <w:sz w:val="60"/>
          <w:szCs w:val="60"/>
        </w:rPr>
        <w:t xml:space="preserve"/>
      </w:r>
    </w:p>
    <w:tbl>
      <w:tblPr>
        <w:tblW w:type="auto" w:w="100"/>
        <w:tblBorders>
          <w:top w:val="single" w:color="D7E2DB" w:sz="2"/>
          <w:left w:val="single" w:color="006C4C" w:sz="18"/>
          <w:bottom w:val="single" w:color="D7E2DB" w:sz="2"/>
          <w:right w:val="single" w:color="D7E2DB" w:sz="2"/>
          <w:insideH w:val="none" w:color="FFFFFF" w:sz="0"/>
          <w:insideV w:val="none" w:color="FFFFFF" w:sz="0"/>
        </w:tblBorders>
      </w:tblPr>
      <w:tblGrid>
        <w:gridCol w:w="9360"/>
      </w:tblGrid>
      <w:tr>
        <w:trPr>
          <w:cantSplit/>
        </w:trPr>
        <w:tc>
          <w:tcPr>
            <w:tcW w:type="dxa" w:w="9360"/>
            <w:shd w:fill="EFF6F2" w:color="auto" w:val="clear"/>
            <w:tcMar>
              <w:top w:type="dxa" w:w="160"/>
              <w:left w:type="dxa" w:w="220"/>
              <w:bottom w:type="dxa" w:w="160"/>
              <w:right w:type="dxa" w:w="220"/>
            </w:tcMar>
          </w:tcPr>
          <w:p>
            <w:pPr>
              <w:spacing w:after="60" w:before="0" w:line="276"/>
              <w:jc w:val="left"/>
            </w:pPr>
            <w:r>
              <w:rPr>
                <w:rFonts w:ascii="Calibri" w:cs="Calibri" w:eastAsia="Calibri" w:hAnsi="Calibri"/>
                <w:b/>
                <w:bCs/>
                <w:i w:val="false"/>
                <w:iCs w:val="false"/>
                <w:color w:val="006C4C"/>
                <w:sz w:val="21"/>
                <w:szCs w:val="21"/>
              </w:rPr>
              <w:t xml:space="preserve">So yes — Chokro does manage waste</w:t>
            </w:r>
          </w:p>
          <w:p>
            <w:pPr>
              <w:spacing w:after="0" w:before="0" w:line="276"/>
              <w:jc w:val="left"/>
            </w:pPr>
            <w:r>
              <w:rPr>
                <w:rFonts w:ascii="Calibri" w:cs="Calibri" w:eastAsia="Calibri" w:hAnsi="Calibri"/>
                <w:b w:val="false"/>
                <w:bCs w:val="false"/>
                <w:i w:val="false"/>
                <w:iCs w:val="false"/>
                <w:color w:val="1A211D"/>
                <w:sz w:val="21"/>
                <w:szCs w:val="21"/>
              </w:rPr>
              <w:t xml:space="preserve">Not all waste, and not for a whole city. But for plastic, through our own bin network, Chokro handles the full chain: the bin, the verified drop, the weighed collection, the recycler under agreement, and the record of all of it. We do not process plastic ourselves — our partners do that — but nothing in the chain is left to chance or to somebody else’s good intentions.</w:t>
            </w:r>
          </w:p>
        </w:tc>
      </w:tr>
    </w:tbl>
    <w:p>
      <w:pPr>
        <w:pStyle w:val="Heading1"/>
        <w:pageBreakBefore/>
        <w:spacing w:after="60" w:before="0"/>
      </w:pPr>
      <w:r>
        <w:rPr>
          <w:rFonts w:ascii="Cambria" w:cs="Cambria" w:eastAsia="Cambria" w:hAnsi="Cambria"/>
          <w:b/>
          <w:bCs/>
          <w:color w:val="006C4C"/>
          <w:sz w:val="32"/>
          <w:szCs w:val="32"/>
        </w:rPr>
        <w:t xml:space="preserve">6. The plastic passport</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This is the heart of Chokro, and the part that has no real equivalent anywhere else. Everything else in this document exists so that passports can be issued.</w:t>
      </w:r>
    </w:p>
    <w:p>
      <w:pPr>
        <w:pStyle w:val="Heading2"/>
        <w:spacing w:after="60" w:before="280"/>
      </w:pPr>
      <w:r>
        <w:rPr>
          <w:rFonts w:ascii="Cambria" w:cs="Cambria" w:eastAsia="Cambria" w:hAnsi="Cambria"/>
          <w:b/>
          <w:bCs/>
          <w:color w:val="1A211D"/>
          <w:sz w:val="25"/>
          <w:szCs w:val="25"/>
        </w:rPr>
        <w:t xml:space="preserve">6.1  The idea, in one comparison</w:t>
      </w:r>
    </w:p>
    <w:p>
      <w:pPr>
        <w:spacing w:after="140" w:before="0" w:line="276"/>
        <w:jc w:val="left"/>
      </w:pPr>
      <w:r>
        <w:rPr>
          <w:rFonts w:ascii="Calibri" w:cs="Calibri" w:eastAsia="Calibri" w:hAnsi="Calibri"/>
          <w:b w:val="false"/>
          <w:bCs w:val="false"/>
          <w:i w:val="false"/>
          <w:iCs w:val="false"/>
          <w:color w:val="1A211D"/>
          <w:sz w:val="22"/>
          <w:szCs w:val="22"/>
        </w:rPr>
        <w:t xml:space="preserve">A person’s passport records who they are and stamps where they have been. A plastic passport does the same for a piece of plastic: what it is, where it came from, who is responsible for it, where it has travelled, and what it became. Every verified submission gets one, and it stays with that plastic as a permanent record.</w:t>
      </w:r>
    </w:p>
    <w:p>
      <w:pPr>
        <w:spacing w:after="140" w:before="0" w:line="276"/>
        <w:jc w:val="left"/>
      </w:pPr>
      <w:r>
        <w:rPr>
          <w:rFonts w:ascii="Calibri" w:cs="Calibri" w:eastAsia="Calibri" w:hAnsi="Calibri"/>
          <w:b w:val="false"/>
          <w:bCs w:val="false"/>
          <w:i w:val="false"/>
          <w:iCs w:val="false"/>
          <w:color w:val="1A211D"/>
          <w:sz w:val="22"/>
          <w:szCs w:val="22"/>
        </w:rPr>
        <w:t xml:space="preserve">Once a piece of plastic has a passport, the questions that were previously unanswerable become ordinary. Whose was it? How much did it weigh? Was it really recycled? By whom? What did the planet get out of it? The passport answers all five.</w:t>
      </w:r>
    </w:p>
    <w:p>
      <w:pPr>
        <w:pStyle w:val="Heading2"/>
        <w:spacing w:after="60" w:before="280"/>
      </w:pPr>
      <w:r>
        <w:rPr>
          <w:rFonts w:ascii="Cambria" w:cs="Cambria" w:eastAsia="Cambria" w:hAnsi="Cambria"/>
          <w:b/>
          <w:bCs/>
          <w:color w:val="1A211D"/>
          <w:sz w:val="25"/>
          <w:szCs w:val="25"/>
        </w:rPr>
        <w:t xml:space="preserve">6.2  What a passport carries</w:t>
      </w:r>
    </w:p>
    <w:p>
      <w:pPr>
        <w:spacing w:after="0" w:before="0" w:line="276"/>
        <w:jc w:val="left"/>
      </w:pPr>
      <w:r>
        <w:rPr>
          <w:rFonts w:ascii="Calibri" w:cs="Calibri" w:eastAsia="Calibri" w:hAnsi="Calibri"/>
          <w:b w:val="false"/>
          <w:bCs w:val="false"/>
          <w:i w:val="false"/>
          <w:iCs w:val="false"/>
          <w:color w:val="1A211D"/>
          <w:sz w:val="40"/>
          <w:szCs w:val="40"/>
        </w:rPr>
        <w:t xml:space="preserve"/>
      </w:r>
    </w:p>
    <w:tbl>
      <w:tblPr>
        <w:tblW w:type="dxa" w:w="9360"/>
        <w:tblBorders>
          <w:top w:val="single" w:color="D7E2DB" w:sz="2"/>
          <w:left w:val="single" w:color="D7E2DB" w:sz="2"/>
          <w:bottom w:val="single" w:color="D7E2DB" w:sz="2"/>
          <w:right w:val="single" w:color="D7E2DB" w:sz="2"/>
          <w:insideH w:val="single" w:color="D7E2DB" w:sz="2"/>
          <w:insideV w:val="single" w:color="D7E2DB" w:sz="2"/>
        </w:tblBorders>
      </w:tblPr>
      <w:tblGrid>
        <w:gridCol w:w="2500"/>
        <w:gridCol w:w="6860"/>
      </w:tblGrid>
      <w:tr>
        <w:trPr>
          <w:cantSplit/>
          <w:tblHeader/>
        </w:trPr>
        <w:tc>
          <w:tcPr>
            <w:tcW w:type="dxa" w:w="250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What is recorded</w:t>
            </w:r>
          </w:p>
        </w:tc>
        <w:tc>
          <w:tcPr>
            <w:tcW w:type="dxa" w:w="686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In plain words</w:t>
            </w:r>
          </w:p>
        </w:tc>
      </w:tr>
      <w:tr>
        <w:trPr>
          <w:cantSplit/>
        </w:trPr>
        <w:tc>
          <w:tcPr>
            <w:tcW w:type="dxa" w:w="25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Material and form</w:t>
            </w:r>
          </w:p>
        </w:tc>
        <w:tc>
          <w:tcPr>
            <w:tcW w:type="dxa" w:w="68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What the plastic actually is — bottle, film, sachet, rigid container, foam — mapped to the five categories the law uses.</w:t>
            </w:r>
          </w:p>
        </w:tc>
      </w:tr>
      <w:tr>
        <w:trPr>
          <w:cantSplit/>
        </w:trPr>
        <w:tc>
          <w:tcPr>
            <w:tcW w:type="dxa" w:w="25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Weight</w:t>
            </w:r>
          </w:p>
        </w:tc>
        <w:tc>
          <w:tcPr>
            <w:tcW w:type="dxa" w:w="68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How much it weighed, in kilograms, from the weighed collection at the bin.</w:t>
            </w:r>
          </w:p>
        </w:tc>
      </w:tr>
      <w:tr>
        <w:trPr>
          <w:cantSplit/>
        </w:trPr>
        <w:tc>
          <w:tcPr>
            <w:tcW w:type="dxa" w:w="25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Brand owner</w:t>
            </w:r>
          </w:p>
        </w:tc>
        <w:tc>
          <w:tcPr>
            <w:tcW w:type="dxa" w:w="68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Which company’s branding the item carried, read from the labels in the photo.</w:t>
            </w:r>
          </w:p>
        </w:tc>
      </w:tr>
      <w:tr>
        <w:trPr>
          <w:cantSplit/>
        </w:trPr>
        <w:tc>
          <w:tcPr>
            <w:tcW w:type="dxa" w:w="25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Place</w:t>
            </w:r>
          </w:p>
        </w:tc>
        <w:tc>
          <w:tcPr>
            <w:tcW w:type="dxa" w:w="68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The bin it was handed in at, and therefore the ward and locality.</w:t>
            </w:r>
          </w:p>
        </w:tc>
      </w:tr>
      <w:tr>
        <w:trPr>
          <w:cantSplit/>
        </w:trPr>
        <w:tc>
          <w:tcPr>
            <w:tcW w:type="dxa" w:w="25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Time</w:t>
            </w:r>
          </w:p>
        </w:tc>
        <w:tc>
          <w:tcPr>
            <w:tcW w:type="dxa" w:w="68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The date and time of the drop, and the date of collection.</w:t>
            </w:r>
          </w:p>
        </w:tc>
      </w:tr>
      <w:tr>
        <w:trPr>
          <w:cantSplit/>
        </w:trPr>
        <w:tc>
          <w:tcPr>
            <w:tcW w:type="dxa" w:w="25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How it was verified</w:t>
            </w:r>
          </w:p>
        </w:tc>
        <w:tc>
          <w:tcPr>
            <w:tcW w:type="dxa" w:w="68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Location confirmed, photo checked, and whether a human reviewer approved it.</w:t>
            </w:r>
          </w:p>
        </w:tc>
      </w:tr>
      <w:tr>
        <w:trPr>
          <w:cantSplit/>
        </w:trPr>
        <w:tc>
          <w:tcPr>
            <w:tcW w:type="dxa" w:w="25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Where it went</w:t>
            </w:r>
          </w:p>
        </w:tc>
        <w:tc>
          <w:tcPr>
            <w:tcW w:type="dxa" w:w="68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The collection partner, the recycler, and the agreement the load moved under.</w:t>
            </w:r>
          </w:p>
        </w:tc>
      </w:tr>
      <w:tr>
        <w:trPr>
          <w:cantSplit/>
        </w:trPr>
        <w:tc>
          <w:tcPr>
            <w:tcW w:type="dxa" w:w="25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Carbon avoided</w:t>
            </w:r>
          </w:p>
        </w:tc>
        <w:tc>
          <w:tcPr>
            <w:tcW w:type="dxa" w:w="68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How much greenhouse gas was kept out of the air by recycling this material responsibly instead of letting it burn or rot.</w:t>
            </w:r>
          </w:p>
        </w:tc>
      </w:tr>
    </w:tbl>
    <w:p>
      <w:pPr>
        <w:spacing w:after="0" w:before="0" w:line="276"/>
        <w:jc w:val="left"/>
      </w:pPr>
      <w:r>
        <w:rPr>
          <w:rFonts w:ascii="Calibri" w:cs="Calibri" w:eastAsia="Calibri" w:hAnsi="Calibri"/>
          <w:b w:val="false"/>
          <w:bCs w:val="false"/>
          <w:i w:val="false"/>
          <w:iCs w:val="false"/>
          <w:color w:val="1A211D"/>
          <w:sz w:val="60"/>
          <w:szCs w:val="60"/>
        </w:rPr>
        <w:t xml:space="preserve"/>
      </w:r>
    </w:p>
    <w:p>
      <w:pPr>
        <w:spacing w:after="140" w:before="0" w:line="276"/>
        <w:jc w:val="left"/>
      </w:pPr>
      <w:r>
        <w:rPr>
          <w:rFonts w:ascii="Calibri" w:cs="Calibri" w:eastAsia="Calibri" w:hAnsi="Calibri"/>
          <w:b w:val="false"/>
          <w:bCs w:val="false"/>
          <w:i w:val="false"/>
          <w:iCs w:val="false"/>
          <w:color w:val="5A6B62"/>
          <w:sz w:val="21"/>
          <w:szCs w:val="21"/>
        </w:rPr>
        <w:t xml:space="preserve">The carbon figure is calculated from the material type and its weight, using published emission factors. Section 15 is honest about the work still needed to make that number auditable rather than merely indicative.</w:t>
      </w:r>
    </w:p>
    <w:p>
      <w:pPr>
        <w:pStyle w:val="Heading2"/>
        <w:spacing w:after="60" w:before="280"/>
      </w:pPr>
      <w:r>
        <w:rPr>
          <w:rFonts w:ascii="Cambria" w:cs="Cambria" w:eastAsia="Cambria" w:hAnsi="Cambria"/>
          <w:b/>
          <w:bCs/>
          <w:color w:val="1A211D"/>
          <w:sz w:val="25"/>
          <w:szCs w:val="25"/>
        </w:rPr>
        <w:t xml:space="preserve">6.3  Why a company wants them</w:t>
      </w:r>
    </w:p>
    <w:p>
      <w:pPr>
        <w:spacing w:after="140" w:before="0" w:line="276"/>
        <w:jc w:val="left"/>
      </w:pPr>
      <w:r>
        <w:rPr>
          <w:rFonts w:ascii="Calibri" w:cs="Calibri" w:eastAsia="Calibri" w:hAnsi="Calibri"/>
          <w:b w:val="false"/>
          <w:bCs w:val="false"/>
          <w:i w:val="false"/>
          <w:iCs w:val="false"/>
          <w:color w:val="1A211D"/>
          <w:sz w:val="22"/>
          <w:szCs w:val="22"/>
        </w:rPr>
        <w:t xml:space="preserve">A company that uses plastic in any form receives the passports for its own material — issued to it, in its own dashboard, as a growing portfolio. Individually a passport is a receipt. Collectively they are an answer to the only question the Department of Environment is going to ask: how much of your plastic came back, and what happened to it?</w:t>
      </w:r>
    </w:p>
    <w:p>
      <w:pPr>
        <w:spacing w:after="140" w:before="0" w:line="276"/>
        <w:jc w:val="left"/>
      </w:pPr>
      <w:r>
        <w:rPr>
          <w:rFonts w:ascii="Calibri" w:cs="Calibri" w:eastAsia="Calibri" w:hAnsi="Calibri"/>
          <w:b w:val="false"/>
          <w:bCs w:val="false"/>
          <w:i w:val="false"/>
          <w:iCs w:val="false"/>
          <w:color w:val="1A211D"/>
          <w:sz w:val="22"/>
          <w:szCs w:val="22"/>
        </w:rPr>
        <w:t xml:space="preserve">A passport is also the one thing a well-meaning company genuinely cannot produce for itself. It has to be created at the moment the plastic is handed in, by someone standing at the bin, with a photograph, a location, a weight and a destination behind it. That is the moment Chokro is present for.</w:t>
      </w:r>
    </w:p>
    <w:p>
      <w:pPr>
        <w:spacing w:after="0" w:before="0" w:line="276"/>
        <w:jc w:val="left"/>
      </w:pPr>
      <w:r>
        <w:rPr>
          <w:rFonts w:ascii="Calibri" w:cs="Calibri" w:eastAsia="Calibri" w:hAnsi="Calibri"/>
          <w:b w:val="false"/>
          <w:bCs w:val="false"/>
          <w:i w:val="false"/>
          <w:iCs w:val="false"/>
          <w:color w:val="1A211D"/>
          <w:sz w:val="60"/>
          <w:szCs w:val="60"/>
        </w:rPr>
        <w:t xml:space="preserve"/>
      </w:r>
    </w:p>
    <w:tbl>
      <w:tblPr>
        <w:tblW w:type="auto" w:w="100"/>
        <w:tblBorders>
          <w:top w:val="single" w:color="D7E2DB" w:sz="2"/>
          <w:left w:val="single" w:color="006C4C" w:sz="18"/>
          <w:bottom w:val="single" w:color="D7E2DB" w:sz="2"/>
          <w:right w:val="single" w:color="D7E2DB" w:sz="2"/>
          <w:insideH w:val="none" w:color="FFFFFF" w:sz="0"/>
          <w:insideV w:val="none" w:color="FFFFFF" w:sz="0"/>
        </w:tblBorders>
      </w:tblPr>
      <w:tblGrid>
        <w:gridCol w:w="9360"/>
      </w:tblGrid>
      <w:tr>
        <w:trPr>
          <w:cantSplit/>
        </w:trPr>
        <w:tc>
          <w:tcPr>
            <w:tcW w:type="dxa" w:w="9360"/>
            <w:shd w:fill="EFF6F2" w:color="auto" w:val="clear"/>
            <w:tcMar>
              <w:top w:type="dxa" w:w="160"/>
              <w:left w:type="dxa" w:w="220"/>
              <w:bottom w:type="dxa" w:w="160"/>
              <w:right w:type="dxa" w:w="220"/>
            </w:tcMar>
          </w:tcPr>
          <w:p>
            <w:pPr>
              <w:spacing w:after="60" w:before="0" w:line="276"/>
              <w:jc w:val="left"/>
            </w:pPr>
            <w:r>
              <w:rPr>
                <w:rFonts w:ascii="Calibri" w:cs="Calibri" w:eastAsia="Calibri" w:hAnsi="Calibri"/>
                <w:b/>
                <w:bCs/>
                <w:i w:val="false"/>
                <w:iCs w:val="false"/>
                <w:color w:val="006C4C"/>
                <w:sz w:val="21"/>
                <w:szCs w:val="21"/>
              </w:rPr>
              <w:t xml:space="preserve">Why we call it a passport, and not a report</w:t>
            </w:r>
          </w:p>
          <w:p>
            <w:pPr>
              <w:spacing w:after="0" w:before="0" w:line="276"/>
              <w:jc w:val="left"/>
            </w:pPr>
            <w:r>
              <w:rPr>
                <w:rFonts w:ascii="Calibri" w:cs="Calibri" w:eastAsia="Calibri" w:hAnsi="Calibri"/>
                <w:b w:val="false"/>
                <w:bCs w:val="false"/>
                <w:i w:val="false"/>
                <w:iCs w:val="false"/>
                <w:color w:val="1A211D"/>
                <w:sz w:val="21"/>
                <w:szCs w:val="21"/>
              </w:rPr>
              <w:t xml:space="preserve">A report is something you write about yourself. A passport is issued to you by somebody else, and stamped by the places you have actually been. That distinction is the entire commercial value of what Chokro produces — and it is why the passport, not the app, is the product.</w:t>
            </w:r>
          </w:p>
        </w:tc>
      </w:tr>
    </w:tbl>
    <w:p>
      <w:pPr>
        <w:pStyle w:val="Heading1"/>
        <w:pageBreakBefore/>
        <w:spacing w:after="60" w:before="0"/>
      </w:pPr>
      <w:r>
        <w:rPr>
          <w:rFonts w:ascii="Cambria" w:cs="Cambria" w:eastAsia="Cambria" w:hAnsi="Cambria"/>
          <w:b/>
          <w:bCs/>
          <w:color w:val="006C4C"/>
          <w:sz w:val="32"/>
          <w:szCs w:val="32"/>
        </w:rPr>
        <w:t xml:space="preserve">7. How a user earns points</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There are two ways, on purpose. One rewards the physical act. The other rewards the social act.</w:t>
      </w:r>
    </w:p>
    <w:p>
      <w:pPr>
        <w:pStyle w:val="Heading2"/>
        <w:spacing w:after="60" w:before="280"/>
      </w:pPr>
      <w:r>
        <w:rPr>
          <w:rFonts w:ascii="Cambria" w:cs="Cambria" w:eastAsia="Cambria" w:hAnsi="Cambria"/>
          <w:b/>
          <w:bCs/>
          <w:color w:val="1A211D"/>
          <w:sz w:val="25"/>
          <w:szCs w:val="25"/>
        </w:rPr>
        <w:t xml:space="preserve">7.1  Dropping plastic in a Chokro bin</w:t>
      </w:r>
    </w:p>
    <w:p>
      <w:pPr>
        <w:spacing w:after="140" w:before="0" w:line="276"/>
        <w:jc w:val="left"/>
      </w:pPr>
      <w:r>
        <w:rPr>
          <w:rFonts w:ascii="Calibri" w:cs="Calibri" w:eastAsia="Calibri" w:hAnsi="Calibri"/>
          <w:b w:val="false"/>
          <w:bCs w:val="false"/>
          <w:i w:val="false"/>
          <w:iCs w:val="false"/>
          <w:color w:val="1A211D"/>
          <w:sz w:val="22"/>
          <w:szCs w:val="22"/>
        </w:rPr>
        <w:t xml:space="preserve">The main way. Scan the bin’s QR code, photograph what you are putting in, drop it in. Once the submission passes verification, points are credited to your balance.</w:t>
      </w:r>
    </w:p>
    <w:p>
      <w:pPr>
        <w:spacing w:after="140" w:before="0" w:line="276"/>
        <w:jc w:val="left"/>
      </w:pPr>
      <w:r>
        <w:rPr>
          <w:rFonts w:ascii="Calibri" w:cs="Calibri" w:eastAsia="Calibri" w:hAnsi="Calibri"/>
          <w:b w:val="false"/>
          <w:bCs w:val="false"/>
          <w:i w:val="false"/>
          <w:iCs w:val="false"/>
          <w:color w:val="1A211D"/>
          <w:sz w:val="22"/>
          <w:szCs w:val="22"/>
        </w:rPr>
        <w:t xml:space="preserve">This is the earning route that produces the plastic passports, so it is the one that carries the most points and the most safeguards.</w:t>
      </w:r>
    </w:p>
    <w:p>
      <w:pPr>
        <w:pStyle w:val="Heading2"/>
        <w:spacing w:after="60" w:before="280"/>
      </w:pPr>
      <w:r>
        <w:rPr>
          <w:rFonts w:ascii="Cambria" w:cs="Cambria" w:eastAsia="Cambria" w:hAnsi="Cambria"/>
          <w:b/>
          <w:bCs/>
          <w:color w:val="1A211D"/>
          <w:sz w:val="25"/>
          <w:szCs w:val="25"/>
        </w:rPr>
        <w:t xml:space="preserve">7.2  Posting an eco story</w:t>
      </w:r>
    </w:p>
    <w:p>
      <w:pPr>
        <w:spacing w:after="140" w:before="0" w:line="276"/>
        <w:jc w:val="left"/>
      </w:pPr>
      <w:r>
        <w:rPr>
          <w:rFonts w:ascii="Calibri" w:cs="Calibri" w:eastAsia="Calibri" w:hAnsi="Calibri"/>
          <w:b w:val="false"/>
          <w:bCs w:val="false"/>
          <w:i w:val="false"/>
          <w:iCs w:val="false"/>
          <w:color w:val="1A211D"/>
          <w:sz w:val="22"/>
          <w:szCs w:val="22"/>
        </w:rPr>
        <w:t xml:space="preserve">The second way rewards eco action that happens away from a bin. A user posts what they did today for the environment — refused a plastic bag, cleaned a stretch of road, planted something, switched to a refill, repaired instead of replaced — and earns points for it.</w:t>
      </w:r>
    </w:p>
    <w:p>
      <w:pPr>
        <w:spacing w:after="140" w:before="0" w:line="276"/>
        <w:jc w:val="left"/>
      </w:pPr>
      <w:r>
        <w:rPr>
          <w:rFonts w:ascii="Calibri" w:cs="Calibri" w:eastAsia="Calibri" w:hAnsi="Calibri"/>
          <w:b w:val="false"/>
          <w:bCs w:val="false"/>
          <w:i w:val="false"/>
          <w:iCs w:val="false"/>
          <w:color w:val="1A211D"/>
          <w:sz w:val="22"/>
          <w:szCs w:val="22"/>
        </w:rPr>
        <w:t xml:space="preserve">With the user’s permission, Chokro turns the best of these into designed photo cards and shares them on Chokro’s social channels. The user gets recognition; Chokro gets authentic content made by real people; and the behaviour spreads, which is the part that matters most. One person seeing a neighbour’s photo card is worth more than any advertisement Chokro could run.</w:t>
      </w:r>
    </w:p>
    <w:p>
      <w:pPr>
        <w:spacing w:after="140" w:before="0" w:line="276"/>
        <w:jc w:val="left"/>
      </w:pPr>
      <w:r>
        <w:rPr>
          <w:rFonts w:ascii="Calibri" w:cs="Calibri" w:eastAsia="Calibri" w:hAnsi="Calibri"/>
          <w:b w:val="false"/>
          <w:bCs w:val="false"/>
          <w:i/>
          <w:iCs/>
          <w:color w:val="5A6B62"/>
          <w:sz w:val="21"/>
          <w:szCs w:val="21"/>
        </w:rPr>
        <w:t xml:space="preserve">Permission is explicit and per-post. Nothing of a user’s goes onto a public channel unless they chose to allow it.</w:t>
      </w:r>
    </w:p>
    <w:p>
      <w:pPr>
        <w:pStyle w:val="Heading2"/>
        <w:spacing w:after="60" w:before="280"/>
      </w:pPr>
      <w:r>
        <w:rPr>
          <w:rFonts w:ascii="Cambria" w:cs="Cambria" w:eastAsia="Cambria" w:hAnsi="Cambria"/>
          <w:b/>
          <w:bCs/>
          <w:color w:val="1A211D"/>
          <w:sz w:val="25"/>
          <w:szCs w:val="25"/>
        </w:rPr>
        <w:t xml:space="preserve">7.3  The current numbers</w:t>
      </w:r>
    </w:p>
    <w:p>
      <w:pPr>
        <w:spacing w:after="140" w:before="0" w:line="276"/>
        <w:jc w:val="left"/>
      </w:pPr>
      <w:r>
        <w:rPr>
          <w:rFonts w:ascii="Calibri" w:cs="Calibri" w:eastAsia="Calibri" w:hAnsi="Calibri"/>
          <w:b w:val="false"/>
          <w:bCs w:val="false"/>
          <w:i w:val="false"/>
          <w:iCs w:val="false"/>
          <w:color w:val="1A211D"/>
          <w:sz w:val="22"/>
          <w:szCs w:val="22"/>
        </w:rPr>
        <w:t xml:space="preserve">Every figure below is a setting in the system, not a law of nature. They will move as the pilot teaches us what works, and sponsors can fund temporary boosts on a particular material or at a particular bin.</w:t>
      </w:r>
    </w:p>
    <w:p>
      <w:pPr>
        <w:spacing w:after="0" w:before="0" w:line="276"/>
        <w:jc w:val="left"/>
      </w:pPr>
      <w:r>
        <w:rPr>
          <w:rFonts w:ascii="Calibri" w:cs="Calibri" w:eastAsia="Calibri" w:hAnsi="Calibri"/>
          <w:b w:val="false"/>
          <w:bCs w:val="false"/>
          <w:i w:val="false"/>
          <w:iCs w:val="false"/>
          <w:color w:val="1A211D"/>
          <w:sz w:val="60"/>
          <w:szCs w:val="60"/>
        </w:rPr>
        <w:t xml:space="preserve"/>
      </w:r>
    </w:p>
    <w:tbl>
      <w:tblPr>
        <w:tblW w:type="dxa" w:w="9360"/>
        <w:tblBorders>
          <w:top w:val="single" w:color="D7E2DB" w:sz="2"/>
          <w:left w:val="single" w:color="D7E2DB" w:sz="2"/>
          <w:bottom w:val="single" w:color="D7E2DB" w:sz="2"/>
          <w:right w:val="single" w:color="D7E2DB" w:sz="2"/>
          <w:insideH w:val="single" w:color="D7E2DB" w:sz="2"/>
          <w:insideV w:val="single" w:color="D7E2DB" w:sz="2"/>
        </w:tblBorders>
      </w:tblPr>
      <w:tblGrid>
        <w:gridCol w:w="2600"/>
        <w:gridCol w:w="2100"/>
        <w:gridCol w:w="4660"/>
      </w:tblGrid>
      <w:tr>
        <w:trPr>
          <w:cantSplit/>
          <w:tblHeader/>
        </w:trPr>
        <w:tc>
          <w:tcPr>
            <w:tcW w:type="dxa" w:w="260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Setting</w:t>
            </w:r>
          </w:p>
        </w:tc>
        <w:tc>
          <w:tcPr>
            <w:tcW w:type="dxa" w:w="210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Today</w:t>
            </w:r>
          </w:p>
        </w:tc>
        <w:tc>
          <w:tcPr>
            <w:tcW w:type="dxa" w:w="466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Why it exists</w:t>
            </w:r>
          </w:p>
        </w:tc>
      </w:tr>
      <w:tr>
        <w:trPr>
          <w:cantSplit/>
        </w:trPr>
        <w:tc>
          <w:tcPr>
            <w:tcW w:type="dxa" w:w="26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Points per verified drop</w:t>
            </w:r>
          </w:p>
        </w:tc>
        <w:tc>
          <w:tcPr>
            <w:tcW w:type="dxa" w:w="21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50 points</w:t>
            </w:r>
          </w:p>
        </w:tc>
        <w:tc>
          <w:tcPr>
            <w:tcW w:type="dxa" w:w="46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Enough to feel worth doing; small enough to fund at scale.</w:t>
            </w:r>
          </w:p>
        </w:tc>
      </w:tr>
      <w:tr>
        <w:trPr>
          <w:cantSplit/>
        </w:trPr>
        <w:tc>
          <w:tcPr>
            <w:tcW w:type="dxa" w:w="26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What points are worth</w:t>
            </w:r>
          </w:p>
        </w:tc>
        <w:tc>
          <w:tcPr>
            <w:tcW w:type="dxa" w:w="21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100 points = Tk 10</w:t>
            </w:r>
          </w:p>
        </w:tc>
        <w:tc>
          <w:tcPr>
            <w:tcW w:type="dxa" w:w="46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A fixed, published rate so nobody has to guess.</w:t>
            </w:r>
          </w:p>
        </w:tc>
      </w:tr>
      <w:tr>
        <w:trPr>
          <w:cantSplit/>
        </w:trPr>
        <w:tc>
          <w:tcPr>
            <w:tcW w:type="dxa" w:w="26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Reward for buying eco products</w:t>
            </w:r>
          </w:p>
        </w:tc>
        <w:tc>
          <w:tcPr>
            <w:tcW w:type="dxa" w:w="21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5% of the purchase back in points</w:t>
            </w:r>
          </w:p>
        </w:tc>
        <w:tc>
          <w:tcPr>
            <w:tcW w:type="dxa" w:w="46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Keeps a user in the loop after they spend.</w:t>
            </w:r>
          </w:p>
        </w:tc>
      </w:tr>
      <w:tr>
        <w:trPr>
          <w:cantSplit/>
        </w:trPr>
        <w:tc>
          <w:tcPr>
            <w:tcW w:type="dxa" w:w="26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Maximum paid with points</w:t>
            </w:r>
          </w:p>
        </w:tc>
        <w:tc>
          <w:tcPr>
            <w:tcW w:type="dxa" w:w="21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Up to 50% of a bill</w:t>
            </w:r>
          </w:p>
        </w:tc>
        <w:tc>
          <w:tcPr>
            <w:tcW w:type="dxa" w:w="46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Sellers must still receive real money on every sale.</w:t>
            </w:r>
          </w:p>
        </w:tc>
      </w:tr>
      <w:tr>
        <w:trPr>
          <w:cantSplit/>
        </w:trPr>
        <w:tc>
          <w:tcPr>
            <w:tcW w:type="dxa" w:w="26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Cooling-off between drops</w:t>
            </w:r>
          </w:p>
        </w:tc>
        <w:tc>
          <w:tcPr>
            <w:tcW w:type="dxa" w:w="21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6 hours</w:t>
            </w:r>
          </w:p>
        </w:tc>
        <w:tc>
          <w:tcPr>
            <w:tcW w:type="dxa" w:w="46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Stops one person farming a single bin all afternoon.</w:t>
            </w:r>
          </w:p>
        </w:tc>
      </w:tr>
      <w:tr>
        <w:trPr>
          <w:cantSplit/>
        </w:trPr>
        <w:tc>
          <w:tcPr>
            <w:tcW w:type="dxa" w:w="26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Maximum drops counted per day</w:t>
            </w:r>
          </w:p>
        </w:tc>
        <w:tc>
          <w:tcPr>
            <w:tcW w:type="dxa" w:w="21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3</w:t>
            </w:r>
          </w:p>
        </w:tc>
        <w:tc>
          <w:tcPr>
            <w:tcW w:type="dxa" w:w="46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Caps what any one account can cost, and what it can fake.</w:t>
            </w:r>
          </w:p>
        </w:tc>
      </w:tr>
    </w:tbl>
    <w:p>
      <w:pPr>
        <w:pStyle w:val="Heading1"/>
        <w:pageBreakBefore/>
        <w:spacing w:after="60" w:before="0"/>
      </w:pPr>
      <w:r>
        <w:rPr>
          <w:rFonts w:ascii="Cambria" w:cs="Cambria" w:eastAsia="Cambria" w:hAnsi="Cambria"/>
          <w:b/>
          <w:bCs/>
          <w:color w:val="006C4C"/>
          <w:sz w:val="32"/>
          <w:szCs w:val="32"/>
        </w:rPr>
        <w:t xml:space="preserve">8. How a user spends points</w:t>
      </w:r>
    </w:p>
    <w:p>
      <w:pPr>
        <w:pBdr>
          <w:bottom w:val="single" w:color="D7E2DB" w:sz="6" w:space="6"/>
        </w:pBdr>
        <w:spacing w:after="200" w:before="40"/>
      </w:pPr>
      <w:r>
        <w:rPr>
          <w:sz w:val="2"/>
          <w:szCs w:val="2"/>
        </w:rPr>
        <w:t xml:space="preserve"/>
      </w:r>
    </w:p>
    <w:p>
      <w:pPr>
        <w:pStyle w:val="Heading2"/>
        <w:spacing w:after="60" w:before="280"/>
      </w:pPr>
      <w:r>
        <w:rPr>
          <w:rFonts w:ascii="Cambria" w:cs="Cambria" w:eastAsia="Cambria" w:hAnsi="Cambria"/>
          <w:b/>
          <w:bCs/>
          <w:color w:val="1A211D"/>
          <w:sz w:val="25"/>
          <w:szCs w:val="25"/>
        </w:rPr>
        <w:t xml:space="preserve">8.1  A discount on eco-friendly products</w:t>
      </w:r>
    </w:p>
    <w:p>
      <w:pPr>
        <w:spacing w:after="140" w:before="0" w:line="276"/>
        <w:jc w:val="left"/>
      </w:pPr>
      <w:r>
        <w:rPr>
          <w:rFonts w:ascii="Calibri" w:cs="Calibri" w:eastAsia="Calibri" w:hAnsi="Calibri"/>
          <w:b w:val="false"/>
          <w:bCs w:val="false"/>
          <w:i w:val="false"/>
          <w:iCs w:val="false"/>
          <w:color w:val="1A211D"/>
          <w:sz w:val="22"/>
          <w:szCs w:val="22"/>
        </w:rPr>
        <w:t xml:space="preserve">Points come off the price of goods bought from eco sellers on Chokro. The seller offers a discount — between ten and fifty percent, their choice — and the buyer’s points are deducted from their balance to cover their side of it. Points can pay up to half of any bill, so the seller always receives real money too.</w:t>
      </w:r>
    </w:p>
    <w:p>
      <w:pPr>
        <w:spacing w:after="140" w:before="0" w:line="276"/>
        <w:jc w:val="left"/>
      </w:pPr>
      <w:r>
        <w:rPr>
          <w:rFonts w:ascii="Calibri" w:cs="Calibri" w:eastAsia="Calibri" w:hAnsi="Calibri"/>
          <w:b w:val="false"/>
          <w:bCs w:val="false"/>
          <w:i w:val="false"/>
          <w:iCs w:val="false"/>
          <w:color w:val="1A211D"/>
          <w:sz w:val="22"/>
          <w:szCs w:val="22"/>
        </w:rPr>
        <w:t xml:space="preserve">The effect for a user is that yesterday’s rubbish pays for today’s jute bag. The effect for a seller is a customer they did not have to buy. The effect for the market is that eco-friendly products stop being the expensive option.</w:t>
      </w:r>
    </w:p>
    <w:p>
      <w:pPr>
        <w:pStyle w:val="Heading2"/>
        <w:spacing w:after="60" w:before="280"/>
      </w:pPr>
      <w:r>
        <w:rPr>
          <w:rFonts w:ascii="Cambria" w:cs="Cambria" w:eastAsia="Cambria" w:hAnsi="Cambria"/>
          <w:b/>
          <w:bCs/>
          <w:color w:val="1A211D"/>
          <w:sz w:val="25"/>
          <w:szCs w:val="25"/>
        </w:rPr>
        <w:t xml:space="preserve">8.2  Donating to Chokro’s own green work</w:t>
      </w:r>
    </w:p>
    <w:p>
      <w:pPr>
        <w:spacing w:after="140" w:before="0" w:line="276"/>
        <w:jc w:val="left"/>
      </w:pPr>
      <w:r>
        <w:rPr>
          <w:rFonts w:ascii="Calibri" w:cs="Calibri" w:eastAsia="Calibri" w:hAnsi="Calibri"/>
          <w:b w:val="false"/>
          <w:bCs w:val="false"/>
          <w:i w:val="false"/>
          <w:iCs w:val="false"/>
          <w:color w:val="1A211D"/>
          <w:sz w:val="22"/>
          <w:szCs w:val="22"/>
        </w:rPr>
        <w:t xml:space="preserve">A user can give their points away instead. Donated points fund Chokro’s environmental initiatives — planting trees, running clean-ups, and similar work — and the user can see what their donation went towards.</w:t>
      </w:r>
    </w:p>
    <w:p>
      <w:pPr>
        <w:spacing w:after="140" w:before="0" w:line="276"/>
        <w:jc w:val="left"/>
      </w:pPr>
      <w:r>
        <w:rPr>
          <w:rFonts w:ascii="Calibri" w:cs="Calibri" w:eastAsia="Calibri" w:hAnsi="Calibri"/>
          <w:b w:val="false"/>
          <w:bCs w:val="false"/>
          <w:i w:val="false"/>
          <w:iCs w:val="false"/>
          <w:color w:val="1A211D"/>
          <w:sz w:val="22"/>
          <w:szCs w:val="22"/>
        </w:rPr>
        <w:t xml:space="preserve">This route matters more than it looks. Not everyone wants a discount. Some people want to know the good thing they did stayed good, and giving them somewhere to put it keeps them engaged long after the novelty of scanning a bin has worn off.</w:t>
      </w:r>
    </w:p>
    <w:p>
      <w:pPr>
        <w:spacing w:after="0" w:before="0" w:line="276"/>
        <w:jc w:val="left"/>
      </w:pPr>
      <w:r>
        <w:rPr>
          <w:rFonts w:ascii="Calibri" w:cs="Calibri" w:eastAsia="Calibri" w:hAnsi="Calibri"/>
          <w:b w:val="false"/>
          <w:bCs w:val="false"/>
          <w:i w:val="false"/>
          <w:iCs w:val="false"/>
          <w:color w:val="1A211D"/>
          <w:sz w:val="80"/>
          <w:szCs w:val="80"/>
        </w:rPr>
        <w:t xml:space="preserve"/>
      </w:r>
    </w:p>
    <w:tbl>
      <w:tblPr>
        <w:tblW w:type="auto" w:w="100"/>
        <w:tblBorders>
          <w:top w:val="single" w:color="D7E2DB" w:sz="2"/>
          <w:left w:val="single" w:color="006C4C" w:sz="18"/>
          <w:bottom w:val="single" w:color="D7E2DB" w:sz="2"/>
          <w:right w:val="single" w:color="D7E2DB" w:sz="2"/>
          <w:insideH w:val="none" w:color="FFFFFF" w:sz="0"/>
          <w:insideV w:val="none" w:color="FFFFFF" w:sz="0"/>
        </w:tblBorders>
      </w:tblPr>
      <w:tblGrid>
        <w:gridCol w:w="9360"/>
      </w:tblGrid>
      <w:tr>
        <w:trPr>
          <w:cantSplit/>
        </w:trPr>
        <w:tc>
          <w:tcPr>
            <w:tcW w:type="dxa" w:w="9360"/>
            <w:shd w:fill="EFF6F2" w:color="auto" w:val="clear"/>
            <w:tcMar>
              <w:top w:type="dxa" w:w="160"/>
              <w:left w:type="dxa" w:w="220"/>
              <w:bottom w:type="dxa" w:w="160"/>
              <w:right w:type="dxa" w:w="220"/>
            </w:tcMar>
          </w:tcPr>
          <w:p>
            <w:pPr>
              <w:spacing w:after="60" w:before="0" w:line="276"/>
              <w:jc w:val="left"/>
            </w:pPr>
            <w:r>
              <w:rPr>
                <w:rFonts w:ascii="Calibri" w:cs="Calibri" w:eastAsia="Calibri" w:hAnsi="Calibri"/>
                <w:b/>
                <w:bCs/>
                <w:i w:val="false"/>
                <w:iCs w:val="false"/>
                <w:color w:val="006C4C"/>
                <w:sz w:val="21"/>
                <w:szCs w:val="21"/>
              </w:rPr>
              <w:t xml:space="preserve">Points are not money</w:t>
            </w:r>
          </w:p>
          <w:p>
            <w:pPr>
              <w:spacing w:after="0" w:before="0" w:line="276"/>
              <w:jc w:val="left"/>
            </w:pPr>
            <w:r>
              <w:rPr>
                <w:rFonts w:ascii="Calibri" w:cs="Calibri" w:eastAsia="Calibri" w:hAnsi="Calibri"/>
                <w:b w:val="false"/>
                <w:bCs w:val="false"/>
                <w:i w:val="false"/>
                <w:iCs w:val="false"/>
                <w:color w:val="1A211D"/>
                <w:sz w:val="21"/>
                <w:szCs w:val="21"/>
              </w:rPr>
              <w:t xml:space="preserve">Points are earned by verified environmental action and spent inside Chokro. They cannot be cashed out, transferred between users, or bought. That is a deliberate line: the moment points become currency, the incentive to game the bins becomes an incentive to commit fraud.</w:t>
            </w:r>
          </w:p>
        </w:tc>
      </w:tr>
    </w:tbl>
    <w:p>
      <w:pPr>
        <w:pStyle w:val="Heading1"/>
        <w:pageBreakBefore/>
        <w:spacing w:after="60" w:before="0"/>
      </w:pPr>
      <w:r>
        <w:rPr>
          <w:rFonts w:ascii="Cambria" w:cs="Cambria" w:eastAsia="Cambria" w:hAnsi="Cambria"/>
          <w:b/>
          <w:bCs/>
          <w:color w:val="006C4C"/>
          <w:sz w:val="32"/>
          <w:szCs w:val="32"/>
        </w:rPr>
        <w:t xml:space="preserve">9. What each side gives, and what each side gets</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One table, because this is the part people most often ask to see twice.</w:t>
      </w:r>
    </w:p>
    <w:p>
      <w:pPr>
        <w:spacing w:after="0" w:before="0" w:line="276"/>
        <w:jc w:val="left"/>
      </w:pPr>
      <w:r>
        <w:rPr>
          <w:rFonts w:ascii="Calibri" w:cs="Calibri" w:eastAsia="Calibri" w:hAnsi="Calibri"/>
          <w:b w:val="false"/>
          <w:bCs w:val="false"/>
          <w:i w:val="false"/>
          <w:iCs w:val="false"/>
          <w:color w:val="1A211D"/>
          <w:sz w:val="80"/>
          <w:szCs w:val="80"/>
        </w:rPr>
        <w:t xml:space="preserve"/>
      </w:r>
    </w:p>
    <w:tbl>
      <w:tblPr>
        <w:tblW w:type="dxa" w:w="9360"/>
        <w:tblBorders>
          <w:top w:val="single" w:color="D7E2DB" w:sz="2"/>
          <w:left w:val="single" w:color="D7E2DB" w:sz="2"/>
          <w:bottom w:val="single" w:color="D7E2DB" w:sz="2"/>
          <w:right w:val="single" w:color="D7E2DB" w:sz="2"/>
          <w:insideH w:val="single" w:color="D7E2DB" w:sz="2"/>
          <w:insideV w:val="single" w:color="D7E2DB" w:sz="2"/>
        </w:tblBorders>
      </w:tblPr>
      <w:tblGrid>
        <w:gridCol w:w="1900"/>
        <w:gridCol w:w="3480"/>
        <w:gridCol w:w="3980"/>
      </w:tblGrid>
      <w:tr>
        <w:trPr>
          <w:cantSplit/>
          <w:tblHeader/>
        </w:trPr>
        <w:tc>
          <w:tcPr>
            <w:tcW w:type="dxa" w:w="190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Who</w:t>
            </w:r>
          </w:p>
        </w:tc>
        <w:tc>
          <w:tcPr>
            <w:tcW w:type="dxa" w:w="348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What they give</w:t>
            </w:r>
          </w:p>
        </w:tc>
        <w:tc>
          <w:tcPr>
            <w:tcW w:type="dxa" w:w="398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What they get</w:t>
            </w:r>
          </w:p>
        </w:tc>
      </w:tr>
      <w:tr>
        <w:trPr>
          <w:cantSplit/>
        </w:trPr>
        <w:tc>
          <w:tcPr>
            <w:tcW w:type="dxa" w:w="19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Everyday user</w:t>
            </w:r>
          </w:p>
        </w:tc>
        <w:tc>
          <w:tcPr>
            <w:tcW w:type="dxa" w:w="3480"/>
            <w:shd w:fill="EFF6F2" w:color="auto" w:val="clear"/>
            <w:tcMar>
              <w:top w:type="dxa" w:w="110"/>
              <w:left w:type="dxa" w:w="140"/>
              <w:bottom w:type="dxa" w:w="110"/>
              <w:right w:type="dxa" w:w="140"/>
            </w:tcMar>
          </w:tcPr>
          <w:p>
            <w:pPr>
              <w:spacing w:after="60" w:before="0" w:line="276"/>
              <w:jc w:val="left"/>
            </w:pPr>
            <w:r>
              <w:rPr>
                <w:rFonts w:ascii="Calibri" w:cs="Calibri" w:eastAsia="Calibri" w:hAnsi="Calibri"/>
                <w:b w:val="false"/>
                <w:bCs w:val="false"/>
                <w:i w:val="false"/>
                <w:iCs w:val="false"/>
                <w:color w:val="1A211D"/>
                <w:sz w:val="20"/>
                <w:szCs w:val="20"/>
              </w:rPr>
              <w:t xml:space="preserve">Their plastic, dropped in a Chokro bin</w:t>
            </w:r>
          </w:p>
          <w:p>
            <w:pPr>
              <w:spacing w:after="60" w:before="0" w:line="276"/>
              <w:jc w:val="left"/>
            </w:pPr>
            <w:r>
              <w:rPr>
                <w:rFonts w:ascii="Calibri" w:cs="Calibri" w:eastAsia="Calibri" w:hAnsi="Calibri"/>
                <w:b w:val="false"/>
                <w:bCs w:val="false"/>
                <w:i w:val="false"/>
                <w:iCs w:val="false"/>
                <w:color w:val="1A211D"/>
                <w:sz w:val="20"/>
                <w:szCs w:val="20"/>
              </w:rPr>
              <w:t xml:space="preserve">A photo and a few seconds at the bin</w:t>
            </w:r>
          </w:p>
          <w:p>
            <w:pPr>
              <w:spacing w:after="0" w:before="0" w:line="276"/>
              <w:jc w:val="left"/>
            </w:pPr>
            <w:r>
              <w:rPr>
                <w:rFonts w:ascii="Calibri" w:cs="Calibri" w:eastAsia="Calibri" w:hAnsi="Calibri"/>
                <w:b w:val="false"/>
                <w:bCs w:val="false"/>
                <w:i w:val="false"/>
                <w:iCs w:val="false"/>
                <w:color w:val="1A211D"/>
                <w:sz w:val="20"/>
                <w:szCs w:val="20"/>
              </w:rPr>
              <w:t xml:space="preserve">Optionally, an eco story to share</w:t>
            </w:r>
          </w:p>
        </w:tc>
        <w:tc>
          <w:tcPr>
            <w:tcW w:type="dxa" w:w="3980"/>
            <w:shd w:fill="EFF6F2" w:color="auto" w:val="clear"/>
            <w:tcMar>
              <w:top w:type="dxa" w:w="110"/>
              <w:left w:type="dxa" w:w="140"/>
              <w:bottom w:type="dxa" w:w="110"/>
              <w:right w:type="dxa" w:w="140"/>
            </w:tcMar>
          </w:tcPr>
          <w:p>
            <w:pPr>
              <w:spacing w:after="60" w:before="0" w:line="276"/>
              <w:jc w:val="left"/>
            </w:pPr>
            <w:r>
              <w:rPr>
                <w:rFonts w:ascii="Calibri" w:cs="Calibri" w:eastAsia="Calibri" w:hAnsi="Calibri"/>
                <w:b w:val="false"/>
                <w:bCs w:val="false"/>
                <w:i w:val="false"/>
                <w:iCs w:val="false"/>
                <w:color w:val="1A211D"/>
                <w:sz w:val="20"/>
                <w:szCs w:val="20"/>
              </w:rPr>
              <w:t xml:space="preserve">Points worth real money</w:t>
            </w:r>
          </w:p>
          <w:p>
            <w:pPr>
              <w:spacing w:after="60" w:before="0" w:line="276"/>
              <w:jc w:val="left"/>
            </w:pPr>
            <w:r>
              <w:rPr>
                <w:rFonts w:ascii="Calibri" w:cs="Calibri" w:eastAsia="Calibri" w:hAnsi="Calibri"/>
                <w:b w:val="false"/>
                <w:bCs w:val="false"/>
                <w:i w:val="false"/>
                <w:iCs w:val="false"/>
                <w:color w:val="1A211D"/>
                <w:sz w:val="20"/>
                <w:szCs w:val="20"/>
              </w:rPr>
              <w:t xml:space="preserve">Discounts on eco-friendly products</w:t>
            </w:r>
          </w:p>
          <w:p>
            <w:pPr>
              <w:spacing w:after="60" w:before="0" w:line="276"/>
              <w:jc w:val="left"/>
            </w:pPr>
            <w:r>
              <w:rPr>
                <w:rFonts w:ascii="Calibri" w:cs="Calibri" w:eastAsia="Calibri" w:hAnsi="Calibri"/>
                <w:b w:val="false"/>
                <w:bCs w:val="false"/>
                <w:i w:val="false"/>
                <w:iCs w:val="false"/>
                <w:color w:val="1A211D"/>
                <w:sz w:val="20"/>
                <w:szCs w:val="20"/>
              </w:rPr>
              <w:t xml:space="preserve">A record of their own impact</w:t>
            </w:r>
          </w:p>
          <w:p>
            <w:pPr>
              <w:spacing w:after="0" w:before="0" w:line="276"/>
              <w:jc w:val="left"/>
            </w:pPr>
            <w:r>
              <w:rPr>
                <w:rFonts w:ascii="Calibri" w:cs="Calibri" w:eastAsia="Calibri" w:hAnsi="Calibri"/>
                <w:b w:val="false"/>
                <w:bCs w:val="false"/>
                <w:i w:val="false"/>
                <w:iCs w:val="false"/>
                <w:color w:val="1A211D"/>
                <w:sz w:val="20"/>
                <w:szCs w:val="20"/>
              </w:rPr>
              <w:t xml:space="preserve">Recognition on Chokro’s channels</w:t>
            </w:r>
          </w:p>
        </w:tc>
      </w:tr>
      <w:tr>
        <w:trPr>
          <w:cantSplit/>
        </w:trPr>
        <w:tc>
          <w:tcPr>
            <w:tcW w:type="dxa" w:w="19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Eco seller (SME)</w:t>
            </w:r>
          </w:p>
        </w:tc>
        <w:tc>
          <w:tcPr>
            <w:tcW w:type="dxa" w:w="3480"/>
            <w:shd w:fill="FFFFFF" w:color="auto" w:val="clear"/>
            <w:tcMar>
              <w:top w:type="dxa" w:w="110"/>
              <w:left w:type="dxa" w:w="140"/>
              <w:bottom w:type="dxa" w:w="110"/>
              <w:right w:type="dxa" w:w="140"/>
            </w:tcMar>
          </w:tcPr>
          <w:p>
            <w:pPr>
              <w:spacing w:after="60" w:before="0" w:line="276"/>
              <w:jc w:val="left"/>
            </w:pPr>
            <w:r>
              <w:rPr>
                <w:rFonts w:ascii="Calibri" w:cs="Calibri" w:eastAsia="Calibri" w:hAnsi="Calibri"/>
                <w:b w:val="false"/>
                <w:bCs w:val="false"/>
                <w:i w:val="false"/>
                <w:iCs w:val="false"/>
                <w:color w:val="1A211D"/>
                <w:sz w:val="20"/>
                <w:szCs w:val="20"/>
              </w:rPr>
              <w:t xml:space="preserve">A discount of 10–50% to Chokro users</w:t>
            </w:r>
          </w:p>
          <w:p>
            <w:pPr>
              <w:spacing w:after="0" w:before="0" w:line="276"/>
              <w:jc w:val="left"/>
            </w:pPr>
            <w:r>
              <w:rPr>
                <w:rFonts w:ascii="Calibri" w:cs="Calibri" w:eastAsia="Calibri" w:hAnsi="Calibri"/>
                <w:b w:val="false"/>
                <w:bCs w:val="false"/>
                <w:i w:val="false"/>
                <w:iCs w:val="false"/>
                <w:color w:val="1A211D"/>
                <w:sz w:val="20"/>
                <w:szCs w:val="20"/>
              </w:rPr>
              <w:t xml:space="preserve">Honest product listings</w:t>
            </w:r>
          </w:p>
        </w:tc>
        <w:tc>
          <w:tcPr>
            <w:tcW w:type="dxa" w:w="3980"/>
            <w:shd w:fill="FFFFFF" w:color="auto" w:val="clear"/>
            <w:tcMar>
              <w:top w:type="dxa" w:w="110"/>
              <w:left w:type="dxa" w:w="140"/>
              <w:bottom w:type="dxa" w:w="110"/>
              <w:right w:type="dxa" w:w="140"/>
            </w:tcMar>
          </w:tcPr>
          <w:p>
            <w:pPr>
              <w:spacing w:after="60" w:before="0" w:line="276"/>
              <w:jc w:val="left"/>
            </w:pPr>
            <w:r>
              <w:rPr>
                <w:rFonts w:ascii="Calibri" w:cs="Calibri" w:eastAsia="Calibri" w:hAnsi="Calibri"/>
                <w:b w:val="false"/>
                <w:bCs w:val="false"/>
                <w:i w:val="false"/>
                <w:iCs w:val="false"/>
                <w:color w:val="1A211D"/>
                <w:sz w:val="20"/>
                <w:szCs w:val="20"/>
              </w:rPr>
              <w:t xml:space="preserve">Free listing, showcase and promotion</w:t>
            </w:r>
          </w:p>
          <w:p>
            <w:pPr>
              <w:spacing w:after="60" w:before="0" w:line="276"/>
              <w:jc w:val="left"/>
            </w:pPr>
            <w:r>
              <w:rPr>
                <w:rFonts w:ascii="Calibri" w:cs="Calibri" w:eastAsia="Calibri" w:hAnsi="Calibri"/>
                <w:b w:val="false"/>
                <w:bCs w:val="false"/>
                <w:i w:val="false"/>
                <w:iCs w:val="false"/>
                <w:color w:val="1A211D"/>
                <w:sz w:val="20"/>
                <w:szCs w:val="20"/>
              </w:rPr>
              <w:t xml:space="preserve">Customers at no acquisition cost</w:t>
            </w:r>
          </w:p>
          <w:p>
            <w:pPr>
              <w:spacing w:after="0" w:before="0" w:line="276"/>
              <w:jc w:val="left"/>
            </w:pPr>
            <w:r>
              <w:rPr>
                <w:rFonts w:ascii="Calibri" w:cs="Calibri" w:eastAsia="Calibri" w:hAnsi="Calibri"/>
                <w:b w:val="false"/>
                <w:bCs w:val="false"/>
                <w:i w:val="false"/>
                <w:iCs w:val="false"/>
                <w:color w:val="1A211D"/>
                <w:sz w:val="20"/>
                <w:szCs w:val="20"/>
              </w:rPr>
              <w:t xml:space="preserve">Credibility as a verified eco seller</w:t>
            </w:r>
          </w:p>
        </w:tc>
      </w:tr>
      <w:tr>
        <w:trPr>
          <w:cantSplit/>
        </w:trPr>
        <w:tc>
          <w:tcPr>
            <w:tcW w:type="dxa" w:w="19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Large plastic user</w:t>
            </w:r>
          </w:p>
        </w:tc>
        <w:tc>
          <w:tcPr>
            <w:tcW w:type="dxa" w:w="3480"/>
            <w:shd w:fill="EFF6F2" w:color="auto" w:val="clear"/>
            <w:tcMar>
              <w:top w:type="dxa" w:w="110"/>
              <w:left w:type="dxa" w:w="140"/>
              <w:bottom w:type="dxa" w:w="110"/>
              <w:right w:type="dxa" w:w="140"/>
            </w:tcMar>
          </w:tcPr>
          <w:p>
            <w:pPr>
              <w:spacing w:after="60" w:before="0" w:line="276"/>
              <w:jc w:val="left"/>
            </w:pPr>
            <w:r>
              <w:rPr>
                <w:rFonts w:ascii="Calibri" w:cs="Calibri" w:eastAsia="Calibri" w:hAnsi="Calibri"/>
                <w:b w:val="false"/>
                <w:bCs w:val="false"/>
                <w:i w:val="false"/>
                <w:iCs w:val="false"/>
                <w:color w:val="1A211D"/>
                <w:sz w:val="20"/>
                <w:szCs w:val="20"/>
              </w:rPr>
              <w:t xml:space="preserve">Payment for the passports and reporting</w:t>
            </w:r>
          </w:p>
          <w:p>
            <w:pPr>
              <w:spacing w:after="0" w:before="0" w:line="276"/>
              <w:jc w:val="left"/>
            </w:pPr>
            <w:r>
              <w:rPr>
                <w:rFonts w:ascii="Calibri" w:cs="Calibri" w:eastAsia="Calibri" w:hAnsi="Calibri"/>
                <w:b w:val="false"/>
                <w:bCs w:val="false"/>
                <w:i w:val="false"/>
                <w:iCs w:val="false"/>
                <w:color w:val="1A211D"/>
                <w:sz w:val="20"/>
                <w:szCs w:val="20"/>
              </w:rPr>
              <w:t xml:space="preserve">Possibly sponsorship of bins or rewards</w:t>
            </w:r>
          </w:p>
        </w:tc>
        <w:tc>
          <w:tcPr>
            <w:tcW w:type="dxa" w:w="3980"/>
            <w:shd w:fill="EFF6F2" w:color="auto" w:val="clear"/>
            <w:tcMar>
              <w:top w:type="dxa" w:w="110"/>
              <w:left w:type="dxa" w:w="140"/>
              <w:bottom w:type="dxa" w:w="110"/>
              <w:right w:type="dxa" w:w="140"/>
            </w:tcMar>
          </w:tcPr>
          <w:p>
            <w:pPr>
              <w:spacing w:after="60" w:before="0" w:line="276"/>
              <w:jc w:val="left"/>
            </w:pPr>
            <w:r>
              <w:rPr>
                <w:rFonts w:ascii="Calibri" w:cs="Calibri" w:eastAsia="Calibri" w:hAnsi="Calibri"/>
                <w:b w:val="false"/>
                <w:bCs w:val="false"/>
                <w:i w:val="false"/>
                <w:iCs w:val="false"/>
                <w:color w:val="1A211D"/>
                <w:sz w:val="20"/>
                <w:szCs w:val="20"/>
              </w:rPr>
              <w:t xml:space="preserve">Plastic passports for their own material</w:t>
            </w:r>
          </w:p>
          <w:p>
            <w:pPr>
              <w:spacing w:after="60" w:before="0" w:line="276"/>
              <w:jc w:val="left"/>
            </w:pPr>
            <w:r>
              <w:rPr>
                <w:rFonts w:ascii="Calibri" w:cs="Calibri" w:eastAsia="Calibri" w:hAnsi="Calibri"/>
                <w:b w:val="false"/>
                <w:bCs w:val="false"/>
                <w:i w:val="false"/>
                <w:iCs w:val="false"/>
                <w:color w:val="1A211D"/>
                <w:sz w:val="20"/>
                <w:szCs w:val="20"/>
              </w:rPr>
              <w:t xml:space="preserve">Weight, type, brand and carbon data</w:t>
            </w:r>
          </w:p>
          <w:p>
            <w:pPr>
              <w:spacing w:after="0" w:before="0" w:line="276"/>
              <w:jc w:val="left"/>
            </w:pPr>
            <w:r>
              <w:rPr>
                <w:rFonts w:ascii="Calibri" w:cs="Calibri" w:eastAsia="Calibri" w:hAnsi="Calibri"/>
                <w:b w:val="false"/>
                <w:bCs w:val="false"/>
                <w:i w:val="false"/>
                <w:iCs w:val="false"/>
                <w:color w:val="1A211D"/>
                <w:sz w:val="20"/>
                <w:szCs w:val="20"/>
              </w:rPr>
              <w:t xml:space="preserve">Evidence for their legal filings</w:t>
            </w:r>
          </w:p>
        </w:tc>
      </w:tr>
      <w:tr>
        <w:trPr>
          <w:cantSplit/>
        </w:trPr>
        <w:tc>
          <w:tcPr>
            <w:tcW w:type="dxa" w:w="19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Collection partner</w:t>
            </w:r>
          </w:p>
        </w:tc>
        <w:tc>
          <w:tcPr>
            <w:tcW w:type="dxa" w:w="348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Emptying and weighing our bins</w:t>
            </w:r>
          </w:p>
        </w:tc>
        <w:tc>
          <w:tcPr>
            <w:tcW w:type="dxa" w:w="3980"/>
            <w:shd w:fill="FFFFFF" w:color="auto" w:val="clear"/>
            <w:tcMar>
              <w:top w:type="dxa" w:w="110"/>
              <w:left w:type="dxa" w:w="140"/>
              <w:bottom w:type="dxa" w:w="110"/>
              <w:right w:type="dxa" w:w="140"/>
            </w:tcMar>
          </w:tcPr>
          <w:p>
            <w:pPr>
              <w:spacing w:after="60" w:before="0" w:line="276"/>
              <w:jc w:val="left"/>
            </w:pPr>
            <w:r>
              <w:rPr>
                <w:rFonts w:ascii="Calibri" w:cs="Calibri" w:eastAsia="Calibri" w:hAnsi="Calibri"/>
                <w:b w:val="false"/>
                <w:bCs w:val="false"/>
                <w:i w:val="false"/>
                <w:iCs w:val="false"/>
                <w:color w:val="1A211D"/>
                <w:sz w:val="20"/>
                <w:szCs w:val="20"/>
              </w:rPr>
              <w:t xml:space="preserve">Paid, recorded work</w:t>
            </w:r>
          </w:p>
          <w:p>
            <w:pPr>
              <w:spacing w:after="0" w:before="0" w:line="276"/>
              <w:jc w:val="left"/>
            </w:pPr>
            <w:r>
              <w:rPr>
                <w:rFonts w:ascii="Calibri" w:cs="Calibri" w:eastAsia="Calibri" w:hAnsi="Calibri"/>
                <w:b w:val="false"/>
                <w:bCs w:val="false"/>
                <w:i w:val="false"/>
                <w:iCs w:val="false"/>
                <w:color w:val="1A211D"/>
                <w:sz w:val="20"/>
                <w:szCs w:val="20"/>
              </w:rPr>
              <w:t xml:space="preserve">A portable record of what they have handled</w:t>
            </w:r>
          </w:p>
        </w:tc>
      </w:tr>
      <w:tr>
        <w:trPr>
          <w:cantSplit/>
        </w:trPr>
        <w:tc>
          <w:tcPr>
            <w:tcW w:type="dxa" w:w="19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Recycler</w:t>
            </w:r>
          </w:p>
        </w:tc>
        <w:tc>
          <w:tcPr>
            <w:tcW w:type="dxa" w:w="3480"/>
            <w:shd w:fill="EFF6F2" w:color="auto" w:val="clear"/>
            <w:tcMar>
              <w:top w:type="dxa" w:w="110"/>
              <w:left w:type="dxa" w:w="140"/>
              <w:bottom w:type="dxa" w:w="110"/>
              <w:right w:type="dxa" w:w="140"/>
            </w:tcMar>
          </w:tcPr>
          <w:p>
            <w:pPr>
              <w:spacing w:after="60" w:before="0" w:line="276"/>
              <w:jc w:val="left"/>
            </w:pPr>
            <w:r>
              <w:rPr>
                <w:rFonts w:ascii="Calibri" w:cs="Calibri" w:eastAsia="Calibri" w:hAnsi="Calibri"/>
                <w:b w:val="false"/>
                <w:bCs w:val="false"/>
                <w:i w:val="false"/>
                <w:iCs w:val="false"/>
                <w:color w:val="1A211D"/>
                <w:sz w:val="20"/>
                <w:szCs w:val="20"/>
              </w:rPr>
              <w:t xml:space="preserve">Recycling our plastic under an agreement</w:t>
            </w:r>
          </w:p>
          <w:p>
            <w:pPr>
              <w:spacing w:after="0" w:before="0" w:line="276"/>
              <w:jc w:val="left"/>
            </w:pPr>
            <w:r>
              <w:rPr>
                <w:rFonts w:ascii="Calibri" w:cs="Calibri" w:eastAsia="Calibri" w:hAnsi="Calibri"/>
                <w:b w:val="false"/>
                <w:bCs w:val="false"/>
                <w:i w:val="false"/>
                <w:iCs w:val="false"/>
                <w:color w:val="1A211D"/>
                <w:sz w:val="20"/>
                <w:szCs w:val="20"/>
              </w:rPr>
              <w:t xml:space="preserve">Confirmation of what they received</w:t>
            </w:r>
          </w:p>
        </w:tc>
        <w:tc>
          <w:tcPr>
            <w:tcW w:type="dxa" w:w="398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A steady, sorted, documented supply of material</w:t>
            </w:r>
          </w:p>
        </w:tc>
      </w:tr>
      <w:tr>
        <w:trPr>
          <w:cantSplit/>
        </w:trPr>
        <w:tc>
          <w:tcPr>
            <w:tcW w:type="dxa" w:w="19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Chokro</w:t>
            </w:r>
          </w:p>
        </w:tc>
        <w:tc>
          <w:tcPr>
            <w:tcW w:type="dxa" w:w="348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The bins, the app, the verification, the passports</w:t>
            </w:r>
          </w:p>
        </w:tc>
        <w:tc>
          <w:tcPr>
            <w:tcW w:type="dxa" w:w="3980"/>
            <w:shd w:fill="FFFFFF" w:color="auto" w:val="clear"/>
            <w:tcMar>
              <w:top w:type="dxa" w:w="110"/>
              <w:left w:type="dxa" w:w="140"/>
              <w:bottom w:type="dxa" w:w="110"/>
              <w:right w:type="dxa" w:w="140"/>
            </w:tcMar>
          </w:tcPr>
          <w:p>
            <w:pPr>
              <w:spacing w:after="60" w:before="0" w:line="276"/>
              <w:jc w:val="left"/>
            </w:pPr>
            <w:r>
              <w:rPr>
                <w:rFonts w:ascii="Calibri" w:cs="Calibri" w:eastAsia="Calibri" w:hAnsi="Calibri"/>
                <w:b w:val="false"/>
                <w:bCs w:val="false"/>
                <w:i w:val="false"/>
                <w:iCs w:val="false"/>
                <w:color w:val="1A211D"/>
                <w:sz w:val="20"/>
                <w:szCs w:val="20"/>
              </w:rPr>
              <w:t xml:space="preserve">Revenue from passports, sponsorship and commission</w:t>
            </w:r>
          </w:p>
          <w:p>
            <w:pPr>
              <w:spacing w:after="0" w:before="0" w:line="276"/>
              <w:jc w:val="left"/>
            </w:pPr>
            <w:r>
              <w:rPr>
                <w:rFonts w:ascii="Calibri" w:cs="Calibri" w:eastAsia="Calibri" w:hAnsi="Calibri"/>
                <w:b w:val="false"/>
                <w:bCs w:val="false"/>
                <w:i w:val="false"/>
                <w:iCs w:val="false"/>
                <w:color w:val="1A211D"/>
                <w:sz w:val="20"/>
                <w:szCs w:val="20"/>
              </w:rPr>
              <w:t xml:space="preserve">Plastic actually recycled, which is the goal</w:t>
            </w:r>
          </w:p>
        </w:tc>
      </w:tr>
      <w:tr>
        <w:trPr>
          <w:cantSplit/>
        </w:trPr>
        <w:tc>
          <w:tcPr>
            <w:tcW w:type="dxa" w:w="19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The city</w:t>
            </w:r>
          </w:p>
        </w:tc>
        <w:tc>
          <w:tcPr>
            <w:tcW w:type="dxa" w:w="348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Nothing</w:t>
            </w:r>
          </w:p>
        </w:tc>
        <w:tc>
          <w:tcPr>
            <w:tcW w:type="dxa" w:w="3980"/>
            <w:shd w:fill="EFF6F2" w:color="auto" w:val="clear"/>
            <w:tcMar>
              <w:top w:type="dxa" w:w="110"/>
              <w:left w:type="dxa" w:w="140"/>
              <w:bottom w:type="dxa" w:w="110"/>
              <w:right w:type="dxa" w:w="140"/>
            </w:tcMar>
          </w:tcPr>
          <w:p>
            <w:pPr>
              <w:spacing w:after="60" w:before="0" w:line="276"/>
              <w:jc w:val="left"/>
            </w:pPr>
            <w:r>
              <w:rPr>
                <w:rFonts w:ascii="Calibri" w:cs="Calibri" w:eastAsia="Calibri" w:hAnsi="Calibri"/>
                <w:b w:val="false"/>
                <w:bCs w:val="false"/>
                <w:i w:val="false"/>
                <w:iCs w:val="false"/>
                <w:color w:val="1A211D"/>
                <w:sz w:val="20"/>
                <w:szCs w:val="20"/>
              </w:rPr>
              <w:t xml:space="preserve">Less plastic in drains and canals</w:t>
            </w:r>
          </w:p>
          <w:p>
            <w:pPr>
              <w:spacing w:after="0" w:before="0" w:line="276"/>
              <w:jc w:val="left"/>
            </w:pPr>
            <w:r>
              <w:rPr>
                <w:rFonts w:ascii="Calibri" w:cs="Calibri" w:eastAsia="Calibri" w:hAnsi="Calibri"/>
                <w:b w:val="false"/>
                <w:bCs w:val="false"/>
                <w:i w:val="false"/>
                <w:iCs w:val="false"/>
                <w:color w:val="1A211D"/>
                <w:sz w:val="20"/>
                <w:szCs w:val="20"/>
              </w:rPr>
              <w:t xml:space="preserve">A real dataset about its own waste</w:t>
            </w:r>
          </w:p>
        </w:tc>
      </w:tr>
    </w:tbl>
    <w:p>
      <w:pPr>
        <w:pStyle w:val="Heading1"/>
        <w:pageBreakBefore/>
        <w:spacing w:after="60" w:before="0"/>
      </w:pPr>
      <w:r>
        <w:rPr>
          <w:rFonts w:ascii="Cambria" w:cs="Cambria" w:eastAsia="Cambria" w:hAnsi="Cambria"/>
          <w:b/>
          <w:bCs/>
          <w:color w:val="006C4C"/>
          <w:sz w:val="32"/>
          <w:szCs w:val="32"/>
        </w:rPr>
        <w:t xml:space="preserve">10. The law that makes this the right moment</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This section is the one to read even if you skip the rest, because it is what changed recently and it is why Chokro has a paying customer rather than a hopeful one.</w:t>
      </w:r>
    </w:p>
    <w:p>
      <w:pPr>
        <w:pStyle w:val="Heading2"/>
        <w:spacing w:after="60" w:before="280"/>
      </w:pPr>
      <w:r>
        <w:rPr>
          <w:rFonts w:ascii="Cambria" w:cs="Cambria" w:eastAsia="Cambria" w:hAnsi="Cambria"/>
          <w:b/>
          <w:bCs/>
          <w:color w:val="1A211D"/>
          <w:sz w:val="25"/>
          <w:szCs w:val="25"/>
        </w:rPr>
        <w:t xml:space="preserve">10.1  In plain words</w:t>
      </w:r>
    </w:p>
    <w:p>
      <w:pPr>
        <w:spacing w:after="140" w:before="0" w:line="276"/>
        <w:jc w:val="left"/>
      </w:pPr>
      <w:r>
        <w:rPr>
          <w:rFonts w:ascii="Calibri" w:cs="Calibri" w:eastAsia="Calibri" w:hAnsi="Calibri"/>
          <w:b w:val="false"/>
          <w:bCs w:val="false"/>
          <w:i w:val="false"/>
          <w:iCs w:val="false"/>
          <w:color w:val="1A211D"/>
          <w:sz w:val="22"/>
          <w:szCs w:val="22"/>
        </w:rPr>
        <w:t xml:space="preserve">Bangladesh has brought in rules called Extended Producer Responsibility, usually shortened to EPR. The idea behind the name is simple: if you make or import a product wrapped in plastic, your responsibility for that plastic does not end when you sell it. It extends to what happens after.</w:t>
      </w:r>
    </w:p>
    <w:p>
      <w:pPr>
        <w:spacing w:after="140" w:before="0" w:line="276"/>
        <w:jc w:val="left"/>
      </w:pPr>
      <w:r>
        <w:rPr>
          <w:rFonts w:ascii="Calibri" w:cs="Calibri" w:eastAsia="Calibri" w:hAnsi="Calibri"/>
          <w:b w:val="false"/>
          <w:bCs w:val="false"/>
          <w:i w:val="false"/>
          <w:iCs w:val="false"/>
          <w:color w:val="1A211D"/>
          <w:sz w:val="22"/>
          <w:szCs w:val="22"/>
        </w:rPr>
        <w:t xml:space="preserve">A useful comparison: for a long time, a company’s job ended at the shop shelf. EPR moves the finish line to the bin — and then asks for the paperwork.</w:t>
      </w:r>
    </w:p>
    <w:p>
      <w:pPr>
        <w:pStyle w:val="Heading2"/>
        <w:spacing w:after="60" w:before="280"/>
      </w:pPr>
      <w:r>
        <w:rPr>
          <w:rFonts w:ascii="Cambria" w:cs="Cambria" w:eastAsia="Cambria" w:hAnsi="Cambria"/>
          <w:b/>
          <w:bCs/>
          <w:color w:val="1A211D"/>
          <w:sz w:val="25"/>
          <w:szCs w:val="25"/>
        </w:rPr>
        <w:t xml:space="preserve">10.2  What the rules actually require</w:t>
      </w:r>
    </w:p>
    <w:p>
      <w:pPr>
        <w:spacing w:after="140" w:before="0" w:line="276"/>
        <w:jc w:val="left"/>
      </w:pPr>
      <w:r>
        <w:rPr>
          <w:rFonts w:ascii="Calibri" w:cs="Calibri" w:eastAsia="Calibri" w:hAnsi="Calibri"/>
          <w:b w:val="false"/>
          <w:bCs w:val="false"/>
          <w:i w:val="false"/>
          <w:iCs w:val="false"/>
          <w:color w:val="1A211D"/>
          <w:sz w:val="22"/>
          <w:szCs w:val="22"/>
        </w:rPr>
        <w:t xml:space="preserve">The guidelines were published in the government gazette on 13 August 2026 and are in force. In summary:</w:t>
      </w:r>
    </w:p>
    <w:p>
      <w:pPr>
        <w:pStyle w:val="ListParagraph"/>
        <w:numPr>
          <w:ilvl w:val="0"/>
          <w:numId w:val="3"/>
        </w:numPr>
        <w:spacing w:after="90" w:line="276"/>
      </w:pPr>
      <w:r>
        <w:rPr>
          <w:rFonts w:ascii="Calibri" w:cs="Calibri" w:eastAsia="Calibri" w:hAnsi="Calibri"/>
          <w:color w:val="1A211D"/>
          <w:sz w:val="22"/>
          <w:szCs w:val="22"/>
        </w:rPr>
        <w:t xml:space="preserve">They bind producers, importers and brand owners. Industries that only export are exempt.</w:t>
      </w:r>
    </w:p>
    <w:p>
      <w:pPr>
        <w:pStyle w:val="ListParagraph"/>
        <w:numPr>
          <w:ilvl w:val="0"/>
          <w:numId w:val="3"/>
        </w:numPr>
        <w:spacing w:after="90" w:line="276"/>
      </w:pPr>
      <w:r>
        <w:rPr>
          <w:rFonts w:ascii="Calibri" w:cs="Calibri" w:eastAsia="Calibri" w:hAnsi="Calibri"/>
          <w:color w:val="1A211D"/>
          <w:sz w:val="22"/>
          <w:szCs w:val="22"/>
        </w:rPr>
        <w:t xml:space="preserve">Plastic is divided into five categories: rigid, flexible, Styrofoam and similar foam, non-prohibited single-use, and an "other" group that includes items such as sanitary napkins, diapers and cigarette filters.</w:t>
      </w:r>
    </w:p>
    <w:p>
      <w:pPr>
        <w:pStyle w:val="ListParagraph"/>
        <w:numPr>
          <w:ilvl w:val="0"/>
          <w:numId w:val="3"/>
        </w:numPr>
        <w:spacing w:after="90" w:line="276"/>
      </w:pPr>
      <w:r>
        <w:rPr>
          <w:rFonts w:ascii="Calibri" w:cs="Calibri" w:eastAsia="Calibri" w:hAnsi="Calibri"/>
          <w:color w:val="1A211D"/>
          <w:sz w:val="22"/>
          <w:szCs w:val="22"/>
        </w:rPr>
        <w:t xml:space="preserve">There are targets, measured by weight. In the first two years, 15% of plastic put on the market must be collected and 7.5% recycled. From the third year, this rises to 30% collected and 15% recycled. The targets are to be reviewed after three years.</w:t>
      </w:r>
    </w:p>
    <w:p>
      <w:pPr>
        <w:pStyle w:val="ListParagraph"/>
        <w:numPr>
          <w:ilvl w:val="0"/>
          <w:numId w:val="3"/>
        </w:numPr>
        <w:spacing w:after="90" w:line="276"/>
      </w:pPr>
      <w:r>
        <w:rPr>
          <w:rFonts w:ascii="Calibri" w:cs="Calibri" w:eastAsia="Calibri" w:hAnsi="Calibri"/>
          <w:color w:val="1A211D"/>
          <w:sz w:val="22"/>
          <w:szCs w:val="22"/>
        </w:rPr>
        <w:t xml:space="preserve">Companies must register with the Department of Environment within six months of being listed. Registration lasts three years.</w:t>
      </w:r>
    </w:p>
    <w:p>
      <w:pPr>
        <w:pStyle w:val="ListParagraph"/>
        <w:numPr>
          <w:ilvl w:val="0"/>
          <w:numId w:val="3"/>
        </w:numPr>
        <w:spacing w:after="90" w:line="276"/>
      </w:pPr>
      <w:r>
        <w:rPr>
          <w:rFonts w:ascii="Calibri" w:cs="Calibri" w:eastAsia="Calibri" w:hAnsi="Calibri"/>
          <w:color w:val="1A211D"/>
          <w:sz w:val="22"/>
          <w:szCs w:val="22"/>
        </w:rPr>
        <w:t xml:space="preserve">An annual progress report is compulsory. Without it, registration is not renewed.</w:t>
      </w:r>
    </w:p>
    <w:p>
      <w:pPr>
        <w:pStyle w:val="ListParagraph"/>
        <w:numPr>
          <w:ilvl w:val="0"/>
          <w:numId w:val="3"/>
        </w:numPr>
        <w:spacing w:after="90" w:line="276"/>
      </w:pPr>
      <w:r>
        <w:rPr>
          <w:rFonts w:ascii="Calibri" w:cs="Calibri" w:eastAsia="Calibri" w:hAnsi="Calibri"/>
          <w:color w:val="1A211D"/>
          <w:sz w:val="22"/>
          <w:szCs w:val="22"/>
        </w:rPr>
        <w:t xml:space="preserve">A company does not have to do all of this alone — it may meet its obligation through a Producer Responsibility Organisation acting on its behalf.</w:t>
      </w:r>
    </w:p>
    <w:p>
      <w:pPr>
        <w:pStyle w:val="ListParagraph"/>
        <w:numPr>
          <w:ilvl w:val="0"/>
          <w:numId w:val="3"/>
        </w:numPr>
        <w:spacing w:after="90" w:line="276"/>
      </w:pPr>
      <w:r>
        <w:rPr>
          <w:rFonts w:ascii="Calibri" w:cs="Calibri" w:eastAsia="Calibri" w:hAnsi="Calibri"/>
          <w:color w:val="1A211D"/>
          <w:sz w:val="22"/>
          <w:szCs w:val="22"/>
        </w:rPr>
        <w:t xml:space="preserve">The Department of Environment can suspend or cancel a registration and take legal action over false information.</w:t>
      </w:r>
    </w:p>
    <w:p>
      <w:pPr>
        <w:pStyle w:val="Heading2"/>
        <w:spacing w:after="60" w:before="280"/>
      </w:pPr>
      <w:r>
        <w:rPr>
          <w:rFonts w:ascii="Cambria" w:cs="Cambria" w:eastAsia="Cambria" w:hAnsi="Cambria"/>
          <w:b/>
          <w:bCs/>
          <w:color w:val="1A211D"/>
          <w:sz w:val="25"/>
          <w:szCs w:val="25"/>
        </w:rPr>
        <w:t xml:space="preserve">10.3  Why this is Chokro’s opening</w:t>
      </w:r>
    </w:p>
    <w:p>
      <w:pPr>
        <w:spacing w:after="140" w:before="0" w:line="276"/>
        <w:jc w:val="left"/>
      </w:pPr>
      <w:r>
        <w:rPr>
          <w:rFonts w:ascii="Calibri" w:cs="Calibri" w:eastAsia="Calibri" w:hAnsi="Calibri"/>
          <w:b w:val="false"/>
          <w:bCs w:val="false"/>
          <w:i w:val="false"/>
          <w:iCs w:val="false"/>
          <w:color w:val="1A211D"/>
          <w:sz w:val="22"/>
          <w:szCs w:val="22"/>
        </w:rPr>
        <w:t xml:space="preserve">The rules create an obligation but not a way to meet it. A beverage company cannot knock on a million doors to retrieve its own bottles, and it certainly cannot produce a credible audit trail by doing so. Commentary on the new rules has said as much openly, calling for a digital reporting system and for the people who actually collect waste to be brought into the formal payment system.</w:t>
      </w:r>
    </w:p>
    <w:p>
      <w:pPr>
        <w:spacing w:after="140" w:before="0" w:line="276"/>
        <w:jc w:val="left"/>
      </w:pPr>
      <w:r>
        <w:rPr>
          <w:rFonts w:ascii="Calibri" w:cs="Calibri" w:eastAsia="Calibri" w:hAnsi="Calibri"/>
          <w:b w:val="false"/>
          <w:bCs w:val="false"/>
          <w:i w:val="false"/>
          <w:iCs w:val="false"/>
          <w:color w:val="1A211D"/>
          <w:sz w:val="22"/>
          <w:szCs w:val="22"/>
        </w:rPr>
        <w:t xml:space="preserve">That is a description of Chokro: our own bins, ordinary people paid to use them, collectors paid on record, recyclers under signed agreement, and a plastic passport at the end of every submission — carrying the weight, the material category, the brand and the destination that a filing needs.</w:t>
      </w:r>
    </w:p>
    <w:p>
      <w:pPr>
        <w:spacing w:after="0" w:before="0" w:line="276"/>
        <w:jc w:val="left"/>
      </w:pPr>
      <w:r>
        <w:rPr>
          <w:rFonts w:ascii="Calibri" w:cs="Calibri" w:eastAsia="Calibri" w:hAnsi="Calibri"/>
          <w:b w:val="false"/>
          <w:bCs w:val="false"/>
          <w:i w:val="false"/>
          <w:iCs w:val="false"/>
          <w:color w:val="1A211D"/>
          <w:sz w:val="60"/>
          <w:szCs w:val="60"/>
        </w:rPr>
        <w:t xml:space="preserve"/>
      </w:r>
    </w:p>
    <w:tbl>
      <w:tblPr>
        <w:tblW w:type="auto" w:w="100"/>
        <w:tblBorders>
          <w:top w:val="single" w:color="D7E2DB" w:sz="2"/>
          <w:left w:val="single" w:color="006C4C" w:sz="18"/>
          <w:bottom w:val="single" w:color="D7E2DB" w:sz="2"/>
          <w:right w:val="single" w:color="D7E2DB" w:sz="2"/>
          <w:insideH w:val="none" w:color="FFFFFF" w:sz="0"/>
          <w:insideV w:val="none" w:color="FFFFFF" w:sz="0"/>
        </w:tblBorders>
      </w:tblPr>
      <w:tblGrid>
        <w:gridCol w:w="9360"/>
      </w:tblGrid>
      <w:tr>
        <w:trPr>
          <w:cantSplit/>
        </w:trPr>
        <w:tc>
          <w:tcPr>
            <w:tcW w:type="dxa" w:w="9360"/>
            <w:shd w:fill="EFF6F2" w:color="auto" w:val="clear"/>
            <w:tcMar>
              <w:top w:type="dxa" w:w="160"/>
              <w:left w:type="dxa" w:w="220"/>
              <w:bottom w:type="dxa" w:w="160"/>
              <w:right w:type="dxa" w:w="220"/>
            </w:tcMar>
          </w:tcPr>
          <w:p>
            <w:pPr>
              <w:spacing w:after="60" w:before="0" w:line="276"/>
              <w:jc w:val="left"/>
            </w:pPr>
            <w:r>
              <w:rPr>
                <w:rFonts w:ascii="Calibri" w:cs="Calibri" w:eastAsia="Calibri" w:hAnsi="Calibri"/>
                <w:b/>
                <w:bCs/>
                <w:i w:val="false"/>
                <w:iCs w:val="false"/>
                <w:color w:val="006C4C"/>
                <w:sz w:val="21"/>
                <w:szCs w:val="21"/>
              </w:rPr>
              <w:t xml:space="preserve">The shift in how we describe ourselves</w:t>
            </w:r>
          </w:p>
          <w:p>
            <w:pPr>
              <w:spacing w:after="0" w:before="0" w:line="276"/>
              <w:jc w:val="left"/>
            </w:pPr>
            <w:r>
              <w:rPr>
                <w:rFonts w:ascii="Calibri" w:cs="Calibri" w:eastAsia="Calibri" w:hAnsi="Calibri"/>
                <w:b w:val="false"/>
                <w:bCs w:val="false"/>
                <w:i w:val="false"/>
                <w:iCs w:val="false"/>
                <w:color w:val="1A211D"/>
                <w:sz w:val="21"/>
                <w:szCs w:val="21"/>
              </w:rPr>
              <w:t xml:space="preserve">Chokro is not only a recycling rewards app. It is a plastic recovery and evidence system: it collects the material, gets it recycled, and issues the passport that proves it. Consumer rewards are how the material gets collected. Passports are what we sell. This matters commercially, because goodwill is optional for a company and a legal filing is not.</w:t>
            </w:r>
          </w:p>
        </w:tc>
      </w:tr>
    </w:tbl>
    <w:p>
      <w:pPr>
        <w:pStyle w:val="Heading1"/>
        <w:pageBreakBefore/>
        <w:spacing w:after="60" w:before="0"/>
      </w:pPr>
      <w:r>
        <w:rPr>
          <w:rFonts w:ascii="Cambria" w:cs="Cambria" w:eastAsia="Cambria" w:hAnsi="Cambria"/>
          <w:b/>
          <w:bCs/>
          <w:color w:val="006C4C"/>
          <w:sz w:val="32"/>
          <w:szCs w:val="32"/>
        </w:rPr>
        <w:t xml:space="preserve">11. Making sure every submission is real</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A rewards system that can be tricked is worse than no rewards system, because the passports it issues are worthless and the money it pays out is wasted. Verification is therefore not a feature of Chokro; it is what gives the passport its value. Every submission passes through several independent checks.</w:t>
      </w:r>
    </w:p>
    <w:p>
      <w:pPr>
        <w:pStyle w:val="Heading2"/>
        <w:spacing w:after="60" w:before="280"/>
      </w:pPr>
      <w:r>
        <w:rPr>
          <w:rFonts w:ascii="Cambria" w:cs="Cambria" w:eastAsia="Cambria" w:hAnsi="Cambria"/>
          <w:b/>
          <w:bCs/>
          <w:color w:val="1A211D"/>
          <w:sz w:val="25"/>
          <w:szCs w:val="25"/>
        </w:rPr>
        <w:t xml:space="preserve">11.1  Are you actually at the bin?</w:t>
      </w:r>
    </w:p>
    <w:p>
      <w:pPr>
        <w:spacing w:after="140" w:before="0" w:line="276"/>
        <w:jc w:val="left"/>
      </w:pPr>
      <w:r>
        <w:rPr>
          <w:rFonts w:ascii="Calibri" w:cs="Calibri" w:eastAsia="Calibri" w:hAnsi="Calibri"/>
          <w:b w:val="false"/>
          <w:bCs w:val="false"/>
          <w:i w:val="false"/>
          <w:iCs w:val="false"/>
          <w:color w:val="1A211D"/>
          <w:sz w:val="22"/>
          <w:szCs w:val="22"/>
        </w:rPr>
        <w:t xml:space="preserve">The app captures the user’s live location at the moment of submission and compares it to the registered position of the bin whose QR code was scanned. If the two do not agree, the submission does not count. Scanning a photograph of a QR code from home does not work.</w:t>
      </w:r>
    </w:p>
    <w:p>
      <w:pPr>
        <w:pStyle w:val="Heading2"/>
        <w:spacing w:after="60" w:before="280"/>
      </w:pPr>
      <w:r>
        <w:rPr>
          <w:rFonts w:ascii="Cambria" w:cs="Cambria" w:eastAsia="Cambria" w:hAnsi="Cambria"/>
          <w:b/>
          <w:bCs/>
          <w:color w:val="1A211D"/>
          <w:sz w:val="25"/>
          <w:szCs w:val="25"/>
        </w:rPr>
        <w:t xml:space="preserve">11.2  Is that really plastic, and how much of it?</w:t>
      </w:r>
    </w:p>
    <w:p>
      <w:pPr>
        <w:spacing w:after="140" w:before="0" w:line="276"/>
        <w:jc w:val="left"/>
      </w:pPr>
      <w:r>
        <w:rPr>
          <w:rFonts w:ascii="Calibri" w:cs="Calibri" w:eastAsia="Calibri" w:hAnsi="Calibri"/>
          <w:b w:val="false"/>
          <w:bCs w:val="false"/>
          <w:i w:val="false"/>
          <w:iCs w:val="false"/>
          <w:color w:val="1A211D"/>
          <w:sz w:val="22"/>
          <w:szCs w:val="22"/>
        </w:rPr>
        <w:t xml:space="preserve">The photo is examined automatically. The system counts the items and identifies what they are and what form they take. A picture of an empty hand, a picture of the same bottle submitted yesterday, or a picture of something that is not recyclable plastic will not pass.</w:t>
      </w:r>
    </w:p>
    <w:p>
      <w:pPr>
        <w:pStyle w:val="Heading2"/>
        <w:spacing w:after="60" w:before="280"/>
      </w:pPr>
      <w:r>
        <w:rPr>
          <w:rFonts w:ascii="Cambria" w:cs="Cambria" w:eastAsia="Cambria" w:hAnsi="Cambria"/>
          <w:b/>
          <w:bCs/>
          <w:color w:val="1A211D"/>
          <w:sz w:val="25"/>
          <w:szCs w:val="25"/>
        </w:rPr>
        <w:t xml:space="preserve">11.3  Whose plastic is it?</w:t>
      </w:r>
    </w:p>
    <w:p>
      <w:pPr>
        <w:spacing w:after="140" w:before="0" w:line="276"/>
        <w:jc w:val="left"/>
      </w:pPr>
      <w:r>
        <w:rPr>
          <w:rFonts w:ascii="Calibri" w:cs="Calibri" w:eastAsia="Calibri" w:hAnsi="Calibri"/>
          <w:b w:val="false"/>
          <w:bCs w:val="false"/>
          <w:i w:val="false"/>
          <w:iCs w:val="false"/>
          <w:color w:val="1A211D"/>
          <w:sz w:val="22"/>
          <w:szCs w:val="22"/>
        </w:rPr>
        <w:t xml:space="preserve">The same examination reads the branding on the labels. This is what makes the passport valuable to a large company: not "sixty bottles were recovered", but "this much of your plastic, of this type, was recovered here and recycled there". Each company sees its own passports in its own dashboard.</w:t>
      </w:r>
    </w:p>
    <w:p>
      <w:pPr>
        <w:pStyle w:val="Heading2"/>
        <w:spacing w:after="60" w:before="280"/>
      </w:pPr>
      <w:r>
        <w:rPr>
          <w:rFonts w:ascii="Cambria" w:cs="Cambria" w:eastAsia="Cambria" w:hAnsi="Cambria"/>
          <w:b/>
          <w:bCs/>
          <w:color w:val="1A211D"/>
          <w:sz w:val="25"/>
          <w:szCs w:val="25"/>
        </w:rPr>
        <w:t xml:space="preserve">11.4  What happens when the system is unsure?</w:t>
      </w:r>
    </w:p>
    <w:p>
      <w:pPr>
        <w:spacing w:after="140" w:before="0" w:line="276"/>
        <w:jc w:val="left"/>
      </w:pPr>
      <w:r>
        <w:rPr>
          <w:rFonts w:ascii="Calibri" w:cs="Calibri" w:eastAsia="Calibri" w:hAnsi="Calibri"/>
          <w:b w:val="false"/>
          <w:bCs w:val="false"/>
          <w:i w:val="false"/>
          <w:iCs w:val="false"/>
          <w:color w:val="1A211D"/>
          <w:sz w:val="22"/>
          <w:szCs w:val="22"/>
        </w:rPr>
        <w:t xml:space="preserve">It does not guess. When automated confidence is low — a bad photo, poor light, an unfamiliar label — the submission is routed to a Chokro reviewer who decides by hand. The user is told their submission is under review rather than being silently rejected.</w:t>
      </w:r>
    </w:p>
    <w:p>
      <w:pPr>
        <w:spacing w:after="140" w:before="0" w:line="276"/>
        <w:jc w:val="left"/>
      </w:pPr>
      <w:r>
        <w:rPr>
          <w:rFonts w:ascii="Calibri" w:cs="Calibri" w:eastAsia="Calibri" w:hAnsi="Calibri"/>
          <w:b w:val="false"/>
          <w:bCs w:val="false"/>
          <w:i w:val="false"/>
          <w:iCs w:val="false"/>
          <w:color w:val="1A211D"/>
          <w:sz w:val="22"/>
          <w:szCs w:val="22"/>
        </w:rPr>
        <w:t xml:space="preserve">This is a deliberate choice to accept a slower answer in exchange for a defensible one. If the passport is going into a government filing, an automated maybe is not good enough.</w:t>
      </w:r>
    </w:p>
    <w:p>
      <w:pPr>
        <w:pStyle w:val="Heading2"/>
        <w:spacing w:after="60" w:before="280"/>
      </w:pPr>
      <w:r>
        <w:rPr>
          <w:rFonts w:ascii="Cambria" w:cs="Cambria" w:eastAsia="Cambria" w:hAnsi="Cambria"/>
          <w:b/>
          <w:bCs/>
          <w:color w:val="1A211D"/>
          <w:sz w:val="25"/>
          <w:szCs w:val="25"/>
        </w:rPr>
        <w:t xml:space="preserve">11.5  The limits on how often</w:t>
      </w:r>
    </w:p>
    <w:p>
      <w:pPr>
        <w:spacing w:after="140" w:before="0" w:line="276"/>
        <w:jc w:val="left"/>
      </w:pPr>
      <w:r>
        <w:rPr>
          <w:rFonts w:ascii="Calibri" w:cs="Calibri" w:eastAsia="Calibri" w:hAnsi="Calibri"/>
          <w:b w:val="false"/>
          <w:bCs w:val="false"/>
          <w:i w:val="false"/>
          <w:iCs w:val="false"/>
          <w:color w:val="1A211D"/>
          <w:sz w:val="22"/>
          <w:szCs w:val="22"/>
        </w:rPr>
        <w:t xml:space="preserve">A waiting period between drops and a daily cap on how many drops are counted mean that no single account can flood the system, whether out of enthusiasm or bad intent. These caps are enforced by the server, not by the app on the phone, so they cannot be edited away by a modified app.</w:t>
      </w:r>
    </w:p>
    <w:p>
      <w:pPr>
        <w:pStyle w:val="Heading2"/>
        <w:spacing w:after="60" w:before="280"/>
      </w:pPr>
      <w:r>
        <w:rPr>
          <w:rFonts w:ascii="Cambria" w:cs="Cambria" w:eastAsia="Cambria" w:hAnsi="Cambria"/>
          <w:b/>
          <w:bCs/>
          <w:color w:val="1A211D"/>
          <w:sz w:val="25"/>
          <w:szCs w:val="25"/>
        </w:rPr>
        <w:t xml:space="preserve">11.6  And after the bin</w:t>
      </w:r>
    </w:p>
    <w:p>
      <w:pPr>
        <w:spacing w:after="140" w:before="0" w:line="276"/>
        <w:jc w:val="left"/>
      </w:pPr>
      <w:r>
        <w:rPr>
          <w:rFonts w:ascii="Calibri" w:cs="Calibri" w:eastAsia="Calibri" w:hAnsi="Calibri"/>
          <w:b w:val="false"/>
          <w:bCs w:val="false"/>
          <w:i w:val="false"/>
          <w:iCs w:val="false"/>
          <w:color w:val="1A211D"/>
          <w:sz w:val="22"/>
          <w:szCs w:val="22"/>
        </w:rPr>
        <w:t xml:space="preserve">Verification does not stop at the drop. The weighed collection, the collection partner and the recycler each add their own confirmation, so a passport is not a single claim by a single phone — it is several independent parties agreeing about the same material.</w:t>
      </w:r>
    </w:p>
    <w:p>
      <w:pPr>
        <w:spacing w:after="0" w:before="0" w:line="276"/>
        <w:jc w:val="left"/>
      </w:pPr>
      <w:r>
        <w:rPr>
          <w:rFonts w:ascii="Calibri" w:cs="Calibri" w:eastAsia="Calibri" w:hAnsi="Calibri"/>
          <w:b w:val="false"/>
          <w:bCs w:val="false"/>
          <w:i w:val="false"/>
          <w:iCs w:val="false"/>
          <w:color w:val="1A211D"/>
          <w:sz w:val="60"/>
          <w:szCs w:val="60"/>
        </w:rPr>
        <w:t xml:space="preserve"/>
      </w:r>
    </w:p>
    <w:tbl>
      <w:tblPr>
        <w:tblW w:type="auto" w:w="100"/>
        <w:tblBorders>
          <w:top w:val="single" w:color="D7E2DB" w:sz="2"/>
          <w:left w:val="single" w:color="006C4C" w:sz="18"/>
          <w:bottom w:val="single" w:color="D7E2DB" w:sz="2"/>
          <w:right w:val="single" w:color="D7E2DB" w:sz="2"/>
          <w:insideH w:val="none" w:color="FFFFFF" w:sz="0"/>
          <w:insideV w:val="none" w:color="FFFFFF" w:sz="0"/>
        </w:tblBorders>
      </w:tblPr>
      <w:tblGrid>
        <w:gridCol w:w="9360"/>
      </w:tblGrid>
      <w:tr>
        <w:trPr>
          <w:cantSplit/>
        </w:trPr>
        <w:tc>
          <w:tcPr>
            <w:tcW w:type="dxa" w:w="9360"/>
            <w:shd w:fill="EFF6F2" w:color="auto" w:val="clear"/>
            <w:tcMar>
              <w:top w:type="dxa" w:w="160"/>
              <w:left w:type="dxa" w:w="220"/>
              <w:bottom w:type="dxa" w:w="160"/>
              <w:right w:type="dxa" w:w="220"/>
            </w:tcMar>
          </w:tcPr>
          <w:p>
            <w:pPr>
              <w:spacing w:after="60" w:before="0" w:line="276"/>
              <w:jc w:val="left"/>
            </w:pPr>
            <w:r>
              <w:rPr>
                <w:rFonts w:ascii="Calibri" w:cs="Calibri" w:eastAsia="Calibri" w:hAnsi="Calibri"/>
                <w:b/>
                <w:bCs/>
                <w:i w:val="false"/>
                <w:iCs w:val="false"/>
                <w:color w:val="006C4C"/>
                <w:sz w:val="21"/>
                <w:szCs w:val="21"/>
              </w:rPr>
              <w:t xml:space="preserve">Why we describe this in so much detail</w:t>
            </w:r>
          </w:p>
          <w:p>
            <w:pPr>
              <w:spacing w:after="0" w:before="0" w:line="276"/>
              <w:jc w:val="left"/>
            </w:pPr>
            <w:r>
              <w:rPr>
                <w:rFonts w:ascii="Calibri" w:cs="Calibri" w:eastAsia="Calibri" w:hAnsi="Calibri"/>
                <w:b w:val="false"/>
                <w:bCs w:val="false"/>
                <w:i w:val="false"/>
                <w:iCs w:val="false"/>
                <w:color w:val="1A211D"/>
                <w:sz w:val="21"/>
                <w:szCs w:val="21"/>
              </w:rPr>
              <w:t xml:space="preserve">To a user, verification is a two-second wait. To a sponsor or an EPR customer, verification is the entire reason to pay us. Anyone can build a screen that adds points to a number. What is hard, and what is worth money, is being able to stand behind every passport ever issued.</w:t>
            </w:r>
          </w:p>
        </w:tc>
      </w:tr>
    </w:tbl>
    <w:p>
      <w:pPr>
        <w:pStyle w:val="Heading1"/>
        <w:pageBreakBefore/>
        <w:spacing w:after="60" w:before="0"/>
      </w:pPr>
      <w:r>
        <w:rPr>
          <w:rFonts w:ascii="Cambria" w:cs="Cambria" w:eastAsia="Cambria" w:hAnsi="Cambria"/>
          <w:b/>
          <w:bCs/>
          <w:color w:val="006C4C"/>
          <w:sz w:val="32"/>
          <w:szCs w:val="32"/>
        </w:rPr>
        <w:t xml:space="preserve">12. How Chokro makes money</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Four sources, listed roughly in the order we expect them to arrive. They are separate on purpose: no single one of them has to carry the whole company.</w:t>
      </w:r>
    </w:p>
    <w:p>
      <w:pPr>
        <w:pStyle w:val="Heading2"/>
        <w:spacing w:after="60" w:before="280"/>
      </w:pPr>
      <w:r>
        <w:rPr>
          <w:rFonts w:ascii="Cambria" w:cs="Cambria" w:eastAsia="Cambria" w:hAnsi="Cambria"/>
          <w:b/>
          <w:bCs/>
          <w:color w:val="1A211D"/>
          <w:sz w:val="25"/>
          <w:szCs w:val="25"/>
        </w:rPr>
        <w:t xml:space="preserve">12.1  CSR funds</w:t>
      </w:r>
    </w:p>
    <w:p>
      <w:pPr>
        <w:spacing w:after="140" w:before="0" w:line="276"/>
        <w:jc w:val="left"/>
      </w:pPr>
      <w:r>
        <w:rPr>
          <w:rFonts w:ascii="Calibri" w:cs="Calibri" w:eastAsia="Calibri" w:hAnsi="Calibri"/>
          <w:b w:val="false"/>
          <w:bCs w:val="false"/>
          <w:i w:val="false"/>
          <w:iCs w:val="false"/>
          <w:color w:val="1A211D"/>
          <w:sz w:val="22"/>
          <w:szCs w:val="22"/>
        </w:rPr>
        <w:t xml:space="preserve">Companies with corporate social responsibility budgets are looking for environmental programmes that produce something they can point to. Chokro is unusually easy to report on, because measurement is built in rather than estimated afterwards — a CSR contribution comes back as a stack of passports with weights and carbon figures attached. This is our first port of call and the fastest money to reach.</w:t>
      </w:r>
    </w:p>
    <w:p>
      <w:pPr>
        <w:pStyle w:val="Heading2"/>
        <w:spacing w:after="60" w:before="280"/>
      </w:pPr>
      <w:r>
        <w:rPr>
          <w:rFonts w:ascii="Cambria" w:cs="Cambria" w:eastAsia="Cambria" w:hAnsi="Cambria"/>
          <w:b/>
          <w:bCs/>
          <w:color w:val="1A211D"/>
          <w:sz w:val="25"/>
          <w:szCs w:val="25"/>
        </w:rPr>
        <w:t xml:space="preserve">12.2  Sponsorship</w:t>
      </w:r>
    </w:p>
    <w:p>
      <w:pPr>
        <w:spacing w:after="140" w:before="0" w:line="276"/>
        <w:jc w:val="left"/>
      </w:pPr>
      <w:r>
        <w:rPr>
          <w:rFonts w:ascii="Calibri" w:cs="Calibri" w:eastAsia="Calibri" w:hAnsi="Calibri"/>
          <w:b w:val="false"/>
          <w:bCs w:val="false"/>
          <w:i w:val="false"/>
          <w:iCs w:val="false"/>
          <w:color w:val="1A211D"/>
          <w:sz w:val="22"/>
          <w:szCs w:val="22"/>
        </w:rPr>
        <w:t xml:space="preserve">Sponsors can fund the reward pool and appear where it makes sense: on and around bins, inside the app, and in Chokro’s campaigns. A sponsor can also back a specific push — extra points for one material, at named bins, during a set window such as Ramadan, Eid or Pohela Boishakh, or a pre-monsoon drive to clear plastic out of drains. Because the points policy is a set of server-side settings, these campaigns cost almost nothing to run.</w:t>
      </w:r>
    </w:p>
    <w:p>
      <w:pPr>
        <w:pStyle w:val="Heading2"/>
        <w:spacing w:after="60" w:before="280"/>
      </w:pPr>
      <w:r>
        <w:rPr>
          <w:rFonts w:ascii="Cambria" w:cs="Cambria" w:eastAsia="Cambria" w:hAnsi="Cambria"/>
          <w:b/>
          <w:bCs/>
          <w:color w:val="1A211D"/>
          <w:sz w:val="25"/>
          <w:szCs w:val="25"/>
        </w:rPr>
        <w:t xml:space="preserve">12.3  Plastic passports and EPR reporting — the anchor</w:t>
      </w:r>
    </w:p>
    <w:p>
      <w:pPr>
        <w:spacing w:after="140" w:before="0" w:line="276"/>
        <w:jc w:val="left"/>
      </w:pPr>
      <w:r>
        <w:rPr>
          <w:rFonts w:ascii="Calibri" w:cs="Calibri" w:eastAsia="Calibri" w:hAnsi="Calibri"/>
          <w:b w:val="false"/>
          <w:bCs w:val="false"/>
          <w:i w:val="false"/>
          <w:iCs w:val="false"/>
          <w:color w:val="1A211D"/>
          <w:sz w:val="22"/>
          <w:szCs w:val="22"/>
        </w:rPr>
        <w:t xml:space="preserve">Large plastic users pay for the passports issued against their own material, and for the reporting built on top of them. This is the strongest of the four, for one reason: it is not discretionary spending. A company that must file an annual progress report or lose its registration has to fund this from somewhere. We are selling into a budget that the law itself creates.</w:t>
      </w:r>
    </w:p>
    <w:p>
      <w:pPr>
        <w:pStyle w:val="Heading2"/>
        <w:spacing w:after="60" w:before="280"/>
      </w:pPr>
      <w:r>
        <w:rPr>
          <w:rFonts w:ascii="Cambria" w:cs="Cambria" w:eastAsia="Cambria" w:hAnsi="Cambria"/>
          <w:b/>
          <w:bCs/>
          <w:color w:val="1A211D"/>
          <w:sz w:val="25"/>
          <w:szCs w:val="25"/>
        </w:rPr>
        <w:t xml:space="preserve">12.4  Investment</w:t>
      </w:r>
    </w:p>
    <w:p>
      <w:pPr>
        <w:spacing w:after="140" w:before="0" w:line="276"/>
        <w:jc w:val="left"/>
      </w:pPr>
      <w:r>
        <w:rPr>
          <w:rFonts w:ascii="Calibri" w:cs="Calibri" w:eastAsia="Calibri" w:hAnsi="Calibri"/>
          <w:b w:val="false"/>
          <w:bCs w:val="false"/>
          <w:i w:val="false"/>
          <w:iCs w:val="false"/>
          <w:color w:val="1A211D"/>
          <w:sz w:val="22"/>
          <w:szCs w:val="22"/>
        </w:rPr>
        <w:t xml:space="preserve">Investors who back social enterprise and sustainable business — people who want a return and want it to come from something worth doing. Chokro has already taken its first investment.</w:t>
      </w:r>
    </w:p>
    <w:p>
      <w:pPr>
        <w:pStyle w:val="Heading2"/>
        <w:spacing w:after="60" w:before="280"/>
      </w:pPr>
      <w:r>
        <w:rPr>
          <w:rFonts w:ascii="Cambria" w:cs="Cambria" w:eastAsia="Cambria" w:hAnsi="Cambria"/>
          <w:b/>
          <w:bCs/>
          <w:color w:val="1A211D"/>
          <w:sz w:val="25"/>
          <w:szCs w:val="25"/>
        </w:rPr>
        <w:t xml:space="preserve">12.5  What we are looking at next</w:t>
      </w:r>
    </w:p>
    <w:p>
      <w:pPr>
        <w:spacing w:after="140" w:before="0" w:line="276"/>
        <w:jc w:val="left"/>
      </w:pPr>
      <w:r>
        <w:rPr>
          <w:rFonts w:ascii="Calibri" w:cs="Calibri" w:eastAsia="Calibri" w:hAnsi="Calibri"/>
          <w:b w:val="false"/>
          <w:bCs w:val="false"/>
          <w:i w:val="false"/>
          <w:iCs w:val="false"/>
          <w:color w:val="1A211D"/>
          <w:sz w:val="22"/>
          <w:szCs w:val="22"/>
        </w:rPr>
        <w:t xml:space="preserve">Two extensions, neither of them core today. A small commission on marketplace sales, once the marketplace carries enough volume to justify charging for it. And a materials marketplace: the garment industry here generates several hundred thousand tonnes of fabric offcuts a year, of which only a small fraction is recycled domestically. Listing graded lots of that material for the same small makers who already sell on Chokro would put us on both sides of their business — what they buy and what they sell.</w:t>
      </w:r>
    </w:p>
    <w:p>
      <w:pPr>
        <w:pStyle w:val="Heading1"/>
        <w:pageBreakBefore/>
        <w:spacing w:after="60" w:before="0"/>
      </w:pPr>
      <w:r>
        <w:rPr>
          <w:rFonts w:ascii="Cambria" w:cs="Cambria" w:eastAsia="Cambria" w:hAnsi="Cambria"/>
          <w:b/>
          <w:bCs/>
          <w:color w:val="006C4C"/>
          <w:sz w:val="32"/>
          <w:szCs w:val="32"/>
        </w:rPr>
        <w:t xml:space="preserve">13. What Chokro is, and what it is not</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Every honest description of a project draws its own boundaries. Here are ours, on both sides of the line.</w:t>
      </w:r>
    </w:p>
    <w:p>
      <w:pPr>
        <w:pStyle w:val="Heading2"/>
        <w:spacing w:after="60" w:before="280"/>
      </w:pPr>
      <w:r>
        <w:rPr>
          <w:rFonts w:ascii="Cambria" w:cs="Cambria" w:eastAsia="Cambria" w:hAnsi="Cambria"/>
          <w:b/>
          <w:bCs/>
          <w:color w:val="1A211D"/>
          <w:sz w:val="25"/>
          <w:szCs w:val="25"/>
        </w:rPr>
        <w:t xml:space="preserve">What Chokro is</w:t>
      </w:r>
    </w:p>
    <w:p>
      <w:pPr>
        <w:pStyle w:val="ListParagraph"/>
        <w:numPr>
          <w:ilvl w:val="0"/>
          <w:numId w:val="3"/>
        </w:numPr>
        <w:spacing w:after="90" w:line="276"/>
      </w:pPr>
      <w:r>
        <w:rPr>
          <w:rFonts w:ascii="Calibri" w:cs="Calibri" w:eastAsia="Calibri" w:hAnsi="Calibri"/>
          <w:color w:val="1A211D"/>
          <w:sz w:val="22"/>
          <w:szCs w:val="22"/>
        </w:rPr>
        <w:t xml:space="preserve">A plastic recovery system. We establish and operate our own bins, get them emptied and weighed, and move the material to recyclers under signed agreements. For plastic, through our network, we manage the whole chain.</w:t>
      </w:r>
    </w:p>
    <w:p>
      <w:pPr>
        <w:pStyle w:val="ListParagraph"/>
        <w:numPr>
          <w:ilvl w:val="0"/>
          <w:numId w:val="3"/>
        </w:numPr>
        <w:spacing w:after="90" w:line="276"/>
      </w:pPr>
      <w:r>
        <w:rPr>
          <w:rFonts w:ascii="Calibri" w:cs="Calibri" w:eastAsia="Calibri" w:hAnsi="Calibri"/>
          <w:color w:val="1A211D"/>
          <w:sz w:val="22"/>
          <w:szCs w:val="22"/>
        </w:rPr>
        <w:t xml:space="preserve">An issuer of plastic passports — the permanent record of what each piece of plastic was, weighed, belonged to, and became.</w:t>
      </w:r>
    </w:p>
    <w:p>
      <w:pPr>
        <w:pStyle w:val="ListParagraph"/>
        <w:numPr>
          <w:ilvl w:val="0"/>
          <w:numId w:val="3"/>
        </w:numPr>
        <w:spacing w:after="90" w:line="276"/>
      </w:pPr>
      <w:r>
        <w:rPr>
          <w:rFonts w:ascii="Calibri" w:cs="Calibri" w:eastAsia="Calibri" w:hAnsi="Calibri"/>
          <w:color w:val="1A211D"/>
          <w:sz w:val="22"/>
          <w:szCs w:val="22"/>
        </w:rPr>
        <w:t xml:space="preserve">A rewards platform, because rewards are how the material arrives at the bin in the first place.</w:t>
      </w:r>
    </w:p>
    <w:p>
      <w:pPr>
        <w:pStyle w:val="ListParagraph"/>
        <w:numPr>
          <w:ilvl w:val="0"/>
          <w:numId w:val="3"/>
        </w:numPr>
        <w:spacing w:after="90" w:line="276"/>
      </w:pPr>
      <w:r>
        <w:rPr>
          <w:rFonts w:ascii="Calibri" w:cs="Calibri" w:eastAsia="Calibri" w:hAnsi="Calibri"/>
          <w:color w:val="1A211D"/>
          <w:sz w:val="22"/>
          <w:szCs w:val="22"/>
        </w:rPr>
        <w:t xml:space="preserve">A marketplace for small eco-friendly businesses, because that is what makes the reward worth earning.</w:t>
      </w:r>
    </w:p>
    <w:p>
      <w:pPr>
        <w:pStyle w:val="Heading2"/>
        <w:spacing w:after="60" w:before="280"/>
      </w:pPr>
      <w:r>
        <w:rPr>
          <w:rFonts w:ascii="Cambria" w:cs="Cambria" w:eastAsia="Cambria" w:hAnsi="Cambria"/>
          <w:b/>
          <w:bCs/>
          <w:color w:val="1A211D"/>
          <w:sz w:val="25"/>
          <w:szCs w:val="25"/>
        </w:rPr>
        <w:t xml:space="preserve">What Chokro is not</w:t>
      </w:r>
    </w:p>
    <w:p>
      <w:pPr>
        <w:pStyle w:val="ListParagraph"/>
        <w:numPr>
          <w:ilvl w:val="0"/>
          <w:numId w:val="3"/>
        </w:numPr>
        <w:spacing w:after="90" w:line="276"/>
      </w:pPr>
      <w:r>
        <w:rPr>
          <w:rFonts w:ascii="Calibri" w:cs="Calibri" w:eastAsia="Calibri" w:hAnsi="Calibri"/>
          <w:color w:val="1A211D"/>
          <w:sz w:val="22"/>
          <w:szCs w:val="22"/>
        </w:rPr>
        <w:t xml:space="preserve">We are not a recycling plant. The recycling itself is done by our partners under agreement; what we own is the bin network, the verification, the chain of custody and the passport.</w:t>
      </w:r>
    </w:p>
    <w:p>
      <w:pPr>
        <w:pStyle w:val="ListParagraph"/>
        <w:numPr>
          <w:ilvl w:val="0"/>
          <w:numId w:val="3"/>
        </w:numPr>
        <w:spacing w:after="90" w:line="276"/>
      </w:pPr>
      <w:r>
        <w:rPr>
          <w:rFonts w:ascii="Calibri" w:cs="Calibri" w:eastAsia="Calibri" w:hAnsi="Calibri"/>
          <w:color w:val="1A211D"/>
          <w:sz w:val="22"/>
          <w:szCs w:val="22"/>
        </w:rPr>
        <w:t xml:space="preserve">We are not the city’s waste service. Chokro handles plastic through its own bins. Household mixed waste, organic waste and street sweeping are a much larger job and belong to the city corporations.</w:t>
      </w:r>
    </w:p>
    <w:p>
      <w:pPr>
        <w:pStyle w:val="ListParagraph"/>
        <w:numPr>
          <w:ilvl w:val="0"/>
          <w:numId w:val="3"/>
        </w:numPr>
        <w:spacing w:after="90" w:line="276"/>
      </w:pPr>
      <w:r>
        <w:rPr>
          <w:rFonts w:ascii="Calibri" w:cs="Calibri" w:eastAsia="Calibri" w:hAnsi="Calibri"/>
          <w:color w:val="1A211D"/>
          <w:sz w:val="22"/>
          <w:szCs w:val="22"/>
        </w:rPr>
        <w:t xml:space="preserve">Points are not cash. They are not withdrawable, transferable or purchasable.</w:t>
      </w:r>
    </w:p>
    <w:p>
      <w:pPr>
        <w:pStyle w:val="ListParagraph"/>
        <w:numPr>
          <w:ilvl w:val="0"/>
          <w:numId w:val="3"/>
        </w:numPr>
        <w:spacing w:after="90" w:line="276"/>
      </w:pPr>
      <w:r>
        <w:rPr>
          <w:rFonts w:ascii="Calibri" w:cs="Calibri" w:eastAsia="Calibri" w:hAnsi="Calibri"/>
          <w:color w:val="1A211D"/>
          <w:sz w:val="22"/>
          <w:szCs w:val="22"/>
        </w:rPr>
        <w:t xml:space="preserve">Chokro is not finished. The app is at an early stage, the numbers in it are settings rather than settled policy, and parts of the plan described here — the weight capture, the passport in its full form, the recycler agreements — are ahead of the code and the paperwork today.</w:t>
      </w:r>
    </w:p>
    <w:p>
      <w:pPr>
        <w:pStyle w:val="Heading2"/>
        <w:spacing w:after="60" w:before="280"/>
      </w:pPr>
      <w:r>
        <w:rPr>
          <w:rFonts w:ascii="Cambria" w:cs="Cambria" w:eastAsia="Cambria" w:hAnsi="Cambria"/>
          <w:b/>
          <w:bCs/>
          <w:color w:val="1A211D"/>
          <w:sz w:val="25"/>
          <w:szCs w:val="25"/>
        </w:rPr>
        <w:t>How the Admin SDG dashboard draws the line</w:t>
      </w:r>
    </w:p>
    <w:p>
      <w:pPr>
        <w:spacing w:after="140" w:before="0" w:line="276"/>
        <w:jc w:val="left"/>
      </w:pPr>
      <w:r>
        <w:rPr>
          <w:rFonts w:ascii="Calibri" w:cs="Calibri" w:eastAsia="Calibri" w:hAnsi="Calibri"/>
          <w:b w:val="false"/>
          <w:bCs w:val="false"/>
          <w:i w:val="false"/>
          <w:iCs w:val="false"/>
          <w:color w:val="1A211D"/>
          <w:sz w:val="22"/>
          <w:szCs w:val="22"/>
        </w:rPr>
        <w:t>The current app gives a 3ZERO Admin an all-time SDG impact view beside Platform data. It connects Greenpreneur participation and marketplace activity with Target 8.3; approved disposal submissions with Target 11.6; disposal and sustainable-product orders with Target 12.5; and reviewed eco-actions and point contributions with Target 13.3.</w:t>
      </w:r>
    </w:p>
    <w:p>
      <w:pPr>
        <w:spacing w:after="140" w:before="0" w:line="276"/>
        <w:jc w:val="left"/>
      </w:pPr>
      <w:r>
        <w:rPr>
          <w:rFonts w:ascii="Calibri" w:cs="Calibri" w:eastAsia="Calibri" w:hAnsi="Calibri"/>
          <w:b w:val="false"/>
          <w:bCs w:val="false"/>
          <w:i w:val="false"/>
          <w:iCs w:val="false"/>
          <w:color w:val="1A211D"/>
          <w:sz w:val="22"/>
          <w:szCs w:val="22"/>
        </w:rPr>
        <w:t>These are contribution signals, not an SDG score or official indicators. Submissions are not kilograms; orders are not income or jobs; points are not cash or proof of delivered projects. Goals 11 and 12 overlap and cannot be added. Cached data and lower-bound account counts are labelled.</w:t>
      </w:r>
    </w:p>
    <w:p>
      <w:pPr>
        <w:spacing w:after="140" w:before="0" w:line="276"/>
        <w:jc w:val="left"/>
      </w:pPr>
      <w:r>
        <w:rPr>
          <w:rFonts w:ascii="Calibri" w:cs="Calibri" w:eastAsia="Calibri" w:hAnsi="Calibri"/>
          <w:b w:val="false"/>
          <w:bCs w:val="false"/>
          <w:i/>
          <w:iCs/>
          <w:color w:val="5A6B62"/>
          <w:sz w:val="21"/>
          <w:szCs w:val="21"/>
        </w:rPr>
        <w:t xml:space="preserve">We say all of this early and in writing, because a project that draws its own boundaries is easier to trust inside them.</w:t>
      </w:r>
    </w:p>
    <w:p>
      <w:pPr>
        <w:pStyle w:val="Heading1"/>
        <w:pageBreakBefore/>
        <w:spacing w:after="60" w:before="0"/>
      </w:pPr>
      <w:r>
        <w:rPr>
          <w:rFonts w:ascii="Cambria" w:cs="Cambria" w:eastAsia="Cambria" w:hAnsi="Cambria"/>
          <w:b/>
          <w:bCs/>
          <w:color w:val="006C4C"/>
          <w:sz w:val="32"/>
          <w:szCs w:val="32"/>
        </w:rPr>
        <w:t xml:space="preserve">14. Where we are, and what comes next</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Chokro is aiming for a soft launch at the end of September 2026. The first market is a focused pilot in Dhaka — a handful of wards and campuses, not the whole city. Small on purpose: the bins have to be somewhere people already walk, and the verification has to be tested against real photographs taken in real light by people who are in a hurry.</w:t>
      </w:r>
    </w:p>
    <w:p>
      <w:pPr>
        <w:spacing w:after="0" w:before="0" w:line="276"/>
        <w:jc w:val="left"/>
      </w:pPr>
      <w:r>
        <w:rPr>
          <w:rFonts w:ascii="Calibri" w:cs="Calibri" w:eastAsia="Calibri" w:hAnsi="Calibri"/>
          <w:b w:val="false"/>
          <w:bCs w:val="false"/>
          <w:i w:val="false"/>
          <w:iCs w:val="false"/>
          <w:color w:val="1A211D"/>
          <w:sz w:val="80"/>
          <w:szCs w:val="80"/>
        </w:rPr>
        <w:t xml:space="preserve"/>
      </w:r>
    </w:p>
    <w:tbl>
      <w:tblPr>
        <w:tblW w:type="dxa" w:w="9360"/>
        <w:tblBorders>
          <w:top w:val="single" w:color="D7E2DB" w:sz="2"/>
          <w:left w:val="single" w:color="D7E2DB" w:sz="2"/>
          <w:bottom w:val="single" w:color="D7E2DB" w:sz="2"/>
          <w:right w:val="single" w:color="D7E2DB" w:sz="2"/>
          <w:insideH w:val="single" w:color="D7E2DB" w:sz="2"/>
          <w:insideV w:val="single" w:color="D7E2DB" w:sz="2"/>
        </w:tblBorders>
      </w:tblPr>
      <w:tblGrid>
        <w:gridCol w:w="2100"/>
        <w:gridCol w:w="7260"/>
      </w:tblGrid>
      <w:tr>
        <w:trPr>
          <w:cantSplit/>
          <w:tblHeader/>
        </w:trPr>
        <w:tc>
          <w:tcPr>
            <w:tcW w:type="dxa" w:w="210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Stage</w:t>
            </w:r>
          </w:p>
        </w:tc>
        <w:tc>
          <w:tcPr>
            <w:tcW w:type="dxa" w:w="726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What happens</w:t>
            </w:r>
          </w:p>
        </w:tc>
      </w:tr>
      <w:tr>
        <w:trPr>
          <w:cantSplit/>
        </w:trPr>
        <w:tc>
          <w:tcPr>
            <w:tcW w:type="dxa" w:w="21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Now — soft launch</w:t>
            </w:r>
          </w:p>
        </w:tc>
        <w:tc>
          <w:tcPr>
            <w:tcW w:type="dxa" w:w="72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Our first bins in a defined Dhaka pilot, each with its own QR code. A first cohort of eco sellers listed. Verification tested against real submissions, with human review carrying whatever the machine cannot.</w:t>
            </w:r>
          </w:p>
        </w:tc>
      </w:tr>
      <w:tr>
        <w:trPr>
          <w:cantSplit/>
        </w:trPr>
        <w:tc>
          <w:tcPr>
            <w:tcW w:type="dxa" w:w="21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Next</w:t>
            </w:r>
          </w:p>
        </w:tc>
        <w:tc>
          <w:tcPr>
            <w:tcW w:type="dxa" w:w="72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Weighing at collection, so recovery is reported in kilograms. Material sorted into the law’s five categories. The first recycler agreements signed. The first passports issued end to end.</w:t>
            </w:r>
          </w:p>
        </w:tc>
      </w:tr>
      <w:tr>
        <w:trPr>
          <w:cantSplit/>
        </w:trPr>
        <w:tc>
          <w:tcPr>
            <w:tcW w:type="dxa" w:w="21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After that</w:t>
            </w:r>
          </w:p>
        </w:tc>
        <w:tc>
          <w:tcPr>
            <w:tcW w:type="dxa" w:w="72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The first paying EPR customer, receiving passports for their own material. A formal role for collectors, with real mobile-money payouts and a portable record of their work. Ward and institution leaderboards, and bin stewards drawn from local committees.</w:t>
            </w:r>
          </w:p>
        </w:tc>
      </w:tr>
      <w:tr>
        <w:trPr>
          <w:cantSplit/>
        </w:trPr>
        <w:tc>
          <w:tcPr>
            <w:tcW w:type="dxa" w:w="21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Later</w:t>
            </w:r>
          </w:p>
        </w:tc>
        <w:tc>
          <w:tcPr>
            <w:tcW w:type="dxa" w:w="72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Carbon figures validated by a third party. The materials marketplace for garment offcuts. Further waste streams, including electronic waste and the law’s fifth category.</w:t>
            </w:r>
          </w:p>
        </w:tc>
      </w:tr>
    </w:tbl>
    <w:p>
      <w:pPr>
        <w:pStyle w:val="Heading1"/>
        <w:spacing w:after="60" w:before="400"/>
      </w:pPr>
      <w:r>
        <w:rPr>
          <w:rFonts w:ascii="Cambria" w:cs="Cambria" w:eastAsia="Cambria" w:hAnsi="Cambria"/>
          <w:b/>
          <w:bCs/>
          <w:color w:val="006C4C"/>
          <w:sz w:val="32"/>
          <w:szCs w:val="32"/>
        </w:rPr>
        <w:t xml:space="preserve">15. Questions we know we have to answer</w:t>
      </w:r>
    </w:p>
    <w:p>
      <w:pPr>
        <w:pBdr>
          <w:bottom w:val="single" w:color="D7E2DB" w:sz="6" w:space="6"/>
        </w:pBdr>
        <w:spacing w:after="200" w:before="40"/>
      </w:pPr>
      <w:r>
        <w:rPr>
          <w:sz w:val="2"/>
          <w:szCs w:val="2"/>
        </w:rPr>
        <w:t xml:space="preserve"/>
      </w:r>
    </w:p>
    <w:p>
      <w:pPr>
        <w:spacing w:after="140" w:before="0" w:line="276"/>
        <w:jc w:val="left"/>
      </w:pPr>
      <w:r>
        <w:rPr>
          <w:rFonts w:ascii="Calibri" w:cs="Calibri" w:eastAsia="Calibri" w:hAnsi="Calibri"/>
          <w:b w:val="false"/>
          <w:bCs w:val="false"/>
          <w:i w:val="false"/>
          <w:iCs w:val="false"/>
          <w:color w:val="1A211D"/>
          <w:sz w:val="22"/>
          <w:szCs w:val="22"/>
        </w:rPr>
        <w:t xml:space="preserve">These are open, and listing them is part of the plan rather than an admission against it.</w:t>
      </w:r>
    </w:p>
    <w:p>
      <w:pPr>
        <w:pStyle w:val="ListParagraph"/>
        <w:numPr>
          <w:ilvl w:val="0"/>
          <w:numId w:val="3"/>
        </w:numPr>
        <w:spacing w:after="90" w:line="276"/>
      </w:pPr>
      <w:r>
        <w:rPr>
          <w:rFonts w:ascii="Calibri" w:cs="Calibri" w:eastAsia="Calibri" w:hAnsi="Calibri"/>
          <w:color w:val="1A211D"/>
          <w:sz w:val="22"/>
          <w:szCs w:val="22"/>
        </w:rPr>
        <w:t xml:space="preserve">Reaching people who are not already online. Roughly half the country is on the internet, mobile data access is markedly lower for women than for men, and functional digital literacy sits near half the population. A design that assumes a confident smartphone user excludes a large part of the people we most want at the bins.</w:t>
      </w:r>
    </w:p>
    <w:p>
      <w:pPr>
        <w:pStyle w:val="ListParagraph"/>
        <w:numPr>
          <w:ilvl w:val="0"/>
          <w:numId w:val="3"/>
        </w:numPr>
        <w:spacing w:after="90" w:line="276"/>
      </w:pPr>
      <w:r>
        <w:rPr>
          <w:rFonts w:ascii="Calibri" w:cs="Calibri" w:eastAsia="Calibri" w:hAnsi="Calibri"/>
          <w:color w:val="1A211D"/>
          <w:sz w:val="22"/>
          <w:szCs w:val="22"/>
        </w:rPr>
        <w:t xml:space="preserve">Working where the signal does not. A drop that needs a live internet round trip fails at exactly the wrong moment: standing at a bin, in a market, with a bag of bottles. Offline submission is a product requirement, not a nicety.</w:t>
      </w:r>
    </w:p>
    <w:p>
      <w:pPr>
        <w:pStyle w:val="ListParagraph"/>
        <w:numPr>
          <w:ilvl w:val="0"/>
          <w:numId w:val="3"/>
        </w:numPr>
        <w:spacing w:after="90" w:line="276"/>
      </w:pPr>
      <w:r>
        <w:rPr>
          <w:rFonts w:ascii="Calibri" w:cs="Calibri" w:eastAsia="Calibri" w:hAnsi="Calibri"/>
          <w:color w:val="1A211D"/>
          <w:sz w:val="22"/>
          <w:szCs w:val="22"/>
        </w:rPr>
        <w:t xml:space="preserve">Bangla. An environmental app for Bangladesh that is comfortable only in English is not finished.</w:t>
      </w:r>
    </w:p>
    <w:p>
      <w:pPr>
        <w:pStyle w:val="ListParagraph"/>
        <w:numPr>
          <w:ilvl w:val="0"/>
          <w:numId w:val="3"/>
        </w:numPr>
        <w:spacing w:after="90" w:line="276"/>
      </w:pPr>
      <w:r>
        <w:rPr>
          <w:rFonts w:ascii="Calibri" w:cs="Calibri" w:eastAsia="Calibri" w:hAnsi="Calibri"/>
          <w:color w:val="1A211D"/>
          <w:sz w:val="22"/>
          <w:szCs w:val="22"/>
        </w:rPr>
        <w:t xml:space="preserve">Weight, accurately. Apportioning a weighed load across the drops made into that bin is the right method, but it has to hold up to an auditor who asks how a single passport got its kilogram figure.</w:t>
      </w:r>
    </w:p>
    <w:p>
      <w:pPr>
        <w:pStyle w:val="ListParagraph"/>
        <w:numPr>
          <w:ilvl w:val="0"/>
          <w:numId w:val="3"/>
        </w:numPr>
        <w:spacing w:after="90" w:line="276"/>
      </w:pPr>
      <w:r>
        <w:rPr>
          <w:rFonts w:ascii="Calibri" w:cs="Calibri" w:eastAsia="Calibri" w:hAnsi="Calibri"/>
          <w:color w:val="1A211D"/>
          <w:sz w:val="22"/>
          <w:szCs w:val="22"/>
        </w:rPr>
        <w:t xml:space="preserve">Carbon figures that survive scrutiny. The emission factors we use must be published, appropriate to Bangladeshi conditions, and ideally verified by a third party before any company puts our number in a filing.</w:t>
      </w:r>
    </w:p>
    <w:p>
      <w:pPr>
        <w:pStyle w:val="ListParagraph"/>
        <w:numPr>
          <w:ilvl w:val="0"/>
          <w:numId w:val="3"/>
        </w:numPr>
        <w:spacing w:after="90" w:line="276"/>
      </w:pPr>
      <w:r>
        <w:rPr>
          <w:rFonts w:ascii="Calibri" w:cs="Calibri" w:eastAsia="Calibri" w:hAnsi="Calibri"/>
          <w:color w:val="1A211D"/>
          <w:sz w:val="22"/>
          <w:szCs w:val="22"/>
        </w:rPr>
        <w:t xml:space="preserve">Getting the recycler agreements signed, and knowing what happens if a partner falls short. A passport that names a recycler is only as good as that recycler’s own record-keeping.</w:t>
      </w:r>
    </w:p>
    <w:p>
      <w:pPr>
        <w:pStyle w:val="ListParagraph"/>
        <w:numPr>
          <w:ilvl w:val="0"/>
          <w:numId w:val="3"/>
        </w:numPr>
        <w:spacing w:after="90" w:line="276"/>
      </w:pPr>
      <w:r>
        <w:rPr>
          <w:rFonts w:ascii="Calibri" w:cs="Calibri" w:eastAsia="Calibri" w:hAnsi="Calibri"/>
          <w:color w:val="1A211D"/>
          <w:sz w:val="22"/>
          <w:szCs w:val="22"/>
        </w:rPr>
        <w:t xml:space="preserve">Paying out to sellers and, later, to collectors. Cash-out is culturally solved here — mobile financial services are used by tens of millions of people daily. What we have to build is the merchant and collector disbursement side.</w:t>
      </w:r>
    </w:p>
    <w:p>
      <w:pPr>
        <w:pStyle w:val="ListParagraph"/>
        <w:numPr>
          <w:ilvl w:val="0"/>
          <w:numId w:val="3"/>
        </w:numPr>
        <w:spacing w:after="90" w:line="276"/>
      </w:pPr>
      <w:r>
        <w:rPr>
          <w:rFonts w:ascii="Calibri" w:cs="Calibri" w:eastAsia="Calibri" w:hAnsi="Calibri"/>
          <w:color w:val="1A211D"/>
          <w:sz w:val="22"/>
          <w:szCs w:val="22"/>
        </w:rPr>
        <w:t xml:space="preserve">Bin economics. How many drops a bin needs per week to justify its cost, how often it must be emptied, and how far a person will reasonably walk. The pilot exists largely to answer this.</w:t>
      </w:r>
    </w:p>
    <w:p>
      <w:pPr>
        <w:pStyle w:val="Heading1"/>
        <w:pageBreakBefore/>
        <w:spacing w:after="60" w:before="0"/>
      </w:pPr>
      <w:r>
        <w:rPr>
          <w:rFonts w:ascii="Cambria" w:cs="Cambria" w:eastAsia="Cambria" w:hAnsi="Cambria"/>
          <w:b/>
          <w:bCs/>
          <w:color w:val="006C4C"/>
          <w:sz w:val="32"/>
          <w:szCs w:val="32"/>
        </w:rPr>
        <w:t xml:space="preserve">16. Words used in this document</w:t>
      </w:r>
    </w:p>
    <w:p>
      <w:pPr>
        <w:pBdr>
          <w:bottom w:val="single" w:color="D7E2DB" w:sz="6" w:space="6"/>
        </w:pBdr>
        <w:spacing w:after="200" w:before="40"/>
      </w:pPr>
      <w:r>
        <w:rPr>
          <w:sz w:val="2"/>
          <w:szCs w:val="2"/>
        </w:rPr>
        <w:t xml:space="preserve"/>
      </w:r>
    </w:p>
    <w:p>
      <w:pPr>
        <w:spacing w:after="0" w:before="0" w:line="276"/>
        <w:jc w:val="left"/>
      </w:pPr>
      <w:r>
        <w:rPr>
          <w:rFonts w:ascii="Calibri" w:cs="Calibri" w:eastAsia="Calibri" w:hAnsi="Calibri"/>
          <w:b w:val="false"/>
          <w:bCs w:val="false"/>
          <w:i w:val="false"/>
          <w:iCs w:val="false"/>
          <w:color w:val="1A211D"/>
          <w:sz w:val="40"/>
          <w:szCs w:val="40"/>
        </w:rPr>
        <w:t xml:space="preserve"/>
      </w:r>
    </w:p>
    <w:tbl>
      <w:tblPr>
        <w:tblW w:type="dxa" w:w="9360"/>
        <w:tblBorders>
          <w:top w:val="single" w:color="D7E2DB" w:sz="2"/>
          <w:left w:val="single" w:color="D7E2DB" w:sz="2"/>
          <w:bottom w:val="single" w:color="D7E2DB" w:sz="2"/>
          <w:right w:val="single" w:color="D7E2DB" w:sz="2"/>
          <w:insideH w:val="single" w:color="D7E2DB" w:sz="2"/>
          <w:insideV w:val="single" w:color="D7E2DB" w:sz="2"/>
        </w:tblBorders>
      </w:tblPr>
      <w:tblGrid>
        <w:gridCol w:w="2000"/>
        <w:gridCol w:w="7360"/>
      </w:tblGrid>
      <w:tr>
        <w:trPr>
          <w:cantSplit/>
          <w:tblHeader/>
        </w:trPr>
        <w:tc>
          <w:tcPr>
            <w:tcW w:type="dxa" w:w="200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Term</w:t>
            </w:r>
          </w:p>
        </w:tc>
        <w:tc>
          <w:tcPr>
            <w:tcW w:type="dxa" w:w="7360"/>
            <w:shd w:fill="006C4C"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FFFFFF"/>
                <w:sz w:val="20"/>
                <w:szCs w:val="20"/>
              </w:rPr>
              <w:t xml:space="preserve">What it means here</w:t>
            </w:r>
          </w:p>
        </w:tc>
      </w:tr>
      <w:tr>
        <w:trPr>
          <w:cantSplit/>
        </w:trPr>
        <w:tc>
          <w:tcPr>
            <w:tcW w:type="dxa" w:w="20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Chokro</w:t>
            </w:r>
          </w:p>
        </w:tc>
        <w:tc>
          <w:tcPr>
            <w:tcW w:type="dxa" w:w="73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Bangla for cycle or wheel. The name, and the idea: waste goes back around.</w:t>
            </w:r>
          </w:p>
        </w:tc>
      </w:tr>
      <w:tr>
        <w:trPr>
          <w:cantSplit/>
        </w:trPr>
        <w:tc>
          <w:tcPr>
            <w:tcW w:type="dxa" w:w="20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Plastic passport</w:t>
            </w:r>
          </w:p>
        </w:tc>
        <w:tc>
          <w:tcPr>
            <w:tcW w:type="dxa" w:w="73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The permanent record issued for each verified submission — material, weight, brand, place, time, verification, destination and carbon avoided.</w:t>
            </w:r>
          </w:p>
        </w:tc>
      </w:tr>
      <w:tr>
        <w:trPr>
          <w:cantSplit/>
        </w:trPr>
        <w:tc>
          <w:tcPr>
            <w:tcW w:type="dxa" w:w="20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EPR</w:t>
            </w:r>
          </w:p>
        </w:tc>
        <w:tc>
          <w:tcPr>
            <w:tcW w:type="dxa" w:w="73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Extended Producer Responsibility. Rules making the maker or importer of a plastic-wrapped product responsible for that plastic after it is sold.</w:t>
            </w:r>
          </w:p>
        </w:tc>
      </w:tr>
      <w:tr>
        <w:trPr>
          <w:cantSplit/>
        </w:trPr>
        <w:tc>
          <w:tcPr>
            <w:tcW w:type="dxa" w:w="20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DoE</w:t>
            </w:r>
          </w:p>
        </w:tc>
        <w:tc>
          <w:tcPr>
            <w:tcW w:type="dxa" w:w="73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Department of Environment — the government body companies register and report to under the EPR rules.</w:t>
            </w:r>
          </w:p>
        </w:tc>
      </w:tr>
      <w:tr>
        <w:trPr>
          <w:cantSplit/>
        </w:trPr>
        <w:tc>
          <w:tcPr>
            <w:tcW w:type="dxa" w:w="20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PRO</w:t>
            </w:r>
          </w:p>
        </w:tc>
        <w:tc>
          <w:tcPr>
            <w:tcW w:type="dxa" w:w="73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Producer Responsibility Organisation. A body that meets EPR duties on behalf of companies, instead of each company acting alone.</w:t>
            </w:r>
          </w:p>
        </w:tc>
      </w:tr>
      <w:tr>
        <w:trPr>
          <w:cantSplit/>
        </w:trPr>
        <w:tc>
          <w:tcPr>
            <w:tcW w:type="dxa" w:w="20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MOU</w:t>
            </w:r>
          </w:p>
        </w:tc>
        <w:tc>
          <w:tcPr>
            <w:tcW w:type="dxa" w:w="73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Memorandum of understanding — the signed agreement between Chokro and a collector or recycler.</w:t>
            </w:r>
          </w:p>
        </w:tc>
      </w:tr>
      <w:tr>
        <w:trPr>
          <w:cantSplit/>
        </w:trPr>
        <w:tc>
          <w:tcPr>
            <w:tcW w:type="dxa" w:w="20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Chain of custody</w:t>
            </w:r>
          </w:p>
        </w:tc>
        <w:tc>
          <w:tcPr>
            <w:tcW w:type="dxa" w:w="73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An unbroken, documented account of what happened to something and who held it at each step.</w:t>
            </w:r>
          </w:p>
        </w:tc>
      </w:tr>
      <w:tr>
        <w:trPr>
          <w:cantSplit/>
        </w:trPr>
        <w:tc>
          <w:tcPr>
            <w:tcW w:type="dxa" w:w="20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SME</w:t>
            </w:r>
          </w:p>
        </w:tc>
        <w:tc>
          <w:tcPr>
            <w:tcW w:type="dxa" w:w="73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Small and medium enterprise — the small businesses that sell eco-friendly products on Chokro.</w:t>
            </w:r>
          </w:p>
        </w:tc>
      </w:tr>
      <w:tr>
        <w:trPr>
          <w:cantSplit/>
        </w:trPr>
        <w:tc>
          <w:tcPr>
            <w:tcW w:type="dxa" w:w="20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CSR</w:t>
            </w:r>
          </w:p>
        </w:tc>
        <w:tc>
          <w:tcPr>
            <w:tcW w:type="dxa" w:w="73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Corporate social responsibility — company budgets set aside for social and environmental work.</w:t>
            </w:r>
          </w:p>
        </w:tc>
      </w:tr>
      <w:tr>
        <w:trPr>
          <w:cantSplit/>
        </w:trPr>
        <w:tc>
          <w:tcPr>
            <w:tcW w:type="dxa" w:w="20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Points</w:t>
            </w:r>
          </w:p>
        </w:tc>
        <w:tc>
          <w:tcPr>
            <w:tcW w:type="dxa" w:w="73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What a user earns for verified eco action. Spendable inside Chokro; not cash.</w:t>
            </w:r>
          </w:p>
        </w:tc>
      </w:tr>
      <w:tr>
        <w:trPr>
          <w:cantSplit/>
        </w:trPr>
        <w:tc>
          <w:tcPr>
            <w:tcW w:type="dxa" w:w="20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Eco story</w:t>
            </w:r>
          </w:p>
        </w:tc>
        <w:tc>
          <w:tcPr>
            <w:tcW w:type="dxa" w:w="73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A post describing an environmental action the user took, which earns points and may be shared with permission.</w:t>
            </w:r>
          </w:p>
        </w:tc>
      </w:tr>
      <w:tr>
        <w:trPr>
          <w:cantSplit/>
        </w:trPr>
        <w:tc>
          <w:tcPr>
            <w:tcW w:type="dxa" w:w="200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Emission factor</w:t>
            </w:r>
          </w:p>
        </w:tc>
        <w:tc>
          <w:tcPr>
            <w:tcW w:type="dxa" w:w="7360"/>
            <w:shd w:fill="FFFFFF"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A published figure for how much greenhouse gas a given activity causes or avoids, per kilogram of material.</w:t>
            </w:r>
          </w:p>
        </w:tc>
      </w:tr>
      <w:tr>
        <w:trPr>
          <w:cantSplit/>
        </w:trPr>
        <w:tc>
          <w:tcPr>
            <w:tcW w:type="dxa" w:w="200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bCs/>
                <w:i w:val="false"/>
                <w:iCs w:val="false"/>
                <w:color w:val="1A211D"/>
                <w:sz w:val="20"/>
                <w:szCs w:val="20"/>
              </w:rPr>
              <w:t xml:space="preserve">Jhut</w:t>
            </w:r>
          </w:p>
        </w:tc>
        <w:tc>
          <w:tcPr>
            <w:tcW w:type="dxa" w:w="7360"/>
            <w:shd w:fill="EFF6F2" w:color="auto" w:val="clear"/>
            <w:tcMar>
              <w:top w:type="dxa" w:w="110"/>
              <w:left w:type="dxa" w:w="140"/>
              <w:bottom w:type="dxa" w:w="110"/>
              <w:right w:type="dxa" w:w="140"/>
            </w:tcMar>
          </w:tcPr>
          <w:p>
            <w:pPr>
              <w:spacing w:after="0" w:before="0" w:line="276"/>
              <w:jc w:val="left"/>
            </w:pPr>
            <w:r>
              <w:rPr>
                <w:rFonts w:ascii="Calibri" w:cs="Calibri" w:eastAsia="Calibri" w:hAnsi="Calibri"/>
                <w:b w:val="false"/>
                <w:bCs w:val="false"/>
                <w:i w:val="false"/>
                <w:iCs w:val="false"/>
                <w:color w:val="1A211D"/>
                <w:sz w:val="20"/>
                <w:szCs w:val="20"/>
              </w:rPr>
              <w:t xml:space="preserve">Fabric offcuts and other pre-consumer waste from garment factories.</w:t>
            </w:r>
          </w:p>
        </w:tc>
      </w:tr>
    </w:tbl>
    <w:p>
      <w:pPr>
        <w:spacing w:after="0" w:before="0" w:line="276"/>
        <w:jc w:val="left"/>
      </w:pPr>
      <w:r>
        <w:rPr>
          <w:rFonts w:ascii="Calibri" w:cs="Calibri" w:eastAsia="Calibri" w:hAnsi="Calibri"/>
          <w:b w:val="false"/>
          <w:bCs w:val="false"/>
          <w:i w:val="false"/>
          <w:iCs w:val="false"/>
          <w:color w:val="1A211D"/>
          <w:sz w:val="120"/>
          <w:szCs w:val="120"/>
        </w:rPr>
        <w:t xml:space="preserve"/>
      </w:r>
    </w:p>
    <w:p>
      <w:pPr>
        <w:pBdr>
          <w:bottom w:val="single" w:color="D7E2DB" w:sz="6" w:space="6"/>
        </w:pBdr>
        <w:spacing w:after="200" w:before="40"/>
      </w:pPr>
      <w:r>
        <w:rPr>
          <w:sz w:val="2"/>
          <w:szCs w:val="2"/>
        </w:rPr>
        <w:t xml:space="preserve"/>
      </w:r>
    </w:p>
    <w:p>
      <w:pPr>
        <w:spacing w:after="0" w:before="0" w:line="276"/>
        <w:jc w:val="left"/>
      </w:pPr>
      <w:r>
        <w:rPr>
          <w:rFonts w:ascii="Calibri" w:cs="Calibri" w:eastAsia="Calibri" w:hAnsi="Calibri"/>
          <w:b w:val="false"/>
          <w:bCs w:val="false"/>
          <w:i w:val="false"/>
          <w:iCs w:val="false"/>
          <w:color w:val="5A6B62"/>
          <w:sz w:val="19"/>
          <w:szCs w:val="19"/>
        </w:rPr>
        <w:t xml:space="preserve">Sources for the external figures in this document: the Bangladesh EPR guidelines gazetted 13 August 2026, as reported by The Financial Express and The Daily Star; waste and waste-picker figures from LightCastle Partners, 2025; digital access and mobile financial services figures from the Asian Development Bank, December 2025; garment offcut figures from a GIZ and H&amp;M study reported by the Dhaka Tribune.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62"/>
        <w:sz w:val="17"/>
        <w:szCs w:val="17"/>
      </w:rPr>
      <w:t xml:space="preserve">Chokro · What Chokro Is · September 2026 · page </w:t>
    </w:r>
    <w:r>
      <w:rPr>
        <w:rFonts w:ascii="Calibri" w:cs="Calibri" w:eastAsia="Calibri" w:hAnsi="Calibri"/>
        <w:color w:val="5A6B6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1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Chokro Is</dc:title>
  <dc:creator>Arnish</dc:creator>
  <dc:description>A plain-language guide to Chokro: who it is for, how people earn and spend, what happens to the plastic, and how it pays for itself.</dc:description>
  <cp:lastModifiedBy>Un-named</cp:lastModifiedBy>
  <cp:revision>1</cp:revision>
  <dcterms:created xsi:type="dcterms:W3CDTF">2026-09-02T19:51:37.253Z</dcterms:created>
  <dcterms:modified xsi:type="dcterms:W3CDTF">2026-09-02T19:51:37.253Z</dcterms:modified>
</cp:coreProperties>
</file>

<file path=docProps/custom.xml><?xml version="1.0" encoding="utf-8"?>
<Properties xmlns="http://schemas.openxmlformats.org/officeDocument/2006/custom-properties" xmlns:vt="http://schemas.openxmlformats.org/officeDocument/2006/docPropsVTypes"/>
</file>