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ean9137zuig" w:id="0"/>
      <w:bookmarkEnd w:id="0"/>
      <w:r w:rsidDel="00000000" w:rsidR="00000000" w:rsidRPr="00000000">
        <w:rPr>
          <w:rtl w:val="0"/>
        </w:rPr>
        <w:t xml:space="preserve">Introduction</w:t>
      </w:r>
    </w:p>
    <w:p w:rsidR="00000000" w:rsidDel="00000000" w:rsidP="00000000" w:rsidRDefault="00000000" w:rsidRPr="00000000" w14:paraId="00000002">
      <w:pPr>
        <w:jc w:val="both"/>
        <w:rPr/>
      </w:pPr>
      <w:r w:rsidDel="00000000" w:rsidR="00000000" w:rsidRPr="00000000">
        <w:rPr>
          <w:rtl w:val="0"/>
        </w:rPr>
        <w:t xml:space="preserve">Welcome to your favorite day of the week which is programming day🎉. In this lab manual, we shall work together to learn and implement new programming concepts.</w:t>
      </w:r>
    </w:p>
    <w:p w:rsidR="00000000" w:rsidDel="00000000" w:rsidP="00000000" w:rsidRDefault="00000000" w:rsidRPr="00000000" w14:paraId="00000003">
      <w:pPr>
        <w:rPr>
          <w:rFonts w:ascii="Comic Sans MS" w:cs="Comic Sans MS" w:eastAsia="Comic Sans MS" w:hAnsi="Comic Sans MS"/>
          <w:color w:val="0000ff"/>
          <w:sz w:val="28"/>
          <w:szCs w:val="28"/>
        </w:rPr>
      </w:pPr>
      <w:r w:rsidDel="00000000" w:rsidR="00000000" w:rsidRPr="00000000">
        <w:rPr>
          <w:rtl w:val="0"/>
        </w:rPr>
      </w:r>
    </w:p>
    <w:p w:rsidR="00000000" w:rsidDel="00000000" w:rsidP="00000000" w:rsidRDefault="00000000" w:rsidRPr="00000000" w14:paraId="00000004">
      <w:pPr>
        <w:pStyle w:val="Heading3"/>
        <w:rPr/>
      </w:pPr>
      <w:bookmarkStart w:colFirst="0" w:colLast="0" w:name="_saonahihsyg4" w:id="1"/>
      <w:bookmarkEnd w:id="1"/>
      <w:r w:rsidDel="00000000" w:rsidR="00000000" w:rsidRPr="00000000">
        <w:rPr>
          <w:rtl w:val="0"/>
        </w:rPr>
        <w:t xml:space="preserve">Let's do some coding.</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2"/>
        <w:rPr/>
      </w:pPr>
      <w:bookmarkStart w:colFirst="0" w:colLast="0" w:name="_r3csv4n00kai" w:id="2"/>
      <w:bookmarkEnd w:id="2"/>
      <w:r w:rsidDel="00000000" w:rsidR="00000000" w:rsidRPr="00000000">
        <w:rPr>
          <w:rtl w:val="0"/>
        </w:rPr>
      </w:r>
    </w:p>
    <w:p w:rsidR="00000000" w:rsidDel="00000000" w:rsidP="00000000" w:rsidRDefault="00000000" w:rsidRPr="00000000" w14:paraId="00000007">
      <w:pPr>
        <w:pStyle w:val="Heading2"/>
        <w:rPr/>
      </w:pPr>
      <w:bookmarkStart w:colFirst="0" w:colLast="0" w:name="_5qu5qsjv233t" w:id="3"/>
      <w:bookmarkEnd w:id="3"/>
      <w:r w:rsidDel="00000000" w:rsidR="00000000" w:rsidRPr="00000000">
        <w:rPr>
          <w:rtl w:val="0"/>
        </w:rPr>
        <w:t xml:space="preserve">Introduction</w:t>
      </w:r>
    </w:p>
    <w:p w:rsidR="00000000" w:rsidDel="00000000" w:rsidP="00000000" w:rsidRDefault="00000000" w:rsidRPr="00000000" w14:paraId="00000008">
      <w:pPr>
        <w:jc w:val="both"/>
        <w:rPr/>
      </w:pPr>
      <w:r w:rsidDel="00000000" w:rsidR="00000000" w:rsidRPr="00000000">
        <w:rPr>
          <w:rtl w:val="0"/>
        </w:rPr>
        <w:t xml:space="preserve">By this week, you have learned how to write a program that contains functions, loops, arrays and conditional structures. In this class, we will learn permanently store the data into the computer and how to decompose difficult problems into small sets of easy problems and then solve them easily. </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t xml:space="preserve">Consider that we want to develop a game that the characters as Tanks where we have a player tank and three enemy tanks and the enemy dies after collision with the fire generated by the player and vise versa while the score of the game increases. </w:t>
      </w:r>
    </w:p>
    <w:p w:rsidR="00000000" w:rsidDel="00000000" w:rsidP="00000000" w:rsidRDefault="00000000" w:rsidRPr="00000000" w14:paraId="0000000B">
      <w:pPr>
        <w:jc w:val="both"/>
        <w:rPr/>
      </w:pPr>
      <w:r w:rsidDel="00000000" w:rsidR="00000000" w:rsidRPr="00000000">
        <w:rPr>
          <w:rtl w:val="0"/>
        </w:rPr>
        <w:t xml:space="preserve">Lets execute our idea of the game one step at a time. </w:t>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Consider this </w:t>
      </w:r>
      <w:r w:rsidDel="00000000" w:rsidR="00000000" w:rsidRPr="00000000">
        <w:rPr>
          <w:b w:val="1"/>
          <w:rtl w:val="0"/>
        </w:rPr>
        <w:t xml:space="preserve">mini game</w:t>
      </w:r>
      <w:r w:rsidDel="00000000" w:rsidR="00000000" w:rsidRPr="00000000">
        <w:rPr>
          <w:rtl w:val="0"/>
        </w:rPr>
        <w:t xml:space="preserve"> with the above mentioned features for better understanding. </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3111500"/>
                  <wp:effectExtent b="0" l="0" r="0" t="0"/>
                  <wp:docPr id="10" name="image10.gif"/>
                  <a:graphic>
                    <a:graphicData uri="http://schemas.openxmlformats.org/drawingml/2006/picture">
                      <pic:pic>
                        <pic:nvPicPr>
                          <pic:cNvPr id="0" name="image10.gif"/>
                          <pic:cNvPicPr preferRelativeResize="0"/>
                        </pic:nvPicPr>
                        <pic:blipFill>
                          <a:blip r:embed="rId6"/>
                          <a:srcRect b="0" l="0" r="0" t="0"/>
                          <a:stretch>
                            <a:fillRect/>
                          </a:stretch>
                        </pic:blipFill>
                        <pic:spPr>
                          <a:xfrm>
                            <a:off x="0" y="0"/>
                            <a:ext cx="5810250" cy="3111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t xml:space="preserve">Lets code it out !</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0000"/>
              </w:rPr>
            </w:pPr>
            <w:r w:rsidDel="00000000" w:rsidR="00000000" w:rsidRPr="00000000">
              <w:rPr>
                <w:b w:val="1"/>
                <w:color w:val="ff0000"/>
                <w:rtl w:val="0"/>
              </w:rPr>
              <w:t xml:space="preserve">Step 01: Print Maze and Characters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2730500"/>
                  <wp:effectExtent b="0" l="0" r="0" t="0"/>
                  <wp:docPr id="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810250" cy="2730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pPr>
            <w:r w:rsidDel="00000000" w:rsidR="00000000" w:rsidRPr="00000000">
              <w:rPr/>
              <w:drawing>
                <wp:inline distB="114300" distT="114300" distL="114300" distR="114300">
                  <wp:extent cx="5810250" cy="2362200"/>
                  <wp:effectExtent b="0" l="0" r="0" t="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8102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widowControl w:val="0"/>
              <w:spacing w:line="240" w:lineRule="auto"/>
              <w:rPr/>
            </w:pPr>
            <w:r w:rsidDel="00000000" w:rsidR="00000000" w:rsidRPr="00000000">
              <w:rPr/>
              <w:drawing>
                <wp:inline distB="114300" distT="114300" distL="114300" distR="114300">
                  <wp:extent cx="5810250" cy="1739900"/>
                  <wp:effectExtent b="0" l="0" r="0" t="0"/>
                  <wp:docPr id="13"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81025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widowControl w:val="0"/>
              <w:spacing w:line="240" w:lineRule="auto"/>
              <w:rPr/>
            </w:pPr>
            <w:r w:rsidDel="00000000" w:rsidR="00000000" w:rsidRPr="00000000">
              <w:rPr/>
              <w:drawing>
                <wp:inline distB="114300" distT="114300" distL="114300" distR="114300">
                  <wp:extent cx="5810250" cy="2971800"/>
                  <wp:effectExtent b="0" l="0" r="0" t="0"/>
                  <wp:docPr id="22"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810250" cy="2971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b w:val="1"/>
                <w:color w:val="ff0000"/>
              </w:rPr>
            </w:pPr>
            <w:r w:rsidDel="00000000" w:rsidR="00000000" w:rsidRPr="00000000">
              <w:rPr>
                <w:b w:val="1"/>
                <w:color w:val="ff0000"/>
                <w:rtl w:val="0"/>
              </w:rPr>
              <w:t xml:space="preserve">Step 02: Character Movement</w:t>
            </w:r>
          </w:p>
          <w:p w:rsidR="00000000" w:rsidDel="00000000" w:rsidP="00000000" w:rsidRDefault="00000000" w:rsidRPr="00000000" w14:paraId="00000017">
            <w:pPr>
              <w:widowControl w:val="0"/>
              <w:numPr>
                <w:ilvl w:val="0"/>
                <w:numId w:val="6"/>
              </w:numPr>
              <w:spacing w:line="240" w:lineRule="auto"/>
              <w:ind w:left="720" w:hanging="360"/>
              <w:rPr>
                <w:b w:val="1"/>
                <w:u w:val="none"/>
              </w:rPr>
            </w:pPr>
            <w:r w:rsidDel="00000000" w:rsidR="00000000" w:rsidRPr="00000000">
              <w:rPr>
                <w:b w:val="1"/>
                <w:rtl w:val="0"/>
              </w:rPr>
              <w:t xml:space="preserve">Player Movement</w:t>
            </w:r>
          </w:p>
          <w:p w:rsidR="00000000" w:rsidDel="00000000" w:rsidP="00000000" w:rsidRDefault="00000000" w:rsidRPr="00000000" w14:paraId="00000018">
            <w:pPr>
              <w:widowControl w:val="0"/>
              <w:spacing w:line="240" w:lineRule="auto"/>
              <w:rPr/>
            </w:pPr>
            <w:r w:rsidDel="00000000" w:rsidR="00000000" w:rsidRPr="00000000">
              <w:rPr/>
              <w:drawing>
                <wp:inline distB="114300" distT="114300" distL="114300" distR="114300">
                  <wp:extent cx="5810250" cy="25527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8102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widowControl w:val="0"/>
              <w:spacing w:line="240" w:lineRule="auto"/>
              <w:rPr/>
            </w:pPr>
            <w:r w:rsidDel="00000000" w:rsidR="00000000" w:rsidRPr="00000000">
              <w:rPr/>
              <w:drawing>
                <wp:inline distB="114300" distT="114300" distL="114300" distR="114300">
                  <wp:extent cx="5810250" cy="25654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81025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widowControl w:val="0"/>
              <w:numPr>
                <w:ilvl w:val="0"/>
                <w:numId w:val="1"/>
              </w:numPr>
              <w:spacing w:line="240" w:lineRule="auto"/>
              <w:ind w:left="720" w:hanging="360"/>
              <w:rPr>
                <w:b w:val="1"/>
              </w:rPr>
            </w:pPr>
            <w:r w:rsidDel="00000000" w:rsidR="00000000" w:rsidRPr="00000000">
              <w:rPr>
                <w:b w:val="1"/>
                <w:rtl w:val="0"/>
              </w:rPr>
              <w:t xml:space="preserve">Enemy Movement</w:t>
            </w:r>
          </w:p>
          <w:p w:rsidR="00000000" w:rsidDel="00000000" w:rsidP="00000000" w:rsidRDefault="00000000" w:rsidRPr="00000000" w14:paraId="0000001B">
            <w:pPr>
              <w:widowControl w:val="0"/>
              <w:spacing w:line="240" w:lineRule="auto"/>
              <w:ind w:left="0" w:firstLine="0"/>
              <w:rPr>
                <w:b w:val="1"/>
              </w:rPr>
            </w:pPr>
            <w:r w:rsidDel="00000000" w:rsidR="00000000" w:rsidRPr="00000000">
              <w:rPr>
                <w:b w:val="1"/>
              </w:rPr>
              <w:drawing>
                <wp:inline distB="114300" distT="114300" distL="114300" distR="114300">
                  <wp:extent cx="5810250" cy="280670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81025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0"/>
              <w:numPr>
                <w:ilvl w:val="0"/>
                <w:numId w:val="7"/>
              </w:numPr>
              <w:spacing w:line="240" w:lineRule="auto"/>
              <w:ind w:left="720" w:hanging="360"/>
              <w:rPr>
                <w:b w:val="1"/>
                <w:u w:val="none"/>
              </w:rPr>
            </w:pPr>
            <w:r w:rsidDel="00000000" w:rsidR="00000000" w:rsidRPr="00000000">
              <w:rPr>
                <w:b w:val="1"/>
                <w:rtl w:val="0"/>
              </w:rPr>
              <w:t xml:space="preserve">Supporting Functions</w:t>
            </w:r>
          </w:p>
          <w:p w:rsidR="00000000" w:rsidDel="00000000" w:rsidP="00000000" w:rsidRDefault="00000000" w:rsidRPr="00000000" w14:paraId="0000001D">
            <w:pPr>
              <w:widowControl w:val="0"/>
              <w:spacing w:line="240" w:lineRule="auto"/>
              <w:ind w:left="0" w:firstLine="0"/>
              <w:rPr>
                <w:b w:val="1"/>
              </w:rPr>
            </w:pPr>
            <w:r w:rsidDel="00000000" w:rsidR="00000000" w:rsidRPr="00000000">
              <w:rPr>
                <w:b w:val="1"/>
              </w:rPr>
              <w:drawing>
                <wp:inline distB="114300" distT="114300" distL="114300" distR="114300">
                  <wp:extent cx="5810250" cy="2095500"/>
                  <wp:effectExtent b="0" l="0" r="0" t="0"/>
                  <wp:docPr id="19"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8102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widowControl w:val="0"/>
              <w:spacing w:line="240" w:lineRule="auto"/>
              <w:ind w:left="0" w:firstLine="0"/>
              <w:rPr>
                <w:b w:val="1"/>
              </w:rPr>
            </w:pPr>
            <w:r w:rsidDel="00000000" w:rsidR="00000000" w:rsidRPr="00000000">
              <w:rPr>
                <w:b w:val="1"/>
              </w:rPr>
              <w:drawing>
                <wp:inline distB="114300" distT="114300" distL="114300" distR="114300">
                  <wp:extent cx="5810250" cy="1714500"/>
                  <wp:effectExtent b="0" l="0" r="0" t="0"/>
                  <wp:docPr id="1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810250" cy="1714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b w:val="1"/>
                <w:color w:val="ff0000"/>
              </w:rPr>
            </w:pPr>
            <w:r w:rsidDel="00000000" w:rsidR="00000000" w:rsidRPr="00000000">
              <w:rPr>
                <w:b w:val="1"/>
                <w:color w:val="ff0000"/>
                <w:rtl w:val="0"/>
              </w:rPr>
              <w:t xml:space="preserve">Step 03: Firing/Shooting</w:t>
            </w:r>
          </w:p>
          <w:p w:rsidR="00000000" w:rsidDel="00000000" w:rsidP="00000000" w:rsidRDefault="00000000" w:rsidRPr="00000000" w14:paraId="00000020">
            <w:pPr>
              <w:numPr>
                <w:ilvl w:val="0"/>
                <w:numId w:val="3"/>
              </w:numPr>
              <w:spacing w:line="240" w:lineRule="auto"/>
              <w:ind w:left="720" w:hanging="360"/>
              <w:rPr>
                <w:b w:val="1"/>
              </w:rPr>
            </w:pPr>
            <w:r w:rsidDel="00000000" w:rsidR="00000000" w:rsidRPr="00000000">
              <w:rPr>
                <w:b w:val="1"/>
                <w:rtl w:val="0"/>
              </w:rPr>
              <w:t xml:space="preserve">Global Arrays and Variable</w:t>
            </w:r>
            <w:r w:rsidDel="00000000" w:rsidR="00000000" w:rsidRPr="00000000">
              <w:rPr>
                <w:rtl w:val="0"/>
              </w:rPr>
            </w:r>
          </w:p>
          <w:p w:rsidR="00000000" w:rsidDel="00000000" w:rsidP="00000000" w:rsidRDefault="00000000" w:rsidRPr="00000000" w14:paraId="00000021">
            <w:pPr>
              <w:spacing w:line="240" w:lineRule="auto"/>
              <w:rPr/>
            </w:pPr>
            <w:r w:rsidDel="00000000" w:rsidR="00000000" w:rsidRPr="00000000">
              <w:rPr/>
              <w:drawing>
                <wp:inline distB="114300" distT="114300" distL="114300" distR="114300">
                  <wp:extent cx="5810250" cy="749300"/>
                  <wp:effectExtent b="0" l="0" r="0" t="0"/>
                  <wp:docPr id="1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81025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9"/>
              </w:numPr>
              <w:spacing w:line="240" w:lineRule="auto"/>
              <w:ind w:left="720" w:hanging="360"/>
              <w:rPr>
                <w:b w:val="1"/>
              </w:rPr>
            </w:pPr>
            <w:r w:rsidDel="00000000" w:rsidR="00000000" w:rsidRPr="00000000">
              <w:rPr>
                <w:b w:val="1"/>
                <w:rtl w:val="0"/>
              </w:rPr>
              <w:t xml:space="preserve">Generate Bullet</w:t>
            </w:r>
          </w:p>
          <w:p w:rsidR="00000000" w:rsidDel="00000000" w:rsidP="00000000" w:rsidRDefault="00000000" w:rsidRPr="00000000" w14:paraId="00000023">
            <w:pPr>
              <w:spacing w:line="240" w:lineRule="auto"/>
              <w:ind w:left="0" w:firstLine="0"/>
              <w:rPr>
                <w:b w:val="1"/>
              </w:rPr>
            </w:pPr>
            <w:r w:rsidDel="00000000" w:rsidR="00000000" w:rsidRPr="00000000">
              <w:rPr>
                <w:b w:val="1"/>
              </w:rPr>
              <w:drawing>
                <wp:inline distB="114300" distT="114300" distL="114300" distR="114300">
                  <wp:extent cx="5810250" cy="1143000"/>
                  <wp:effectExtent b="0" l="0" r="0" t="0"/>
                  <wp:docPr id="20"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8102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2"/>
              </w:numPr>
              <w:spacing w:line="240" w:lineRule="auto"/>
              <w:ind w:left="720" w:hanging="360"/>
              <w:rPr>
                <w:b w:val="1"/>
                <w:u w:val="none"/>
              </w:rPr>
            </w:pPr>
            <w:r w:rsidDel="00000000" w:rsidR="00000000" w:rsidRPr="00000000">
              <w:rPr>
                <w:b w:val="1"/>
                <w:rtl w:val="0"/>
              </w:rPr>
              <w:t xml:space="preserve">Move Bullet</w:t>
            </w:r>
          </w:p>
          <w:p w:rsidR="00000000" w:rsidDel="00000000" w:rsidP="00000000" w:rsidRDefault="00000000" w:rsidRPr="00000000" w14:paraId="00000025">
            <w:pPr>
              <w:spacing w:line="240" w:lineRule="auto"/>
              <w:ind w:left="0" w:firstLine="0"/>
              <w:rPr>
                <w:b w:val="1"/>
              </w:rPr>
            </w:pPr>
            <w:r w:rsidDel="00000000" w:rsidR="00000000" w:rsidRPr="00000000">
              <w:rPr>
                <w:b w:val="1"/>
              </w:rPr>
              <w:drawing>
                <wp:inline distB="114300" distT="114300" distL="114300" distR="114300">
                  <wp:extent cx="5810250" cy="2768600"/>
                  <wp:effectExtent b="0" l="0" r="0" t="0"/>
                  <wp:docPr id="15"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81025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8"/>
              </w:numPr>
              <w:spacing w:line="240" w:lineRule="auto"/>
              <w:ind w:left="720" w:hanging="360"/>
              <w:rPr>
                <w:b w:val="1"/>
                <w:u w:val="none"/>
              </w:rPr>
            </w:pPr>
            <w:r w:rsidDel="00000000" w:rsidR="00000000" w:rsidRPr="00000000">
              <w:rPr>
                <w:b w:val="1"/>
                <w:rtl w:val="0"/>
              </w:rPr>
              <w:t xml:space="preserve">Supporting Functions</w:t>
            </w:r>
          </w:p>
          <w:p w:rsidR="00000000" w:rsidDel="00000000" w:rsidP="00000000" w:rsidRDefault="00000000" w:rsidRPr="00000000" w14:paraId="00000027">
            <w:pPr>
              <w:spacing w:line="240" w:lineRule="auto"/>
              <w:ind w:left="0" w:firstLine="0"/>
              <w:rPr>
                <w:b w:val="1"/>
              </w:rPr>
            </w:pPr>
            <w:r w:rsidDel="00000000" w:rsidR="00000000" w:rsidRPr="00000000">
              <w:rPr>
                <w:b w:val="1"/>
              </w:rPr>
              <w:drawing>
                <wp:inline distB="114300" distT="114300" distL="114300" distR="114300">
                  <wp:extent cx="5810250" cy="1282700"/>
                  <wp:effectExtent b="0" l="0" r="0" t="0"/>
                  <wp:docPr id="1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81025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240" w:lineRule="auto"/>
              <w:ind w:left="0" w:firstLine="0"/>
              <w:rPr>
                <w:b w:val="1"/>
              </w:rPr>
            </w:pPr>
            <w:r w:rsidDel="00000000" w:rsidR="00000000" w:rsidRPr="00000000">
              <w:rPr>
                <w:b w:val="1"/>
              </w:rPr>
              <w:drawing>
                <wp:inline distB="114300" distT="114300" distL="114300" distR="114300">
                  <wp:extent cx="5810250" cy="571500"/>
                  <wp:effectExtent b="0" l="0" r="0" t="0"/>
                  <wp:docPr id="1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810250" cy="571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b w:val="1"/>
                <w:color w:val="ff0000"/>
              </w:rPr>
            </w:pPr>
            <w:r w:rsidDel="00000000" w:rsidR="00000000" w:rsidRPr="00000000">
              <w:rPr>
                <w:b w:val="1"/>
                <w:color w:val="ff0000"/>
                <w:rtl w:val="0"/>
              </w:rPr>
              <w:t xml:space="preserve">Step 04: Collision Detection</w:t>
            </w:r>
          </w:p>
          <w:p w:rsidR="00000000" w:rsidDel="00000000" w:rsidP="00000000" w:rsidRDefault="00000000" w:rsidRPr="00000000" w14:paraId="0000002A">
            <w:pPr>
              <w:numPr>
                <w:ilvl w:val="0"/>
                <w:numId w:val="4"/>
              </w:numPr>
              <w:spacing w:line="240" w:lineRule="auto"/>
              <w:ind w:left="720" w:hanging="360"/>
              <w:rPr>
                <w:b w:val="1"/>
              </w:rPr>
            </w:pPr>
            <w:r w:rsidDel="00000000" w:rsidR="00000000" w:rsidRPr="00000000">
              <w:rPr>
                <w:b w:val="1"/>
                <w:rtl w:val="0"/>
              </w:rPr>
              <w:t xml:space="preserve">Collision With Enemy </w:t>
            </w:r>
            <w:r w:rsidDel="00000000" w:rsidR="00000000" w:rsidRPr="00000000">
              <w:rPr>
                <w:rtl w:val="0"/>
              </w:rPr>
            </w:r>
          </w:p>
          <w:p w:rsidR="00000000" w:rsidDel="00000000" w:rsidP="00000000" w:rsidRDefault="00000000" w:rsidRPr="00000000" w14:paraId="0000002B">
            <w:pPr>
              <w:spacing w:line="240" w:lineRule="auto"/>
              <w:rPr/>
            </w:pPr>
            <w:r w:rsidDel="00000000" w:rsidR="00000000" w:rsidRPr="00000000">
              <w:rPr/>
              <w:drawing>
                <wp:inline distB="114300" distT="114300" distL="114300" distR="114300">
                  <wp:extent cx="5810250" cy="1739900"/>
                  <wp:effectExtent b="0" l="0" r="0" t="0"/>
                  <wp:docPr id="21"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81025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5"/>
              </w:numPr>
              <w:spacing w:line="240" w:lineRule="auto"/>
              <w:ind w:left="720" w:hanging="360"/>
              <w:rPr>
                <w:b w:val="1"/>
              </w:rPr>
            </w:pPr>
            <w:r w:rsidDel="00000000" w:rsidR="00000000" w:rsidRPr="00000000">
              <w:rPr>
                <w:b w:val="1"/>
                <w:rtl w:val="0"/>
              </w:rPr>
              <w:t xml:space="preserve">Reward/Score</w:t>
            </w:r>
          </w:p>
          <w:p w:rsidR="00000000" w:rsidDel="00000000" w:rsidP="00000000" w:rsidRDefault="00000000" w:rsidRPr="00000000" w14:paraId="0000002D">
            <w:pPr>
              <w:spacing w:line="240" w:lineRule="auto"/>
              <w:ind w:left="0" w:firstLine="0"/>
              <w:rPr>
                <w:b w:val="1"/>
              </w:rPr>
            </w:pPr>
            <w:r w:rsidDel="00000000" w:rsidR="00000000" w:rsidRPr="00000000">
              <w:rPr>
                <w:b w:val="1"/>
              </w:rPr>
              <w:drawing>
                <wp:inline distB="114300" distT="114300" distL="114300" distR="114300">
                  <wp:extent cx="5810250" cy="952500"/>
                  <wp:effectExtent b="0" l="0" r="0" t="0"/>
                  <wp:docPr id="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810250" cy="952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numPr>
                <w:ilvl w:val="0"/>
                <w:numId w:val="10"/>
              </w:numPr>
              <w:spacing w:line="240" w:lineRule="auto"/>
              <w:ind w:left="720" w:hanging="360"/>
              <w:rPr>
                <w:b w:val="1"/>
              </w:rPr>
            </w:pPr>
            <w:r w:rsidDel="00000000" w:rsidR="00000000" w:rsidRPr="00000000">
              <w:rPr>
                <w:b w:val="1"/>
                <w:rtl w:val="0"/>
              </w:rPr>
              <w:t xml:space="preserve">Supporting Functions</w:t>
            </w:r>
          </w:p>
          <w:p w:rsidR="00000000" w:rsidDel="00000000" w:rsidP="00000000" w:rsidRDefault="00000000" w:rsidRPr="00000000" w14:paraId="0000002F">
            <w:pPr>
              <w:spacing w:line="240" w:lineRule="auto"/>
              <w:ind w:left="0" w:firstLine="0"/>
              <w:rPr/>
            </w:pPr>
            <w:r w:rsidDel="00000000" w:rsidR="00000000" w:rsidRPr="00000000">
              <w:rPr/>
              <w:drawing>
                <wp:inline distB="114300" distT="114300" distL="114300" distR="114300">
                  <wp:extent cx="5810250" cy="1892300"/>
                  <wp:effectExtent b="0" l="0" r="0" t="0"/>
                  <wp:docPr id="17"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81025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11"/>
              </w:numPr>
              <w:spacing w:line="240" w:lineRule="auto"/>
              <w:ind w:left="720" w:hanging="360"/>
              <w:rPr>
                <w:b w:val="1"/>
              </w:rPr>
            </w:pPr>
            <w:r w:rsidDel="00000000" w:rsidR="00000000" w:rsidRPr="00000000">
              <w:rPr>
                <w:b w:val="1"/>
                <w:rtl w:val="0"/>
              </w:rPr>
              <w:t xml:space="preserve">Main Function</w:t>
            </w:r>
          </w:p>
          <w:p w:rsidR="00000000" w:rsidDel="00000000" w:rsidP="00000000" w:rsidRDefault="00000000" w:rsidRPr="00000000" w14:paraId="00000031">
            <w:pPr>
              <w:spacing w:line="240" w:lineRule="auto"/>
              <w:ind w:left="0" w:firstLine="0"/>
              <w:rPr/>
            </w:pPr>
            <w:r w:rsidDel="00000000" w:rsidR="00000000" w:rsidRPr="00000000">
              <w:rPr/>
              <w:drawing>
                <wp:inline distB="114300" distT="114300" distL="114300" distR="114300">
                  <wp:extent cx="5810250" cy="3009900"/>
                  <wp:effectExtent b="0" l="0" r="0" t="0"/>
                  <wp:docPr id="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8102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240" w:lineRule="auto"/>
              <w:ind w:left="0" w:firstLine="0"/>
              <w:rPr/>
            </w:pPr>
            <w:r w:rsidDel="00000000" w:rsidR="00000000" w:rsidRPr="00000000">
              <w:rPr/>
              <w:drawing>
                <wp:inline distB="114300" distT="114300" distL="114300" distR="114300">
                  <wp:extent cx="5810250" cy="1181100"/>
                  <wp:effectExtent b="0" l="0" r="0" t="0"/>
                  <wp:docPr id="7"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810250" cy="1181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rPr>
          <w:rFonts w:ascii="Comic Sans MS" w:cs="Comic Sans MS" w:eastAsia="Comic Sans MS" w:hAnsi="Comic Sans MS"/>
          <w:b w:val="1"/>
          <w:color w:val="0000ff"/>
          <w:sz w:val="28"/>
          <w:szCs w:val="28"/>
        </w:rPr>
      </w:pPr>
      <w:r w:rsidDel="00000000" w:rsidR="00000000" w:rsidRPr="00000000">
        <w:rPr>
          <w:rFonts w:ascii="Comic Sans MS" w:cs="Comic Sans MS" w:eastAsia="Comic Sans MS" w:hAnsi="Comic Sans MS"/>
          <w:b w:val="1"/>
          <w:color w:val="0000ff"/>
          <w:sz w:val="28"/>
          <w:szCs w:val="28"/>
          <w:rtl w:val="0"/>
        </w:rPr>
        <w:t xml:space="preserve">Good Luck and Best Wishes !!</w:t>
      </w:r>
    </w:p>
    <w:p w:rsidR="00000000" w:rsidDel="00000000" w:rsidP="00000000" w:rsidRDefault="00000000" w:rsidRPr="00000000" w14:paraId="00000036">
      <w:pPr>
        <w:rPr>
          <w:rFonts w:ascii="Comic Sans MS" w:cs="Comic Sans MS" w:eastAsia="Comic Sans MS" w:hAnsi="Comic Sans MS"/>
          <w:b w:val="1"/>
          <w:color w:val="0000ff"/>
          <w:sz w:val="28"/>
          <w:szCs w:val="28"/>
        </w:rPr>
      </w:pPr>
      <w:r w:rsidDel="00000000" w:rsidR="00000000" w:rsidRPr="00000000">
        <w:rPr>
          <w:rFonts w:ascii="Comic Sans MS" w:cs="Comic Sans MS" w:eastAsia="Comic Sans MS" w:hAnsi="Comic Sans MS"/>
          <w:b w:val="1"/>
          <w:color w:val="0000ff"/>
          <w:sz w:val="28"/>
          <w:szCs w:val="28"/>
          <w:rtl w:val="0"/>
        </w:rPr>
        <w:t xml:space="preserve">Happy Coding ahead :) </w:t>
      </w:r>
    </w:p>
    <w:sectPr>
      <w:headerReference r:id="rId26" w:type="default"/>
      <w:foot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mic Sans M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Fonts w:ascii="Comic Sans MS" w:cs="Comic Sans MS" w:eastAsia="Comic Sans MS" w:hAnsi="Comic Sans MS"/>
        <w:sz w:val="24"/>
        <w:szCs w:val="24"/>
        <w:rtl w:val="0"/>
      </w:rPr>
      <w:t xml:space="preserve">Muhammad Irzam &amp; Maida Shahid, Department of Computer Science, UET Lahore</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jc w:val="center"/>
      <w:rPr>
        <w:b w:val="1"/>
        <w:sz w:val="40"/>
        <w:szCs w:val="40"/>
      </w:rPr>
    </w:pPr>
    <w:r w:rsidDel="00000000" w:rsidR="00000000" w:rsidRPr="00000000">
      <w:rPr>
        <w:b w:val="1"/>
        <w:sz w:val="44"/>
        <w:szCs w:val="44"/>
        <w:rtl w:val="0"/>
      </w:rPr>
      <w:t xml:space="preserve">Programming Fundamental</w:t>
    </w:r>
    <w:r w:rsidDel="00000000" w:rsidR="00000000" w:rsidRPr="00000000">
      <w:rPr>
        <w:b w:val="1"/>
        <w:sz w:val="34"/>
        <w:szCs w:val="34"/>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-219074</wp:posOffset>
          </wp:positionV>
          <wp:extent cx="742950" cy="744220"/>
          <wp:effectExtent b="0" l="0" r="0" t="0"/>
          <wp:wrapSquare wrapText="bothSides" distB="0" distT="0" distL="114300" distR="114300"/>
          <wp:docPr id="18" name="image18.png"/>
          <a:graphic>
            <a:graphicData uri="http://schemas.openxmlformats.org/drawingml/2006/picture">
              <pic:pic>
                <pic:nvPicPr>
                  <pic:cNvPr id="0" name="image18.png"/>
                  <pic:cNvPicPr preferRelativeResize="0"/>
                </pic:nvPicPr>
                <pic:blipFill>
                  <a:blip r:embed="rId1"/>
                  <a:srcRect b="0" l="0" r="0" t="0"/>
                  <a:stretch>
                    <a:fillRect/>
                  </a:stretch>
                </pic:blipFill>
                <pic:spPr>
                  <a:xfrm>
                    <a:off x="0" y="0"/>
                    <a:ext cx="742950" cy="74422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5172075</wp:posOffset>
          </wp:positionH>
          <wp:positionV relativeFrom="paragraph">
            <wp:posOffset>-252412</wp:posOffset>
          </wp:positionV>
          <wp:extent cx="768985" cy="768350"/>
          <wp:effectExtent b="0" l="0" r="0" t="0"/>
          <wp:wrapSquare wrapText="bothSides" distB="0" distT="0" distL="114300" distR="114300"/>
          <wp:docPr id="5"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768985" cy="768350"/>
                  </a:xfrm>
                  <a:prstGeom prst="rect"/>
                  <a:ln/>
                </pic:spPr>
              </pic:pic>
            </a:graphicData>
          </a:graphic>
        </wp:anchor>
      </w:drawing>
    </w:r>
  </w:p>
  <w:p w:rsidR="00000000" w:rsidDel="00000000" w:rsidP="00000000" w:rsidRDefault="00000000" w:rsidRPr="00000000" w14:paraId="00000038">
    <w:pPr>
      <w:spacing w:line="256.8" w:lineRule="auto"/>
      <w:ind w:left="20" w:firstLine="0"/>
      <w:jc w:val="center"/>
      <w:rPr/>
    </w:pPr>
    <w:r w:rsidDel="00000000" w:rsidR="00000000" w:rsidRPr="00000000">
      <w:rPr>
        <w:rtl w:val="0"/>
      </w:rPr>
      <w:t xml:space="preserve">Programming Day - Week 11</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30"/>
      <w:szCs w:val="30"/>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pPr>
    <w:rPr>
      <w:rFonts w:ascii="Comic Sans MS" w:cs="Comic Sans MS" w:eastAsia="Comic Sans MS" w:hAnsi="Comic Sans MS"/>
      <w:b w:val="1"/>
      <w:color w:val="0000ff"/>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7.png"/><Relationship Id="rId21" Type="http://schemas.openxmlformats.org/officeDocument/2006/relationships/image" Target="media/image22.png"/><Relationship Id="rId24" Type="http://schemas.openxmlformats.org/officeDocument/2006/relationships/image" Target="media/image3.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header" Target="header1.xml"/><Relationship Id="rId25" Type="http://schemas.openxmlformats.org/officeDocument/2006/relationships/image" Target="media/image6.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0.gif"/><Relationship Id="rId7" Type="http://schemas.openxmlformats.org/officeDocument/2006/relationships/image" Target="media/image11.png"/><Relationship Id="rId8" Type="http://schemas.openxmlformats.org/officeDocument/2006/relationships/image" Target="media/image8.png"/><Relationship Id="rId11" Type="http://schemas.openxmlformats.org/officeDocument/2006/relationships/image" Target="media/image2.png"/><Relationship Id="rId10" Type="http://schemas.openxmlformats.org/officeDocument/2006/relationships/image" Target="media/image20.png"/><Relationship Id="rId13" Type="http://schemas.openxmlformats.org/officeDocument/2006/relationships/image" Target="media/image4.png"/><Relationship Id="rId12" Type="http://schemas.openxmlformats.org/officeDocument/2006/relationships/image" Target="media/image1.png"/><Relationship Id="rId15" Type="http://schemas.openxmlformats.org/officeDocument/2006/relationships/image" Target="media/image16.png"/><Relationship Id="rId14" Type="http://schemas.openxmlformats.org/officeDocument/2006/relationships/image" Target="media/image21.png"/><Relationship Id="rId17" Type="http://schemas.openxmlformats.org/officeDocument/2006/relationships/image" Target="media/image19.png"/><Relationship Id="rId16" Type="http://schemas.openxmlformats.org/officeDocument/2006/relationships/image" Target="media/image12.png"/><Relationship Id="rId19" Type="http://schemas.openxmlformats.org/officeDocument/2006/relationships/image" Target="media/image9.png"/><Relationship Id="rId18"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