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  <w:bidi w:val="1"/>
      </w:pPr>
      <w:r>
        <w:rPr>
          <w:rFonts w:ascii="Arial" w:hAnsi="Arial" w:eastAsia="Arial" w:cs="Arial"/>
          <w:b/>
          <w:color w:val="5A6370"/>
          <w:sz w:val="26"/>
          <w:rtl w:val="1"/>
        </w:rPr>
        <w:t>NofaCast</w:t>
      </w:r>
    </w:p>
    <w:p>
      <w:pPr>
        <w:spacing w:before="960" w:after="160" w:line="300" w:lineRule="auto"/>
        <w:jc w:val="center"/>
        <w:bidi w:val="1"/>
      </w:pPr>
      <w:r>
        <w:rPr>
          <w:rFonts w:ascii="Arial" w:hAnsi="Arial" w:eastAsia="Arial" w:cs="Arial"/>
          <w:b/>
          <w:color w:val="162233"/>
          <w:sz w:val="44"/>
          <w:rtl w:val="1"/>
        </w:rPr>
        <w:t>دليل استخدام نظام NofaCast لإدارة طلبات التمويل</w:t>
      </w:r>
    </w:p>
    <w:p>
      <w:pPr>
        <w:spacing w:before="0" w:after="440" w:line="300" w:lineRule="auto"/>
        <w:jc w:val="center"/>
        <w:bidi w:val="1"/>
      </w:pPr>
      <w:r>
        <w:rPr>
          <w:rFonts w:ascii="Arial" w:hAnsi="Arial" w:eastAsia="Arial" w:cs="Arial"/>
          <w:b w:val="0"/>
          <w:color w:val="5A6370"/>
          <w:sz w:val="26"/>
          <w:rtl w:val="1"/>
        </w:rPr>
        <w:t>دليل تشغيلي للعميل والإدارة والموظفين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 w:val="1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6860"/>
      </w:tblGrid>
      <w:tr>
        <w:tc>
          <w:tcPr>
            <w:tcW w:type="dxa" w:w="2500"/>
            <w:vAlign w:val="center"/>
            <w:shd w:fill="F4F6F9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F4D78"/>
                <w:sz w:val="20"/>
                <w:rtl w:val="1"/>
              </w:rPr>
              <w:t>الإصدار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20"/>
                <w:rtl w:val="1"/>
              </w:rPr>
              <w:t>21 مايو 2026</w:t>
            </w:r>
          </w:p>
        </w:tc>
      </w:tr>
      <w:tr>
        <w:tc>
          <w:tcPr>
            <w:tcW w:type="dxa" w:w="2500"/>
            <w:vAlign w:val="center"/>
            <w:shd w:fill="F4F6F9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F4D78"/>
                <w:sz w:val="20"/>
                <w:rtl w:val="1"/>
              </w:rPr>
              <w:t>رابط النظام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20"/>
                <w:rtl w:val="1"/>
              </w:rPr>
              <w:t>https://nofacast.co</w:t>
            </w:r>
          </w:p>
        </w:tc>
      </w:tr>
      <w:tr>
        <w:tc>
          <w:tcPr>
            <w:tcW w:type="dxa" w:w="2500"/>
            <w:vAlign w:val="center"/>
            <w:shd w:fill="F4F6F9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F4D78"/>
                <w:sz w:val="20"/>
                <w:rtl w:val="1"/>
              </w:rPr>
              <w:t>نوع الوثيقة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20"/>
                <w:rtl w:val="1"/>
              </w:rPr>
              <w:t>دليل استخدام وتسليم تشغيلي</w:t>
            </w:r>
          </w:p>
        </w:tc>
      </w:tr>
    </w:tbl>
    <w:p>
      <w:pPr>
        <w:spacing w:after="320"/>
      </w:pP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 w:val="1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21"/>
                <w:rtl w:val="1"/>
              </w:rPr>
              <w:t>الغرض من هذا الدليل هو توضيح مسار الطلب من البداية إلى الاعتماد النهائي، وشرح الصفحات المستخدمة لكل دور داخل النظام بطريقة عملية قابلة للتنفيذ.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محتويات الدليل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 w:val="1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7660"/>
      </w:tblGrid>
      <w:tr>
        <w:tc>
          <w:tcPr>
            <w:tcW w:type="dxa" w:w="170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62233"/>
                <w:sz w:val="19"/>
                <w:rtl w:val="1"/>
              </w:rPr>
              <w:t>رقم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62233"/>
                <w:sz w:val="19"/>
                <w:rtl w:val="1"/>
              </w:rPr>
              <w:t>القسم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1</w:t>
            </w:r>
          </w:p>
        </w:tc>
        <w:tc>
          <w:tcPr>
            <w:tcW w:type="dxa" w:w="766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1. نظرة عامة على النظام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2</w:t>
            </w:r>
          </w:p>
        </w:tc>
        <w:tc>
          <w:tcPr>
            <w:tcW w:type="dxa" w:w="766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2. روابط الدخول الأساسية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3</w:t>
            </w:r>
          </w:p>
        </w:tc>
        <w:tc>
          <w:tcPr>
            <w:tcW w:type="dxa" w:w="766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3. الأدوار والصلاحيات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4</w:t>
            </w:r>
          </w:p>
        </w:tc>
        <w:tc>
          <w:tcPr>
            <w:tcW w:type="dxa" w:w="766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4. إعداد النظام قبل التشغيل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5</w:t>
            </w:r>
          </w:p>
        </w:tc>
        <w:tc>
          <w:tcPr>
            <w:tcW w:type="dxa" w:w="766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5. مسار العميل خطوة بخطوة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6</w:t>
            </w:r>
          </w:p>
        </w:tc>
        <w:tc>
          <w:tcPr>
            <w:tcW w:type="dxa" w:w="766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6. مسار الإدارة خطوة بخطوة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7</w:t>
            </w:r>
          </w:p>
        </w:tc>
        <w:tc>
          <w:tcPr>
            <w:tcW w:type="dxa" w:w="766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7. مسار الموظف خطوة بخطوة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8</w:t>
            </w:r>
          </w:p>
        </w:tc>
        <w:tc>
          <w:tcPr>
            <w:tcW w:type="dxa" w:w="766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8. التسلسل الكامل للطلب من البداية إلى النهاية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9</w:t>
            </w:r>
          </w:p>
        </w:tc>
        <w:tc>
          <w:tcPr>
            <w:tcW w:type="dxa" w:w="766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9. السجل الزمني وتتبع المسؤولية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10</w:t>
            </w:r>
          </w:p>
        </w:tc>
        <w:tc>
          <w:tcPr>
            <w:tcW w:type="dxa" w:w="766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10. صفحات الإدارة المرجعية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11</w:t>
            </w:r>
          </w:p>
        </w:tc>
        <w:tc>
          <w:tcPr>
            <w:tcW w:type="dxa" w:w="766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11. صفحات العميل المرجعية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12</w:t>
            </w:r>
          </w:p>
        </w:tc>
        <w:tc>
          <w:tcPr>
            <w:tcW w:type="dxa" w:w="766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12. صفحات الموظف المرجعية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13</w:t>
            </w:r>
          </w:p>
        </w:tc>
        <w:tc>
          <w:tcPr>
            <w:tcW w:type="dxa" w:w="7660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13. ملاحظات تشغيلية مهمة</w:t>
            </w:r>
          </w:p>
        </w:tc>
      </w:tr>
    </w:tbl>
    <w:p>
      <w:r>
        <w:br w:type="page"/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 w:val="1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21"/>
                <w:rtl w:val="1"/>
              </w:rPr>
              <w:t xml:space="preserve">ملاحظة: في الروابط أدناه، يتم استبدال </w:t>
            </w:r>
            <w:r>
              <w:rPr>
                <w:rFonts w:ascii="Consolas" w:hAnsi="Consolas" w:eastAsia="Consolas" w:cs="Consolas"/>
                <w:b w:val="0"/>
                <w:color w:val="1F4D78"/>
                <w:sz w:val="19"/>
                <w:rtl w:val="0"/>
              </w:rPr>
              <w:t>{REQUEST_ID}</w:t>
            </w:r>
            <w:r>
              <w:rPr>
                <w:rFonts w:ascii="Arial" w:hAnsi="Arial" w:eastAsia="Arial" w:cs="Arial"/>
                <w:b w:val="0"/>
                <w:color w:val="162233"/>
                <w:sz w:val="21"/>
                <w:rtl w:val="1"/>
              </w:rPr>
              <w:t xml:space="preserve"> برقم الطلب الفعلي داخل النظام.</w:t>
            </w:r>
          </w:p>
        </w:tc>
      </w:tr>
    </w:tbl>
    <w:p>
      <w:pPr>
        <w:spacing w:after="40"/>
      </w:pP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1. نظرة عامة على النظام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نظام NofaCast هو منصة لإدارة طلبات التمويل من لحظة تقديم الطلب من العميل وحتى الاعتماد النهائي. يقوم النظام بتنظيم العمل بين ثلاثة أدوار رئيسية: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/>
          <w:color w:val="162233"/>
          <w:sz w:val="22"/>
          <w:rtl w:val="1"/>
        </w:rPr>
        <w:t>العميل:</w:t>
      </w: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 يقدم طلب التمويل، يوقع العقد، ويرفع المستندات المطلوبة أو الإضافية.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/>
          <w:color w:val="162233"/>
          <w:sz w:val="22"/>
          <w:rtl w:val="1"/>
        </w:rPr>
        <w:t>الإدارة:</w:t>
      </w: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 تراجع الطلب، تعتمد أو ترفض الطلب، تنشئ أو ترفع العقد، تسند الموظفين، تراجع الدراسة، تسند وكلاء البنوك، وتصدر الاعتماد النهائي.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/>
          <w:color w:val="162233"/>
          <w:sz w:val="22"/>
          <w:rtl w:val="1"/>
        </w:rPr>
        <w:t>الموظف:</w:t>
      </w: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 يتابع الطلب المسند إليه، يراجع المستندات، يجيب أسئلة الدراسة، يطلب مستندات إضافية عند الحاجة، ويتواصل مع وكلاء البنوك عبر البريد المعتمد.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يعتمد النظام على مراحل واضحة ومقيدة، بحيث لا ينتقل الطلب إلى المرحلة التالية إلا بعد اكتمال شروط المرحلة الحالية.</w:t>
      </w: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2. روابط الدخول الأساسية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 w:val="1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200"/>
        <w:gridCol w:w="6160"/>
      </w:tblGrid>
      <w:tr>
        <w:tc>
          <w:tcPr>
            <w:tcW w:type="dxa" w:w="320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62233"/>
                <w:sz w:val="19"/>
                <w:rtl w:val="1"/>
              </w:rPr>
              <w:t>الغرض</w:t>
            </w:r>
          </w:p>
        </w:tc>
        <w:tc>
          <w:tcPr>
            <w:tcW w:type="dxa" w:w="616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62233"/>
                <w:sz w:val="19"/>
                <w:rtl w:val="1"/>
              </w:rPr>
              <w:t>الرابط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الصفحة الرئيسية</w:t>
            </w:r>
          </w:p>
        </w:tc>
        <w:tc>
          <w:tcPr>
            <w:tcW w:type="dxa" w:w="61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https://nofacast.co/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تسجيل الدخول</w:t>
            </w:r>
          </w:p>
        </w:tc>
        <w:tc>
          <w:tcPr>
            <w:tcW w:type="dxa" w:w="61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https://nofacast.co/login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تسجيل حساب عميل جديد</w:t>
            </w:r>
          </w:p>
        </w:tc>
        <w:tc>
          <w:tcPr>
            <w:tcW w:type="dxa" w:w="61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https://nofacast.co/register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لوحة العميل</w:t>
            </w:r>
          </w:p>
        </w:tc>
        <w:tc>
          <w:tcPr>
            <w:tcW w:type="dxa" w:w="61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https://nofacast.co/dashboard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لوحة الإدارة/الموظفين</w:t>
            </w:r>
          </w:p>
        </w:tc>
        <w:tc>
          <w:tcPr>
            <w:tcW w:type="dxa" w:w="61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https://nofacast.co/admin</w:t>
            </w:r>
          </w:p>
        </w:tc>
      </w:tr>
    </w:tbl>
    <w:p>
      <w:pPr>
        <w:spacing w:after="80"/>
      </w:pP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3. الأدوار والصلاحيات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3.1 العميل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يقوم العميل بالمهام التالية: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إنشاء حساب أو تسجيل الدخول.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تقديم طلب تمويل جديد.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متابعة حالة الطلب.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توقيع العقد عندما يكون مطلوبًا.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رفع المستندات المطلوبة.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رفع المستندات الإضافية أو تصحيح الملفات عند طلب ذلك.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3.2 الإدارة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تقوم الإدارة بالمهام التالية: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ضبط إعدادات النظام الأساسية.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مراجعة الطلبات الجديدة.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قبول أو رفض الطلب.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إنشاء العقد أو رفع عقد جاهز.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متابعة مسار العقد والتواقيع.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إسناد الموظف المسؤول عن الطلب.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تغيير الموظف المسؤول عند الحاجة مع حفظ السجل.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مراجعة إجابات الدراسة المقدمة من الموظف.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إسناد وكلاء البنوك وتحديد الملفات المسموح لكل وكيل بالوصول إليها.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متابعة البريد الصادر وسجل الطلب.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إصدار الاعتماد النهائي.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3.3 الموظف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يقوم الموظف بالمهام التالية: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فتح الطلبات المسندة إليه.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مراجعة المستندات المرفوعة من العميل.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رفع مستندات نيابة عن العميل عند الحاجة.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طلب تعديل مستند أو طلب مستند إضافي.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الإجابة على أسئلة الدراسة.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إرسال حزمة الدراسة إلى الإدارة للمراجعة.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التواصل مع وكلاء البنوك بعد اعتماد الإدارة لمرحلة الوكلاء.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متابعة سجل البريد والأنشطة المرتبطة بالطلب.</w:t>
      </w: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4. إعداد النظام قبل التشغيل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هذه الخطوات يقوم بها المسؤول قبل استقبال الطلبات الفعلية.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4.1 إعداد أنواع طلبات التمويل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الرابط: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https://nofacast.co/admin/finance-request-types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الغرض من الصفحة: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إضافة أنواع التمويل المتاحة.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تعديل أسماء الأنواع باللغتين العربية والإنجليزية.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تفعيل أو تعطيل نوع تمويل حسب الحاجة.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4.2 إعداد أسئلة نموذج الطلب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الرابط: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https://nofacast.co/admin/request-questions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الغرض من الصفحة: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إنشاء الأسئلة التي تظهر للعميل أثناء تقديم الطلب.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تحديد نوع السؤال، مثل نص، رقم، اختيار، ملف، أو غير ذلك.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تحديد ما إذا كان السؤال إلزاميًا.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ربط الأسئلة بنوع التمويل عند الحاجة.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4.3 إعداد خطوات رفع المستندات المطلوبة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الرابط: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https://nofacast.co/admin/document-upload-steps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الغرض من الصفحة: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تحديد المستندات التي يجب على العميل رفعها بعد إسناد الموظف.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تحديد أنواع الملفات المسموحة.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ترتيب خطوات الرفع.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تحديد المستندات المطلوبة حسب نوع الطلب أو نوع العميل.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4.4 إعداد أسئلة دراسة الموظف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الرابط: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https://nofacast.co/admin/staff-question-templates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الغرض من الصفحة: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تجهيز الأسئلة التي سيجيب عليها الموظف في مرحلة الدراسة.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تحديد الأسئلة الإلزامية.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تحديد نوع الإجابة، مثل نص أو اختيار أو قائمة.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4.5 إعداد الموظفين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الرابط: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https://nofacast.co/admin/staff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الغرض من الصفحة: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إنشاء حسابات الموظفين.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تعديل بيانات الموظف.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ضبط صلاحيات الموظف.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تفعيل أو تعطيل حساب الموظف.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4.6 إعداد البنوك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الرابط: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https://nofacast.co/admin/banks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الغرض من الصفحة: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إضافة البنوك التي سيتم التواصل معها.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تعديل اسم البنك، الاسم المختصر، والرمز.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4.7 إعداد وكلاء البنوك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الرابط: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https://nofacast.co/admin/agents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الغرض من الصفحة: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إضافة وكلاء البنوك.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ربط كل وكيل بالبنك المناسب.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حفظ بيانات التواصل مثل البريد والهاتف.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تفعيل أو تعطيل الوكيل.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4.8 إعداد البريد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الرابط: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https://nofacast.co/admin/mail-settings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الغرض من الصفحة: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ضبط بريد الإرسال الخاص بالإدارة.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حفظ بيانات SMTP.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اختبار الاتصال بالبريد.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تفعيل البريد حتى يتمكن النظام من إرسال الرسائل الرسمية.</w:t>
      </w: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5. مسار العميل خطوة بخطوة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5.1 تسجيل الدخول أو إنشاء حساب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إذا كان العميل لديه حساب: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الرابط: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https://nofacast.co/login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إذا كان العميل جديدًا: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الرابط: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https://nofacast.co/register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بعد التسجيل، ينتقل العميل إلى التحقق من البريد عند الحاجة: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الرابط: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https://nofacast.co/verify-email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5.2 فتح لوحة العميل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الرابط: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https://nofacast.co/dashboard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تعرض لوحة العميل: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ملخص الطلبات.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حالة آخر الطلبات.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اختصارات إنشاء طلب جديد أو عرض الطلبات السابقة.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5.3 بدء طلب تمويل جديد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الرابط الأول: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https://nofacast.co/dashboard/new-request</w:t>
      </w: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 رابط نموذج الطلب: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https://nofacast.co/dashboard/new-request/start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يقوم العميل بما يلي: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اختيار نوع التمويل.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تعبئة بيانات مقدم الطلب.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تعبئة بيانات الشركة أو الفرد حسب نوع الطلب.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إدخال معلومات التمويل المطلوبة.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الإجابة على أسئلة الطلب.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رفع المرفقات الأولية إن وجدت.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إضافة بيانات المساهمين عند الحاجة.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مراجعة البيانات ثم إرسال الطلب.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بعد الإرسال، ينتقل الطلب إلى مرحلة مراجعة الإدارة.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5.4 متابعة الطلبات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قائمة طلبات العميل: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https://nofacast.co/dashboard/requests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تفاصيل طلب محدد: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https://nofacast.co/dashboard/requests/{REQUEST_ID}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من صفحة التفاصيل يستطيع العميل: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متابعة المرحلة الحالية.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معرفة الإجراء المطلوب منه.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فتح صفحة التوقيع إذا كان العقد جاهزًا.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فتح صفحة المستندات إذا طُلب منه رفع ملفات.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متابعة التعليقات والطلبات الإضافية.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5.5 توقيع العقد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الرابط: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https://nofacast.co/dashboard/requests/{REQUEST_ID}/sign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يستخدم العميل هذه الصفحة عندما يكون العقد بانتظار توقيعه. يقوم العميل بمراجعة العقد، ثم التوقيع وإرساله.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إذا كان العقد يتطلب مستندًا من غرفة التجارة أو السجل التجاري، سيظهر للعميل طلب رفع المستند المطلوب بعد التوقيع.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5.6 رفع المستندات المطلوبة أو الإضافية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الرابط: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https://nofacast.co/dashboard/requests/{REQUEST_ID}/documents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تستخدم هذه الصفحة في الحالات التالية: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رفع المستندات المطلوبة بعد إسناد الموظف.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رفع مستند إضافي طلبه الموظف أو الإدارة.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إعادة رفع ملف تم طلب تعديله.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متابعة حالة قبول أو انتظار المستندات.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عند اكتمال جميع المستندات المطلوبة، ينتقل الطلب تلقائيًا إلى مرحلة الدراسة دون الحاجة إلى موافقة إدارية في هذه النقطة.</w:t>
      </w: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6. مسار الإدارة خطوة بخطوة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6.1 تسجيل دخول الإدارة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الرابط: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https://nofacast.co/login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بعد تسجيل الدخول، ينتقل المسؤول إلى: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6.2 مراجعة الطلبات الجديدة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الرابط: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https://nofacast.co/admin/requests/new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روابط مفيدة: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الطلبات بانتظار المراجعة: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https://nofacast.co/admin/requests/new?queue=pending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 xml:space="preserve">الطلبات في مرحلة العقد: </w:t>
      </w: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https://nofacast.co/admin/requests/new?queue=contract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يقوم المسؤول بما يلي: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فتح الطلب من القائمة.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مراجعة بيانات العميل.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مراجعة إجابات الطلب والمرفقات.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قبول الطلب أو رفضه.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تفاصيل الطلب: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https://nofacast.co/admin/requests/{REQUEST_ID}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إذا تم قبول الطلب، ينتقل إلى مرحلة العقد.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6.3 إنشاء العقد أو رفع عقد جاهز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الرابط: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https://nofacast.co/admin/requests/{REQUEST_ID}/contract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يوجد ثلاث طرق للتعامل مع العقد:</w:t>
      </w:r>
    </w:p>
    <w:p>
      <w:pPr>
        <w:pStyle w:val="Heading3"/>
        <w:jc w:val="right"/>
        <w:keepNext/>
        <w:bidi w:val="1"/>
      </w:pPr>
      <w:r>
        <w:rPr>
          <w:rFonts w:ascii="Arial" w:hAnsi="Arial" w:eastAsia="Arial" w:cs="Arial"/>
          <w:b/>
          <w:color w:val="1F4D78"/>
          <w:sz w:val="24"/>
          <w:rtl w:val="1"/>
        </w:rPr>
        <w:t>الطريقة الأولى: عقد إلكتروني عادي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الإدارة تنشئ العقد من صفحة العقد.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الإدارة توقع العقد.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العميل يفتح صفحة توقيع العقد ويوقع.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ينتقل الطلب إلى إسناد الموظف.</w:t>
      </w:r>
    </w:p>
    <w:p>
      <w:pPr>
        <w:pStyle w:val="Heading3"/>
        <w:jc w:val="right"/>
        <w:keepNext/>
        <w:bidi w:val="1"/>
      </w:pPr>
      <w:r>
        <w:rPr>
          <w:rFonts w:ascii="Arial" w:hAnsi="Arial" w:eastAsia="Arial" w:cs="Arial"/>
          <w:b/>
          <w:color w:val="1F4D78"/>
          <w:sz w:val="24"/>
          <w:rtl w:val="1"/>
        </w:rPr>
        <w:t>الطريقة الثانية: عقد إلكتروني مع مستند غرفة التجارة أو السجل التجاري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الإدارة تفعل خيار طلب المستند التجاري.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الإدارة توقع العقد.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العميل يوقع العقد.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العميل يرفع المستند المطلوب.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الإدارة تراجع/تنزل مستند العميل.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الإدارة ترفع المستند أو النسخة المطلوبة من جانبها.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ينتقل الطلب إلى إسناد الموظف.</w:t>
      </w:r>
    </w:p>
    <w:p>
      <w:pPr>
        <w:pStyle w:val="Heading3"/>
        <w:jc w:val="right"/>
        <w:keepNext/>
        <w:bidi w:val="1"/>
      </w:pPr>
      <w:r>
        <w:rPr>
          <w:rFonts w:ascii="Arial" w:hAnsi="Arial" w:eastAsia="Arial" w:cs="Arial"/>
          <w:b/>
          <w:color w:val="1F4D78"/>
          <w:sz w:val="24"/>
          <w:rtl w:val="1"/>
        </w:rPr>
        <w:t>الطريقة الثالثة: عقد جاهز أو ورقي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الإدارة ترفع ملف العقد الجاهز مباشرة.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يتم تجاوز خطوات التوقيع الإلكتروني.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ينتقل الطلب إلى إسناد الموظف.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6.4 إسناد الموظف المسؤول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قائمة طلبات الإسناد: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https://nofacast.co/admin/assignments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تفاصيل إسناد طلب محدد: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https://nofacast.co/admin/assignments/{REQUEST_ID}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يمكن أيضًا الوصول إلى الإسناد من صفحة تفاصيل الطلب: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https://nofacast.co/admin/requests/{REQUEST_ID}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يقوم المسؤول بما يلي: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اختيار الموظف المسؤول الرئيسي.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إضافة ملاحظات الإسناد عند الحاجة.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حفظ الإسناد.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بعد الإسناد، ينتقل الطلب إلى مرحلة المستندات المطلوبة من العميل.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ملاحظة مهمة: يمكن للإدارة تغيير الموظف المسؤول في أي وقت. يحتفظ النظام بسجل الموظف السابق والموظف الجديد، كما يحفظ من قام بالإجابات أو المراسلات حتى لا تضيع المسؤولية التاريخية.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6.5 متابعة تفاصيل الطلب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الرابط: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https://nofacast.co/admin/requests/{REQUEST_ID}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هذه الصفحة هي مركز التحكم الرئيسي للطلب، وتشمل: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المرحلة الحالية للطلب.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الإجراء المطلوب التالي.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بيانات العميل والطلب.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حالة العقد.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حالة المستندات.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أسئلة الدراسة وإجابات الموظف.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إسناد وكلاء البنوك.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سجل التعليقات.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سجل البريد.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الخط الزمني الكامل للطلب.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6.6 مراجعة دراسة الموظف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تتم المراجعة من صفحة تفاصيل الطلب: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https://nofacast.co/admin/requests/{REQUEST_ID}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عندما يرسل الموظف حزمة الدراسة: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يراجع المسؤول إجابات الدراسة.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يمكنه اعتماد الإجابة.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يمكنه إعادة سؤال محدد للموظف للإجابة مرة أخرى.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عند اعتماد كل الأسئلة المطلوبة، ينتقل الطلب إلى مرحلة إسناد وكلاء البنوك.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6.7 إسناد وكلاء البنوك وتحديد الملفات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يتم ذلك من صفحة تفاصيل الطلب: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https://nofacast.co/admin/requests/{REQUEST_ID}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يقوم المسؤول بما يلي: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اختيار البنك.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اختيار وكيل أو أكثر من وكلاء البنك.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تحديد الملفات المسموح لكل وكيل بالاطلاع عليها.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حفظ الإسناد.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يمكن للإدارة: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إضافة وكلاء آخرين في أي وقت.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إزالة وكيل.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تغيير الملفات المسموحة.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الاستمرار في الإسناد حتى أثناء مرحلة المعالجة.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بعد حفظ وكلاء البنوك، ينتقل الطلب إلى مرحلة المعالجة والتواصل مع الوكلاء.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6.8 متابعة البريد الصادر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سجل بريد طلب محدد: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https://nofacast.co/admin/requests/{REQUEST_ID}/emails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تستخدم هذه الصفحة لمراجعة: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الرسائل المرسلة.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المرسل.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البنك والوكيل.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الملفات المرفقة.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حالة الإرسال.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6.9 الاعتماد النهائي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يتم الاعتماد النهائي من صفحة تفاصيل الطلب: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https://nofacast.co/admin/requests/{REQUEST_ID}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بعد انتهاء التواصل مع البنك وتجهيز القرار النهائي، يقوم المسؤول بإصدار الاعتماد النهائي. بعد ذلك يصبح الطلب في مرحلته النهائية.</w:t>
      </w: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7. مسار الموظف خطوة بخطوة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7.1 دخول الموظف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الرابط: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https://nofacast.co/login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بعد الدخول، يستخدم الموظف مساحة العمل: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https://nofacast.co/admin/assigned-requests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7.2 فتح الطلبات المسندة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قائمة الطلبات المسندة: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https://nofacast.co/admin/assigned-requests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تفاصيل طلب مسند: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https://nofacast.co/admin/assigned-requests/{REQUEST_ID}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من صفحة التفاصيل يستطيع الموظف: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رؤية المرحلة الحالية.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مراجعة بيانات الطلب.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مراجعة المستندات.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الإجابة على أسئلة الدراسة.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إضافة ملاحظات داخلية.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طلب مستند إضافي.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طلب تعديل مستند مرفوع.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فتح صفحة إرسال بريد لوكيل البنك عندما تكون المرحلة جاهزة.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7.3 متابعة ورفع المستندات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من صفحة تفاصيل الطلب: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https://nofacast.co/admin/assigned-requests/{REQUEST_ID}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يمكن للموظف: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مراجعة المستندات التي رفعها العميل.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رفع مستند نيابة عن العميل عند الحاجة.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طلب تعديل مستند غير صحيح.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طلب مستند إضافي من العميل.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عندما يطلب الموظف مستندًا إضافيًا، يظهر للعميل في صفحة المستندات: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https://nofacast.co/dashboard/requests/{REQUEST_ID}/documents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7.4 الإجابة على أسئلة الدراسة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من صفحة تفاصيل الطلب: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https://nofacast.co/admin/assigned-requests/{REQUEST_ID}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يقوم الموظف بما يلي: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الإجابة على كل الأسئلة المطلوبة.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حفظ الإجابات.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إضافة ملاحظة الدراسة أو ملخص الفهم.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إرسال حزمة الدراسة إلى الإدارة.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يحفظ النظام اسم الموظف الذي أجاب على كل سؤال. إذا تغير الموظف لاحقًا، تبقى الإجابات منسوبة للشخص الذي أدخلها فعليًا.</w:t>
      </w:r>
    </w:p>
    <w:p>
      <w:pPr>
        <w:pStyle w:val="Heading2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26"/>
          <w:rtl w:val="1"/>
        </w:rPr>
        <w:t>7.5 التواصل مع وكلاء البنوك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صفحة إرسال البريد: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https://nofacast.co/admin/assigned-requests/{REQUEST_ID}/send-email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سجل البريد: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Consolas" w:hAnsi="Consolas" w:eastAsia="Consolas" w:cs="Consolas"/>
          <w:b w:val="0"/>
          <w:color w:val="1F4D78"/>
          <w:sz w:val="20"/>
          <w:rtl w:val="0"/>
        </w:rPr>
        <w:t>https://nofacast.co/admin/assigned-requests/{REQUEST_ID}/emails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يقوم الموظف بما يلي: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اختيار الوكيل المعتمد من الإدارة.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اختيار الملفات المسموح بإرسالها فقط.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كتابة موضوع البريد.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كتابة محتوى الرسالة.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إرسال البريد.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يقوم النظام بتسجيل: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اسم المرسل.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الوكيل والبنك.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موضوع الرسالة.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الملفات المرفقة.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وقت الإرسال.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حالة الإرسال.</w:t>
      </w: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8. التسلسل الكامل للطلب من البداية إلى النهاية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العميل يسجل الدخول أو ينشئ حسابًا.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العميل يقدم طلب تمويل جديد.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الطلب يظهر لدى الإدارة في صفحة الطلبات الجديدة.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الإدارة تراجع الطلب.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الإدارة تقبل الطلب أو ترفضه.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عند القبول، ينتقل الطلب إلى مرحلة العقد.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الإدارة تنشئ العقد أو ترفع عقدًا جاهزًا.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في حالة العقد الإلكتروني، توقع الإدارة ثم يوقع العميل.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في حالة وجود مستند تجاري مطلوب، يرفعه العميل ثم ترفع الإدارة مستندها المطلوب.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ينتقل الطلب إلى إسناد الموظف.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الإدارة تسند موظفًا مسؤولًا.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العميل يرفع المستندات المطلوبة.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عند اكتمال المستندات المطلوبة، ينتقل الطلب تلقائيًا إلى الدراسة.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الموظف يجيب أسئلة الدراسة ويرسل حزمة الدراسة للإدارة.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الإدارة تراجع إجابات الدراسة.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بعد اعتماد الدراسة، تسند الإدارة وكلاء البنوك وتحدد الملفات المسموحة.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الموظف يتواصل مع وكلاء البنوك عبر البريد.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الإدارة تتابع النتيجة وتصدر الاعتماد النهائي.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يتم إغلاق الطلب أو اعتباره مكتملًا حسب حالة الاعتماد النهائي.</w:t>
      </w: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9. السجل الزمني وتتبع المسؤولية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يحتوي كل طلب على سجل زمني يحفظ أهم الأحداث، مثل: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تقديم الطلب.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قبول أو رفض الطلب.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تغيير المرحلة.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إنشاء أو رفع العقد.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توقيع العقد.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رفع المستندات.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إسناد الموظف أو تغييره.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إجابات الدراسة ومن أجابها.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مراجعة الإدارة للدراسة.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إسناد وكلاء البنوك.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إرسال البريد والملفات المرفقة.</w:t>
      </w:r>
    </w:p>
    <w:p>
      <w:pPr>
        <w:pStyle w:val="ListBullet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الاعتماد النهائي.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يساعد هذا السجل على معرفة من قام بكل إجراء ومتى تم ذلك، خصوصًا في الحالات التي يتم فيها تغيير الموظف المسؤول أثناء العمل على الطلب.</w:t>
      </w: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10. صفحات الإدارة المرجعية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 w:val="1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3260"/>
        <w:gridCol w:w="360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62233"/>
                <w:sz w:val="19"/>
                <w:rtl w:val="1"/>
              </w:rPr>
              <w:t>الصفحة</w:t>
            </w:r>
          </w:p>
        </w:tc>
        <w:tc>
          <w:tcPr>
            <w:tcW w:type="dxa" w:w="326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62233"/>
                <w:sz w:val="19"/>
                <w:rtl w:val="1"/>
              </w:rPr>
              <w:t>الرابط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62233"/>
                <w:sz w:val="19"/>
                <w:rtl w:val="1"/>
              </w:rPr>
              <w:t>الاستخدام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لوحة الإدارة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ملخص عام وإحصائيات واختصارات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الطلبات الجديدة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/admin/requests/new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مراجعة الطلبات الجديدة وطلبات العقد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تفاصيل الطلب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/admin/requests/{REQUEST_ID}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مركز التحكم الكامل في الطلب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العقد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/admin/requests/{REQUEST_ID}/contract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إنشاء أو رفع العقد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سجل بريد الطلب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/admin/requests/{REQUEST_ID}/emails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مراجعة البريد الصادر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إسناد الموظفين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/admin/assignments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الطلبات الجاهزة للإسناد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تفاصيل الإسناد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/admin/assignments/{REQUEST_ID}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تعيين أو تغيير الموظف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مساحة عمل الموظف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/admin/assigned-requests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الطلبات المسندة للموظفين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إعداد الموظفين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/admin/staff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إدارة حسابات الموظفين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إعداد البنوك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/admin/banks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إدارة البنوك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إعداد الوكلاء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/admin/agents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إدارة وكلاء البنوك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إعداد المستندات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/admin/document-upload-steps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تحديد المستندات المطلوبة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أسئلة الطلب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/admin/request-questions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أسئلة نموذج العميل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أسئلة دراسة الموظف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/admin/staff-question-templates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أسئلة الدراسة الداخلية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أنواع التمويل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/admin/finance-request-types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إدارة أنواع التمويل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إعداد البريد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/admin/mail-settings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ضبط بريد الإرسال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صندوق البريد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/admin/inbox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متابعة البريد الوارد/النشاط البريدي</w:t>
            </w:r>
          </w:p>
        </w:tc>
      </w:tr>
    </w:tbl>
    <w:p>
      <w:pPr>
        <w:spacing w:after="80"/>
      </w:pP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11. صفحات العميل المرجعية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 w:val="1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3260"/>
        <w:gridCol w:w="360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62233"/>
                <w:sz w:val="19"/>
                <w:rtl w:val="1"/>
              </w:rPr>
              <w:t>الصفحة</w:t>
            </w:r>
          </w:p>
        </w:tc>
        <w:tc>
          <w:tcPr>
            <w:tcW w:type="dxa" w:w="326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62233"/>
                <w:sz w:val="19"/>
                <w:rtl w:val="1"/>
              </w:rPr>
              <w:t>الرابط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62233"/>
                <w:sz w:val="19"/>
                <w:rtl w:val="1"/>
              </w:rPr>
              <w:t>الاستخدام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لوحة العميل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/dashboard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ملخص الطلبات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طلب جديد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/dashboard/new-request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بدء طلب جديد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نموذج الطلب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/dashboard/new-request/start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تعبئة وإرسال الطلب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طلباتي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/dashboard/requests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عرض جميع طلبات العميل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تفاصيل الطلب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/dashboard/requests/{REQUEST_ID}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متابعة الحالة والإجراءات المطلوبة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توقيع العقد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/dashboard/requests/{REQUEST_ID}/sign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توقيع العقد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مستندات الطلب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/dashboard/requests/{REQUEST_ID}/documents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رفع المستندات المطلوبة أو الإضافية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تغيير كلمة المرور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/dashboard/change-password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تحديث كلمة مرور العميل</w:t>
            </w:r>
          </w:p>
        </w:tc>
      </w:tr>
    </w:tbl>
    <w:p>
      <w:pPr>
        <w:spacing w:after="80"/>
      </w:pP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12. صفحات الموظف المرجعية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 w:val="1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3260"/>
        <w:gridCol w:w="360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62233"/>
                <w:sz w:val="19"/>
                <w:rtl w:val="1"/>
              </w:rPr>
              <w:t>الصفحة</w:t>
            </w:r>
          </w:p>
        </w:tc>
        <w:tc>
          <w:tcPr>
            <w:tcW w:type="dxa" w:w="326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62233"/>
                <w:sz w:val="19"/>
                <w:rtl w:val="1"/>
              </w:rPr>
              <w:t>الرابط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color w:val="162233"/>
                <w:sz w:val="19"/>
                <w:rtl w:val="1"/>
              </w:rPr>
              <w:t>الاستخدام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الطلبات المسندة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/admin/assigned-requests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قائمة أعمال الموظف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تفاصيل طلب مسند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/admin/assigned-requests/{REQUEST_ID}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مراجعة المستندات والدراسة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إرسال بريد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/admin/assigned-requests/{REQUEST_ID}/send-email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التواصل مع وكلاء البنوك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سجل البريد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Consolas" w:hAnsi="Consolas" w:eastAsia="Consolas" w:cs="Consolas"/>
                <w:b w:val="0"/>
                <w:color w:val="1F4D78"/>
                <w:sz w:val="17"/>
                <w:rtl w:val="0"/>
              </w:rPr>
              <w:t>/admin/assigned-requests/{REQUEST_ID}/emails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color w:val="162233"/>
                <w:sz w:val="19"/>
                <w:rtl w:val="1"/>
              </w:rPr>
              <w:t>مراجعة الرسائل المرسلة</w:t>
            </w:r>
          </w:p>
        </w:tc>
      </w:tr>
    </w:tbl>
    <w:p>
      <w:pPr>
        <w:spacing w:after="80"/>
      </w:pPr>
    </w:p>
    <w:p>
      <w:pPr>
        <w:pStyle w:val="Heading1"/>
        <w:jc w:val="right"/>
        <w:keepNext/>
        <w:bidi w:val="1"/>
      </w:pPr>
      <w:r>
        <w:rPr>
          <w:rFonts w:ascii="Arial" w:hAnsi="Arial" w:eastAsia="Arial" w:cs="Arial"/>
          <w:b/>
          <w:color w:val="2E74B5"/>
          <w:sz w:val="32"/>
          <w:rtl w:val="1"/>
        </w:rPr>
        <w:t>13. ملاحظات تشغيلية مهمة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لا يجب نقل الطلب يدويًا إلى مرحلة متقدمة قبل إكمال شروط المرحلة الحالية.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يجب إعداد أنواع التمويل والأسئلة والمستندات قبل استقبال الطلبات الفعلية.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يجب التأكد من إعداد البريد حتى تعمل مراسلات وكلاء البنوك بشكل صحيح.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تغيير الموظف لا يحذف الأعمال السابقة، بل يتم الاحتفاظ بسجل كامل للحركات.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جميع الملفات والمراسلات المهمة مرتبطة بالطلب وتظهر في صفحة التفاصيل أو السجل الزمني.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صفحة تفاصيل الطلب هي المرجع الرئيسي للإدارة عند متابعة أي طلب.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صفحة مستندات الطلب هي المرجع الرئيسي للعميل عند رفع الملفات أو تعديلها.</w:t>
      </w:r>
    </w:p>
    <w:p>
      <w:pPr>
        <w:pStyle w:val="ListNumber"/>
        <w:spacing w:before="0" w:after="80" w:line="300" w:lineRule="auto"/>
        <w:ind w:left="269" w:hanging="269"/>
        <w:jc w:val="right"/>
        <w:bidi w:val="1"/>
      </w:pPr>
      <w:r>
        <w:rPr>
          <w:rFonts w:ascii="Arial" w:hAnsi="Arial" w:eastAsia="Arial" w:cs="Arial"/>
          <w:b w:val="0"/>
          <w:color w:val="162233"/>
          <w:sz w:val="22"/>
          <w:rtl w:val="1"/>
        </w:rPr>
        <w:t>صفحة الطلبات المسندة هي المرجع الرئيسي للموظف في متابعة أعماله اليومية.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eastAsia="Arial" w:cs="Arial"/>
        <w:color w:val="5A6370"/>
        <w:sz w:val="18"/>
        <w:rtl w:val="1"/>
      </w:rPr>
      <w:t xml:space="preserve">صفحة </w:t>
    </w:r>
    <w:r>
      <w:rPr>
        <w:rFonts w:ascii="Arial" w:hAnsi="Arial" w:eastAsia="Arial" w:cs="Arial"/>
        <w:color w:val="5A637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eastAsia="Arial" w:cs="Arial"/>
        <w:b/>
        <w:color w:val="5A6370"/>
        <w:sz w:val="18"/>
        <w:rtl w:val="1"/>
      </w:rPr>
      <w:t>دليل استخدام نظام NofaCast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/>
      <w:color w:val="1622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استخدام نظام NofaCast لإدارة طلبات التمويل</dc:title>
  <dc:subject>دليل تشغيل وتسليم للنظام</dc:subject>
  <dc:creator>NofaCast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ar-OM</dc:language>
</cp:coreProperties>
</file>