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rPr>
          <w:highlight w:val="yellow"/>
        </w:rPr>
      </w:pPr>
      <w:r>
        <w:rPr>
          <w:highlight w:val="yellow"/>
        </w:rPr>
        <w:t xml:space="preserve">Программа зачета: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1. Основные сетевые уязвимости. Уровни модели OSI, на которых возможна эксплуатация уязвимостей.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2. Понятие угрозы ИБ, классификация угроз. Угрозы, связанные с сетевым взаимодействием.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3. Анализ сетевого трафика.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4. Подмена доверенного объекта сети.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5. Навязывание ложного маршрута.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6. Внедрение ложного DNS-сервера.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7. Внедрение ложного ARP-сервера.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8. Понятие угрозы, реализуемой на прикладном уровне. Классификация сетевых угроз, реализуемых на уровне приложений.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9. SQL-инъекции.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10. Межсайтовый скриптинг.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11. Доступ по прямым ссылкам.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12. Непроверенный переход и редирект.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13. Межсайтовая подделка запроса.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14. Обход аутентификации.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15. DoS, DDoS. Возможные пути реализации и способы защиты.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16. Классификация технических средств защиты информации, используемых в целях противодействия сетевым угрозам.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17. Межсетевые экраны. Классификация по способу фильтрации.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18. Межсетевые экраны. Способы размещения в ЛВС.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19. Web application firewall.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20. Виртуальные частные сети. Принципы работы.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21. Средства обнаружения и предотвращения вторжений. Принципы работы.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22. Honeypot-системы. Принципы работы.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23. Средства анализа защищенности.</w:t>
      </w:r>
      <w:r>
        <w:rPr>
          <w:highlight w:val="yellow"/>
        </w:rPr>
      </w:r>
    </w:p>
    <w:p>
      <w:pPr>
        <w:pStyle w:val="12"/>
        <w:rPr>
          <w:highlight w:val="yellow"/>
        </w:rPr>
      </w:pPr>
      <w:r>
        <w:rPr>
          <w:highlight w:val="yellow"/>
        </w:rPr>
        <w:t xml:space="preserve">24. Защищённые протоколы обмена информацией, работающие на транспортном уровне и уровне приложений. Варианты аутентификации в сети. </w:t>
      </w:r>
      <w:r>
        <w:rPr>
          <w:highlight w:val="yellow"/>
        </w:rPr>
      </w:r>
      <w:r>
        <w:rPr>
          <w:highlight w:val="yellow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2022-12-23T17:02:11Z</dcterms:modified>
</cp:coreProperties>
</file>