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6AFF1" w14:textId="0C75291E" w:rsidR="00C70924" w:rsidRPr="007558C0" w:rsidRDefault="007558C0">
      <w:pPr>
        <w:rPr>
          <w:b/>
          <w:bCs/>
        </w:rPr>
      </w:pPr>
      <w:r w:rsidRPr="007558C0">
        <w:rPr>
          <w:b/>
          <w:bCs/>
        </w:rPr>
        <w:t>ВВЕДЕНИЕ</w:t>
      </w:r>
    </w:p>
    <w:p w14:paraId="29FBE39D" w14:textId="77777777" w:rsidR="007558C0" w:rsidRDefault="007558C0" w:rsidP="007558C0">
      <w:r>
        <w:t>В настоящее время информация является ценным активом, поэтому необходимо обеспечить ее защиту от различных угроз. В первой части работы будут изучены принципы функционирования межсетевого экрана, определены задачи, которые он решает, рассмотрены различные способы его размещения и выявлены недостатки, связанные с его использованием.</w:t>
      </w:r>
    </w:p>
    <w:p w14:paraId="1BADE2AC" w14:textId="25B158B1" w:rsidR="007558C0" w:rsidRDefault="007558C0" w:rsidP="007558C0">
      <w:r>
        <w:t>Во второй части отчета будет проведен анализ различных документов, включающих требования к автоматизированным системам, вычислительной технике и информационным системам, обрабатывающим персональные данные. Кроме того, в этой части будет настроена подсистема регистрации и учета в домене на основе Windows Server 2003 с учетом требований безопасности, соответствующих необходимому уровню защищенности.</w:t>
      </w:r>
    </w:p>
    <w:p w14:paraId="1FA43646" w14:textId="5BDA919D" w:rsidR="007558C0" w:rsidRDefault="007558C0" w:rsidP="007558C0">
      <w:pPr>
        <w:rPr>
          <w:b/>
          <w:bCs/>
        </w:rPr>
      </w:pPr>
      <w:r w:rsidRPr="007558C0">
        <w:rPr>
          <w:b/>
          <w:bCs/>
        </w:rPr>
        <w:t>МЕЖСЕТЕВЫЕ ЭКРАНЫ</w:t>
      </w:r>
    </w:p>
    <w:p w14:paraId="6931E407" w14:textId="0B8187A7" w:rsidR="007558C0" w:rsidRDefault="007558C0" w:rsidP="007558C0">
      <w:pPr>
        <w:rPr>
          <w:b/>
          <w:bCs/>
        </w:rPr>
      </w:pPr>
      <w:r>
        <w:rPr>
          <w:b/>
          <w:bCs/>
        </w:rPr>
        <w:t>Понятие «Межсетевой Экран»</w:t>
      </w:r>
    </w:p>
    <w:p w14:paraId="1962A2DE" w14:textId="6DA5AD2F" w:rsidR="007558C0" w:rsidRDefault="007558C0" w:rsidP="007558C0">
      <w:r>
        <w:t xml:space="preserve">Межсетевой экран (англ. </w:t>
      </w:r>
      <w:proofErr w:type="spellStart"/>
      <w:r>
        <w:t>firewall</w:t>
      </w:r>
      <w:proofErr w:type="spellEnd"/>
      <w:r>
        <w:t>) — это сетевое устройство или программное обеспечение, которое обеспечивает защиту компьютерных сетей от несанкционированного доступа и контролирует передачу данных между сетями с различными уровнями доверия. Он действует как фильтр, пропуская или блокируя сетевой трафик на основе заданных правил и политик безопасности.</w:t>
      </w:r>
    </w:p>
    <w:p w14:paraId="6B6C299F" w14:textId="2FAC7B48" w:rsidR="007558C0" w:rsidRDefault="007558C0" w:rsidP="007558C0">
      <w:r>
        <w:t>Межсетевой экран может выполнять следующие функции:</w:t>
      </w:r>
    </w:p>
    <w:p w14:paraId="37A2B2A7" w14:textId="51C349CF" w:rsidR="007558C0" w:rsidRDefault="007558C0" w:rsidP="007558C0">
      <w:pPr>
        <w:pStyle w:val="a3"/>
        <w:numPr>
          <w:ilvl w:val="0"/>
          <w:numId w:val="1"/>
        </w:numPr>
      </w:pPr>
      <w:r>
        <w:t>Фильтрация пакетов: Он проверяет каждый пакет данных, проходящий через него, и решает, разрешить или заблокировать его передачу на основе заданных правил фильтрации.</w:t>
      </w:r>
    </w:p>
    <w:p w14:paraId="2E39B235" w14:textId="4BF3719A" w:rsidR="007558C0" w:rsidRDefault="007558C0" w:rsidP="007558C0">
      <w:pPr>
        <w:pStyle w:val="a3"/>
        <w:numPr>
          <w:ilvl w:val="0"/>
          <w:numId w:val="1"/>
        </w:numPr>
      </w:pPr>
      <w:r>
        <w:t>Управление доступом: Межсетевой экран контролирует доступ к сетевым ресурсам, определяя, какие пользователи или устройства имеют право подключаться к определенным сервисам или портам.</w:t>
      </w:r>
    </w:p>
    <w:p w14:paraId="3588D8A8" w14:textId="555A04E6" w:rsidR="007558C0" w:rsidRDefault="007558C0" w:rsidP="007558C0">
      <w:pPr>
        <w:pStyle w:val="a3"/>
        <w:numPr>
          <w:ilvl w:val="0"/>
          <w:numId w:val="1"/>
        </w:numPr>
      </w:pPr>
      <w:r>
        <w:t>NAT и переадресация портов: Он может выполнять функции сетевого адресного перевода (NAT), позволяющего связывать внутренние локальные IP-адреса с общедоступными внешними IP-адресами, а также переадресацию портов для перенаправления запросов на определенные порты к определенным устройствам внутри сети.</w:t>
      </w:r>
    </w:p>
    <w:p w14:paraId="526A9E1A" w14:textId="797AD13B" w:rsidR="007558C0" w:rsidRDefault="007558C0" w:rsidP="007558C0">
      <w:pPr>
        <w:pStyle w:val="a3"/>
        <w:numPr>
          <w:ilvl w:val="0"/>
          <w:numId w:val="1"/>
        </w:numPr>
      </w:pPr>
      <w:r>
        <w:t>Виртуальная частная сеть (VPN): Некоторые межсетевые экраны поддерживают создание защищенных соединений VPN для безопасной передачи данных через общедоступные сети.</w:t>
      </w:r>
    </w:p>
    <w:p w14:paraId="398482F8" w14:textId="77B9B0ED" w:rsidR="007558C0" w:rsidRDefault="007558C0" w:rsidP="007558C0">
      <w:pPr>
        <w:pStyle w:val="a3"/>
        <w:numPr>
          <w:ilvl w:val="0"/>
          <w:numId w:val="1"/>
        </w:numPr>
      </w:pPr>
      <w:r>
        <w:t>Регистрация и журналирование событий: Межсетевой экран может записывать информацию о сетевой активности, а также событиях и инцидентах безопасности для последующего анализа.</w:t>
      </w:r>
    </w:p>
    <w:p w14:paraId="033DD5B5" w14:textId="07F1D0A6" w:rsidR="007558C0" w:rsidRDefault="007558C0" w:rsidP="007558C0">
      <w:r>
        <w:t>Межсетевой экран является важным компонентом сетевой безопасности и используется для защиты сетей от широкого спектра угроз, включая несанкционированный доступ, вредоносное программное обеспечение и атаки из интернета.</w:t>
      </w:r>
    </w:p>
    <w:p w14:paraId="62DE2B6C" w14:textId="7A5A9386" w:rsidR="007558C0" w:rsidRDefault="007558C0" w:rsidP="007558C0">
      <w:pPr>
        <w:rPr>
          <w:b/>
          <w:bCs/>
        </w:rPr>
      </w:pPr>
      <w:r>
        <w:rPr>
          <w:b/>
          <w:bCs/>
        </w:rPr>
        <w:t>Основные типы МЭ и методы их работы</w:t>
      </w:r>
    </w:p>
    <w:p w14:paraId="7FDA6CAB" w14:textId="511BA34C" w:rsidR="007558C0" w:rsidRDefault="007558C0" w:rsidP="007558C0">
      <w:r w:rsidRPr="007558C0">
        <w:t>Межсетевые экраны можно разделить на два основных типа: межсетевые экраны прикладного уровня и межсетевые экраны с пакетной фильтрацией. Оба типа выполняют свои функции безопасности и способны блокировать запрещенный трафик, но их принципы работы отличаются. Правильная настройка обоих типов устройств позволяет достичь нужного уровня безопасности.</w:t>
      </w:r>
    </w:p>
    <w:p w14:paraId="2C547905" w14:textId="40277028" w:rsidR="007558C0" w:rsidRDefault="007558C0" w:rsidP="007558C0">
      <w:pPr>
        <w:rPr>
          <w:u w:val="single"/>
        </w:rPr>
      </w:pPr>
      <w:r w:rsidRPr="007558C0">
        <w:rPr>
          <w:u w:val="single"/>
        </w:rPr>
        <w:t>Межсетевые экраны прикладного уровня</w:t>
      </w:r>
    </w:p>
    <w:p w14:paraId="084CA2D6" w14:textId="11E90356" w:rsidR="00F41834" w:rsidRDefault="00F41834" w:rsidP="00F41834">
      <w:r>
        <w:lastRenderedPageBreak/>
        <w:t xml:space="preserve">Межсетевые экраны прикладного уровня, известные также как Application Layer </w:t>
      </w:r>
      <w:proofErr w:type="spellStart"/>
      <w:r>
        <w:t>Firewalls</w:t>
      </w:r>
      <w:proofErr w:type="spellEnd"/>
      <w:r>
        <w:t>, представляют собой тип межсетевых экранов, которые работают на прикладном уровне модели OSI. Они обеспечивают более глубокий уровень анализа трафика, поскольку способны проанализировать содержимое передаваемых данных и применять правила безопасности, основанные на прикладных протоколах.</w:t>
      </w:r>
    </w:p>
    <w:p w14:paraId="15535968" w14:textId="4DD09C19" w:rsidR="00F41834" w:rsidRDefault="00F41834" w:rsidP="00F41834">
      <w:r>
        <w:t xml:space="preserve">Межсетевые экраны данного типа осуществляют глубокий анализ трафика, включая содержимое пакетов и информацию о протоколах. Они позволяют контролировать доступ к приложениям и сервисам на основе прикладных правил, блокируя или разрешая доступ к конкретным веб-сайтам, почтовым серверам, файловым сервисам и другим приложениям. Кроме того, они предоставляют возможность создания детальных политик безопасности, основанных на характеристиках приложений, и могут выполнять </w:t>
      </w:r>
      <w:proofErr w:type="spellStart"/>
      <w:r>
        <w:t>проксирование</w:t>
      </w:r>
      <w:proofErr w:type="spellEnd"/>
      <w:r>
        <w:t xml:space="preserve"> и инспекцию содержимого, позволяя фильтровать и контролировать трафик на основе содержания данных.</w:t>
      </w:r>
    </w:p>
    <w:p w14:paraId="572506F5" w14:textId="2A7C42B3" w:rsidR="00F41834" w:rsidRDefault="00F41834" w:rsidP="00F41834">
      <w:r>
        <w:t>Межсетевые экраны прикладного уровня также способны обеспечивать защиту от атак на приложения, обнаруживая подозрительную активность и предотвращая SQL-инъекции, кросс-</w:t>
      </w:r>
      <w:proofErr w:type="spellStart"/>
      <w:r>
        <w:t>сайтовые</w:t>
      </w:r>
      <w:proofErr w:type="spellEnd"/>
      <w:r>
        <w:t xml:space="preserve"> сценарии и другие типы атак на уровне приложений. Они также предоставляют возможность регистрировать и мониторить события и активность сети на прикладном уровне, что позволяет анализировать сетевую активность и проводить аудит безопасности.</w:t>
      </w:r>
    </w:p>
    <w:p w14:paraId="7C17A85D" w14:textId="15465324" w:rsidR="00F41834" w:rsidRDefault="00F41834" w:rsidP="00F41834">
      <w:r w:rsidRPr="00F41834">
        <w:t>При использовании межсетевого экрана прикладного уровня, все соединения проходят через него. В начале соединение устанавливается на системе-клиенте и поступает на внутренний интерфейс межсетевого экрана. Затем, межсетевой экран принимает соединение и производит анализ содержимого пакета и используемого протокола. Он проверяет соответствие данного трафика правилам политики безопасности. Если соответствие обнаружено, межсетевой экран устанавливает новое соединение между своим внешним интерфейсом и системой-сервером.</w:t>
      </w:r>
    </w:p>
    <w:p w14:paraId="28A3AEF9" w14:textId="77777777" w:rsidR="00F41834" w:rsidRDefault="00F41834" w:rsidP="00F41834">
      <w:r>
        <w:rPr>
          <w:noProof/>
        </w:rPr>
        <w:drawing>
          <wp:inline distT="0" distB="0" distL="0" distR="0" wp14:anchorId="70852530" wp14:editId="2CADE46B">
            <wp:extent cx="5705475" cy="2886075"/>
            <wp:effectExtent l="0" t="0" r="9525" b="9525"/>
            <wp:docPr id="1" name="Рисунок 1" descr="Соединения модуля доступа межсетевого экрана прикладного уров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оединения модуля доступа межсетевого экрана прикладного уровня"/>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05475" cy="2886075"/>
                    </a:xfrm>
                    <a:prstGeom prst="rect">
                      <a:avLst/>
                    </a:prstGeom>
                    <a:noFill/>
                    <a:ln>
                      <a:noFill/>
                    </a:ln>
                  </pic:spPr>
                </pic:pic>
              </a:graphicData>
            </a:graphic>
          </wp:inline>
        </w:drawing>
      </w:r>
      <w:r w:rsidRPr="00F41834">
        <w:t xml:space="preserve"> </w:t>
      </w:r>
    </w:p>
    <w:p w14:paraId="2DAEB1A8" w14:textId="7CB881DE" w:rsidR="00F41834" w:rsidRDefault="00F41834" w:rsidP="00F41834">
      <w:r w:rsidRPr="00F41834">
        <w:t>Межсетевые экраны прикладного уровня используют модули доступа для обработки входящих подключений. Когда межсетевой экран получает входящее подключение, модуль доступа внутри него принимает его и обрабатывает команды, прежде чем отправить трафик получателю. Таким образом, межсетевой экран служит защитой системы от атак, которые могут быть осуществлены через приложения.</w:t>
      </w:r>
    </w:p>
    <w:p w14:paraId="1A0F3719" w14:textId="0E994CFF" w:rsidR="00F41834" w:rsidRDefault="00F41834" w:rsidP="00F41834">
      <w:r>
        <w:t>Обобщая вышесказанное, можно заключить, что межсетевые экраны прикладного уровня имеют более широкий набор функций и предназначены для более сложных сценариев безопасности и приложений, где требуется более тонкая настройка и контроль трафика на прикладном уровне.</w:t>
      </w:r>
    </w:p>
    <w:p w14:paraId="73257AE4" w14:textId="0DF6E5B1" w:rsidR="00F41834" w:rsidRDefault="00F41834" w:rsidP="00F41834">
      <w:pPr>
        <w:rPr>
          <w:u w:val="single"/>
        </w:rPr>
      </w:pPr>
      <w:r w:rsidRPr="00F41834">
        <w:rPr>
          <w:u w:val="single"/>
        </w:rPr>
        <w:lastRenderedPageBreak/>
        <w:t>Межсетевые экраны с пакетной фильтрацией</w:t>
      </w:r>
    </w:p>
    <w:p w14:paraId="577D1479" w14:textId="48DA7739" w:rsidR="00F41834" w:rsidRDefault="00F41834" w:rsidP="00F41834">
      <w:r>
        <w:t>Межсетевые экраны с пакетной фильтрацией являются типом межсетевых экранов, которые базируются на фильтрации сетевых пакетов данных. Они работают на сетевом и транспортном уровнях модели OSI и выполняют несколько функций безопасности.</w:t>
      </w:r>
    </w:p>
    <w:p w14:paraId="07CED6EF" w14:textId="001CB02F" w:rsidR="00F41834" w:rsidRDefault="00F41834" w:rsidP="00F41834">
      <w:r>
        <w:t>Основная функция межсетевых экранов с пакетной фильтрацией - фильтрация пакетов данных. Каждый сетевой пакет, проходящий через межсетевой экран, анализируется с помощью определенных правил и политик безопасности. Отправляющийся или получающийся пакет может быть разрешен или заблокирован в зависимости от параметров, таких как IP-адрес отправителя и получателя, порт, протокол и другие характеристики пакета.</w:t>
      </w:r>
    </w:p>
    <w:p w14:paraId="3018C59C" w14:textId="679FB2D2" w:rsidR="00F41834" w:rsidRDefault="00F41834" w:rsidP="00F41834">
      <w:r>
        <w:t>Межсетевые экраны с пакетной фильтрацией также обеспечивают управление доступом. Они контролируют доступ к сетевым ресурсам, позволяя определить, какие устройства или пользователи имеют разрешение на доступ к конкретным сервисам или портам.</w:t>
      </w:r>
    </w:p>
    <w:p w14:paraId="5DE0883F" w14:textId="749C0186" w:rsidR="00F41834" w:rsidRDefault="00F41834" w:rsidP="00F41834">
      <w:r>
        <w:t>Кроме того, межсетевые экраны с пакетной фильтрацией поддерживают функции сетевого адресного перевода (NAT) и переадресацию портов. Это позволяет связывать внутренние локальные IP-адреса с внешними общедоступными IP-адресами и перенаправлять запросы на определенные порты к конкретным устройствам внутри сети.</w:t>
      </w:r>
    </w:p>
    <w:p w14:paraId="34604AB1" w14:textId="1FF354BD" w:rsidR="00F41834" w:rsidRDefault="00F41834" w:rsidP="00F41834">
      <w:r>
        <w:t>Межсетевые экраны с пакетной фильтрацией обеспечивают базовую защиту от некоторых видов атак, включая атаки переполнения буфера и атаки с отказом в обслуживании (</w:t>
      </w:r>
      <w:proofErr w:type="spellStart"/>
      <w:r>
        <w:t>DoS</w:t>
      </w:r>
      <w:proofErr w:type="spellEnd"/>
      <w:r>
        <w:t>). Однако они не обладают расширенными возможностями анализа содержимого пакетов, как межсетевые экраны прикладного уровня.</w:t>
      </w:r>
    </w:p>
    <w:p w14:paraId="387B2330" w14:textId="55068F3B" w:rsidR="00F41834" w:rsidRDefault="00F41834" w:rsidP="00F41834">
      <w:r>
        <w:t>Основное преимущество межсетевых экранов с пакетной фильтрацией заключается в их простоте и эффективности. Они работают на сетевом уровне и способны обрабатывать сетевой трафик с высокой скоростью и низкой нагрузкой на ресурсы.</w:t>
      </w:r>
    </w:p>
    <w:p w14:paraId="53D67963" w14:textId="52189AE1" w:rsidR="00F41834" w:rsidRDefault="00F41834" w:rsidP="00F41834">
      <w:r>
        <w:t>В целом, межсетевые экраны с пакетной фильтрацией представляют собой базовый уровень защиты сети, фокусирующийся на фильтрации пакетов данных и контроле доступа. Они широко используются для обеспечения безопасности в сетях и являются важным компонентом общей стратегии защиты информации.</w:t>
      </w:r>
    </w:p>
    <w:p w14:paraId="14FA9A22" w14:textId="687FA349" w:rsidR="00560CDB" w:rsidRDefault="00560CDB" w:rsidP="00F41834">
      <w:r w:rsidRPr="00560CDB">
        <w:t>При использовании межсетевого экрана с пакетной фильтрацией соединения не прерываются на самом экране, а направляются напрямую к конечной системе. При поступлении пакетов на межсетевой экран, он проводит проверку, разрешен ли данный пакет согласно правилам политики безопасности и состоянию соединения. Если пакет соответствует правилам, он передается по своему маршруту. В случае, если пакет не разрешен, он либо отклоняется, либо отменяется.</w:t>
      </w:r>
    </w:p>
    <w:p w14:paraId="79E0A12A" w14:textId="03A82374" w:rsidR="00560CDB" w:rsidRDefault="00560CDB" w:rsidP="00F41834">
      <w:r>
        <w:rPr>
          <w:noProof/>
        </w:rPr>
        <w:lastRenderedPageBreak/>
        <w:drawing>
          <wp:inline distT="0" distB="0" distL="0" distR="0" wp14:anchorId="63FE2E20" wp14:editId="7FFE62F1">
            <wp:extent cx="3838575" cy="2895600"/>
            <wp:effectExtent l="0" t="0" r="9525" b="0"/>
            <wp:docPr id="2" name="Рисунок 2" descr="Передача трафика через межсетевой экран с фильтрацией пак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ередача трафика через межсетевой экран с фильтрацией пакетов"/>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38575" cy="2895600"/>
                    </a:xfrm>
                    <a:prstGeom prst="rect">
                      <a:avLst/>
                    </a:prstGeom>
                    <a:noFill/>
                    <a:ln>
                      <a:noFill/>
                    </a:ln>
                  </pic:spPr>
                </pic:pic>
              </a:graphicData>
            </a:graphic>
          </wp:inline>
        </w:drawing>
      </w:r>
    </w:p>
    <w:p w14:paraId="6464DD40" w14:textId="03A65EA0" w:rsidR="00560CDB" w:rsidRDefault="00560CDB" w:rsidP="00F41834">
      <w:pPr>
        <w:rPr>
          <w:b/>
          <w:bCs/>
        </w:rPr>
      </w:pPr>
      <w:r w:rsidRPr="00560CDB">
        <w:rPr>
          <w:b/>
          <w:bCs/>
        </w:rPr>
        <w:t>Принципы работы межсетевых экранов</w:t>
      </w:r>
    </w:p>
    <w:p w14:paraId="3B491E3E" w14:textId="74FD1E61" w:rsidR="00560CDB" w:rsidRDefault="00560CDB" w:rsidP="00560CDB">
      <w:r>
        <w:t>Существует два основных подхода к созданию наборов правил межсетевого экрана: исключающий и включающий. Исключающий межсетевой экран разрешает проход всего трафика, за исключением трафика, который соответствует определенному набору правил. Включающий межсетевой экран, напротив, разрешает только трафик, соответствующий правилам, и блокирует все остальное.</w:t>
      </w:r>
    </w:p>
    <w:p w14:paraId="21E787AC" w14:textId="2D837416" w:rsidR="00560CDB" w:rsidRDefault="00560CDB" w:rsidP="00560CDB">
      <w:r>
        <w:t>Включающий межсетевой экран предоставляет более глубокий контроль над исходящим трафиком, что делает его предпочтительным выбором для систем, предоставляющих услуги в Интернете. Он также контролирует типы трафика, генерируемого извне и направляемого в вашу частную сеть. Трафик, который не соответствует правилам, блокируется, и в журнале протоколируются соответствующие записи. Включающие межсетевые экраны обычно обеспечивают более высокий уровень безопасности по сравнению с исключающими, поскольку они снижают риск прохождения нежелательного трафика через межсетевой экран.</w:t>
      </w:r>
    </w:p>
    <w:p w14:paraId="2088D148" w14:textId="05142831" w:rsidR="00560CDB" w:rsidRDefault="00560CDB" w:rsidP="00560CDB">
      <w:r>
        <w:t xml:space="preserve">Дополнительный уровень безопасности может быть достигнут с помощью "межсетевого экрана с сохранением состояния". Такой межсетевой экран сохраняет информацию о активных соединениях и разрешает только трафик через открытые соединения или установку новых соединений. Недостатком межсетевого экрана с сохранением состояния является его уязвимость для атак типа </w:t>
      </w:r>
      <w:proofErr w:type="spellStart"/>
      <w:r>
        <w:t>DoS</w:t>
      </w:r>
      <w:proofErr w:type="spellEnd"/>
      <w:r>
        <w:t xml:space="preserve"> (отказ в обслуживании), особенно если большое количество новых соединений открывается очень быстро. Большинство межсетевых экранов позволяют комбинировать функциональность с сохранением состояния и без сохранения состояния, что позволяет создавать оптимальные конфигурации для каждой конкретной системы.</w:t>
      </w:r>
    </w:p>
    <w:p w14:paraId="715686C3" w14:textId="24EB23FF" w:rsidR="00B20759" w:rsidRDefault="00B20759" w:rsidP="00560CDB">
      <w:pPr>
        <w:rPr>
          <w:b/>
          <w:bCs/>
        </w:rPr>
      </w:pPr>
      <w:r w:rsidRPr="00B20759">
        <w:rPr>
          <w:b/>
          <w:bCs/>
        </w:rPr>
        <w:t>Классификация по способу размещения</w:t>
      </w:r>
    </w:p>
    <w:p w14:paraId="6BD0AFDF" w14:textId="04DA05DD" w:rsidR="00B20759" w:rsidRDefault="00B20759" w:rsidP="00560CDB">
      <w:r>
        <w:t>Для защиты корпоративной или локальной сети применяются следующие основные схемы организации межсетевых экранов</w:t>
      </w:r>
    </w:p>
    <w:p w14:paraId="3B1FA84E" w14:textId="0F36664E" w:rsidR="00B20759" w:rsidRDefault="00B20759" w:rsidP="00B20759">
      <w:pPr>
        <w:pStyle w:val="a3"/>
        <w:numPr>
          <w:ilvl w:val="0"/>
          <w:numId w:val="2"/>
        </w:numPr>
      </w:pPr>
      <w:r>
        <w:t>Межсетевой экран, представленный как фильтрующий маршрутизатор</w:t>
      </w:r>
    </w:p>
    <w:p w14:paraId="34FF8871" w14:textId="499FEF55" w:rsidR="00B20759" w:rsidRDefault="00B20759" w:rsidP="00B20759">
      <w:pPr>
        <w:pStyle w:val="a3"/>
        <w:numPr>
          <w:ilvl w:val="0"/>
          <w:numId w:val="2"/>
        </w:numPr>
      </w:pPr>
      <w:r>
        <w:t xml:space="preserve">Межсетевой экран на основе </w:t>
      </w:r>
      <w:proofErr w:type="spellStart"/>
      <w:r>
        <w:t>двухпортового</w:t>
      </w:r>
      <w:proofErr w:type="spellEnd"/>
      <w:r>
        <w:t xml:space="preserve"> шлюза</w:t>
      </w:r>
    </w:p>
    <w:p w14:paraId="17AD5E8E" w14:textId="7E33C143" w:rsidR="00B20759" w:rsidRDefault="00B20759" w:rsidP="00B20759">
      <w:pPr>
        <w:pStyle w:val="a3"/>
        <w:numPr>
          <w:ilvl w:val="0"/>
          <w:numId w:val="2"/>
        </w:numPr>
      </w:pPr>
      <w:r>
        <w:t>Межсетевой экран на основе экранированного шлюза</w:t>
      </w:r>
    </w:p>
    <w:p w14:paraId="228A30D6" w14:textId="294E4FF1" w:rsidR="00B20759" w:rsidRDefault="00B20759" w:rsidP="00B20759">
      <w:pPr>
        <w:pStyle w:val="a3"/>
        <w:numPr>
          <w:ilvl w:val="0"/>
          <w:numId w:val="2"/>
        </w:numPr>
      </w:pPr>
      <w:r>
        <w:t>Межсетевой экран с экранированной подсетью</w:t>
      </w:r>
    </w:p>
    <w:p w14:paraId="3C5DAC0A" w14:textId="4C55458A" w:rsidR="00B20759" w:rsidRDefault="00B20759" w:rsidP="00B20759">
      <w:pPr>
        <w:rPr>
          <w:u w:val="single"/>
        </w:rPr>
      </w:pPr>
      <w:r w:rsidRPr="00B20759">
        <w:rPr>
          <w:u w:val="single"/>
        </w:rPr>
        <w:t>Межсетевой экран, как фильтрующий маршрутизатор</w:t>
      </w:r>
    </w:p>
    <w:p w14:paraId="4B205330" w14:textId="2CF97D91" w:rsidR="00B20759" w:rsidRDefault="00B20759" w:rsidP="00B20759">
      <w:r>
        <w:lastRenderedPageBreak/>
        <w:t>Межсетевой экран, основанный на фильтрации пакетов, является наиболее распространенным и простым в реализации. Он представляет собой фильтрующий маршрутизатор, размещенный между защищаемой сетью и Интернетом.</w:t>
      </w:r>
    </w:p>
    <w:p w14:paraId="30594E99" w14:textId="5ACE0743" w:rsidR="00B20759" w:rsidRDefault="00B20759" w:rsidP="00B20759">
      <w:r>
        <w:t>Фильтрующий маршрутизатор настроен на блокирование или фильтрацию входящих и исходящих пакетов на основе анализа их адресов и портов. Компьютеры внутри защищаемой сети имеют прямой доступ в Интернет, но доступ к ним из Интернета ограничен. В основном, фильтрующий маршрутизатор может реализовать любую политику безопасности, которая была описана ранее.</w:t>
      </w:r>
    </w:p>
    <w:p w14:paraId="7E59A3E8" w14:textId="5A0E7E81" w:rsidR="00B20759" w:rsidRDefault="00B20759" w:rsidP="00B20759">
      <w:r>
        <w:t>Однако, если маршрутизатор не фильтрует пакеты на основе порта источника, входного и выходного портов, то реализация политики "все, что не разрешено, запрещено" может быть затруднена и требовать дополнительных настроек.</w:t>
      </w:r>
    </w:p>
    <w:p w14:paraId="7917FBF8" w14:textId="5BDC4A4A" w:rsidR="00B20759" w:rsidRDefault="00B20759" w:rsidP="00B20759">
      <w:pPr>
        <w:rPr>
          <w:u w:val="single"/>
        </w:rPr>
      </w:pPr>
      <w:r w:rsidRPr="00B20759">
        <w:rPr>
          <w:u w:val="single"/>
        </w:rPr>
        <w:t xml:space="preserve">Межсетевой экран на основе </w:t>
      </w:r>
      <w:proofErr w:type="spellStart"/>
      <w:r w:rsidRPr="00B20759">
        <w:rPr>
          <w:u w:val="single"/>
        </w:rPr>
        <w:t>двухпортового</w:t>
      </w:r>
      <w:proofErr w:type="spellEnd"/>
      <w:r w:rsidRPr="00B20759">
        <w:rPr>
          <w:u w:val="single"/>
        </w:rPr>
        <w:t xml:space="preserve"> шлюза</w:t>
      </w:r>
    </w:p>
    <w:p w14:paraId="201A3C03" w14:textId="415EB4C7" w:rsidR="00E309A3" w:rsidRDefault="00E309A3" w:rsidP="00E309A3">
      <w:r>
        <w:t xml:space="preserve">Межсетевой экран на основе </w:t>
      </w:r>
      <w:proofErr w:type="spellStart"/>
      <w:r>
        <w:t>двухпортового</w:t>
      </w:r>
      <w:proofErr w:type="spellEnd"/>
      <w:r>
        <w:t xml:space="preserve"> прикладного шлюза представляет собой хост с двумя сетевыми интерфейсами, где осуществляется основная фильтрация информации между этими интерфейсами. Для дополнительной защиты между прикладным шлюзом и Интернетом устанавливается фильтрующий маршрутизатор. Это создает внутреннюю экранированную подсеть между шлюзом и маршрутизатором, которую можно использовать для размещения информационного сервера, доступного извне. Это повышает безопасность сети, поскольку даже при нарушении безопасности на информационном сервере злоумышленник не сможет получить доступ к системам сети через </w:t>
      </w:r>
      <w:proofErr w:type="spellStart"/>
      <w:r>
        <w:t>двухпортовый</w:t>
      </w:r>
      <w:proofErr w:type="spellEnd"/>
      <w:r>
        <w:t xml:space="preserve"> шлюз.</w:t>
      </w:r>
    </w:p>
    <w:p w14:paraId="3A164EFA" w14:textId="30A83DFC" w:rsidR="00E309A3" w:rsidRDefault="00E309A3" w:rsidP="00E309A3">
      <w:r>
        <w:t>В отличие от схемы межсетевого экрана с фильтрующим маршрутизатором, прикладной шлюз полностью блокирует IP-трафик между Интернетом и защищаемой сетью. Только авторизованные приложения, установленные на прикладном шлюзе, могут предоставлять услуги и доступ пользователям.</w:t>
      </w:r>
    </w:p>
    <w:p w14:paraId="38A01BFE" w14:textId="694A1407" w:rsidR="00E309A3" w:rsidRDefault="00E309A3" w:rsidP="00E309A3">
      <w:r>
        <w:t>Такая схема межсетевого экрана реализует политику безопасности, основанную на принципе "запрещено все, что не разрешено явно". Пользователям доступны только те службы, для которых определены соответствующие полномочия. Этот подход обеспечивает высокий уровень безопасности, поскольку маршруты к защищенной подсети известны только межсетевому экрану и скрыты от внешних систем.</w:t>
      </w:r>
    </w:p>
    <w:p w14:paraId="2D1ACDC7" w14:textId="59EF334C" w:rsidR="00B20759" w:rsidRDefault="00E309A3" w:rsidP="00E309A3">
      <w:r>
        <w:t>Эта схема межсетевого экрана относительно проста и эффективна. Поскольку используется хост, на межсетевом экране можно установить программы для усиленной аутентификации пользователей. Он также может вести протоколирование доступа, попыток зондирования и атак на систему, что позволяет выявить действия злоумышленников.</w:t>
      </w:r>
    </w:p>
    <w:p w14:paraId="488FD3E2" w14:textId="24C87886" w:rsidR="00E309A3" w:rsidRDefault="00E309A3" w:rsidP="00E309A3">
      <w:pPr>
        <w:rPr>
          <w:u w:val="single"/>
        </w:rPr>
      </w:pPr>
      <w:r w:rsidRPr="00E309A3">
        <w:rPr>
          <w:u w:val="single"/>
        </w:rPr>
        <w:t>Межсетевой экран на основе экранированного шлюза</w:t>
      </w:r>
    </w:p>
    <w:p w14:paraId="4DAE8831" w14:textId="7374CC81" w:rsidR="00E309A3" w:rsidRDefault="00E309A3" w:rsidP="00E309A3">
      <w:r>
        <w:t>Межсетевой экран на основе экранированного шлюза обладает большей гибкостью по сравнению с межсетевым экраном, основанным на шлюзе с двумя интерфейсами. Однако, это сопряжено с некоторым уменьшением безопасности. В этой схеме межсетевой экран состоит из фильтрующего маршрутизатора и прикладного шлюза, размещенного со стороны внутренней сети. Прикладной шлюз является хостом и имеет только один сетевой интерфейс.</w:t>
      </w:r>
    </w:p>
    <w:p w14:paraId="428AEABB" w14:textId="62D66A2C" w:rsidR="00E309A3" w:rsidRDefault="00E309A3" w:rsidP="00E309A3">
      <w:r>
        <w:t>В данной конфигурации первичная безопасность обеспечивается фильтрующим маршрутизатором, который фильтрует или блокирует потенциально опасные протоколы, чтобы они не достигли прикладного шлюза и внутренних систем. Пакетная фильтрация в фильтрующем маршрутизаторе может быть настроена по следующим принципам:</w:t>
      </w:r>
    </w:p>
    <w:p w14:paraId="665BE584" w14:textId="77777777" w:rsidR="00E309A3" w:rsidRDefault="00E309A3" w:rsidP="00E309A3">
      <w:r>
        <w:t>- Разрешение внутренним хостам открывать соединения с хостами в сети Интернет для определенных сервисов, которые являются частью политики пакетной фильтрации.</w:t>
      </w:r>
    </w:p>
    <w:p w14:paraId="6422ADDE" w14:textId="56B3F6D2" w:rsidR="00E309A3" w:rsidRDefault="00E309A3" w:rsidP="00E309A3">
      <w:r>
        <w:lastRenderedPageBreak/>
        <w:t>- Запрет всех соединений от внутренних хостов, за исключением уполномоченных приложений на прикладном шлюзе.</w:t>
      </w:r>
    </w:p>
    <w:p w14:paraId="205B3BAB" w14:textId="5110B227" w:rsidR="00E309A3" w:rsidRDefault="00E309A3" w:rsidP="00E309A3">
      <w:r>
        <w:t xml:space="preserve">В такой конфигурации межсетевой экран может использовать комбинацию двух политик в зависимости от политики безопасности, принятой внутри сети. Конкретно, пакетная фильтрация на фильтрующем маршрутизаторе может быть настроена таким образом, чтобы прикладной шлюз, используя свои уполномоченные приложения, предоставлял сервисы типа </w:t>
      </w:r>
      <w:proofErr w:type="spellStart"/>
      <w:r>
        <w:t>Telnet</w:t>
      </w:r>
      <w:proofErr w:type="spellEnd"/>
      <w:r>
        <w:t>, FTP, SMTP для систем внутри сети.</w:t>
      </w:r>
    </w:p>
    <w:p w14:paraId="39C4719D" w14:textId="6E1C5C3D" w:rsidR="00E309A3" w:rsidRDefault="00E309A3" w:rsidP="00E309A3">
      <w:r>
        <w:t>Основной недостаток схемы межсетевого экрана с экранированным шлюзом заключается в том, что если злоумышленник сможет проникнуть в хост, то системы внутренней сети останутся незащищенными. Еще одним недостатком является возможность компрометации маршрутизатора. Если маршрутизатор будет скомпрометирован, внутренняя сеть станет доступной для злоумышленника.</w:t>
      </w:r>
    </w:p>
    <w:p w14:paraId="3F97C09B" w14:textId="77777777" w:rsidR="00596567" w:rsidRPr="00596567" w:rsidRDefault="00596567" w:rsidP="00596567">
      <w:pPr>
        <w:rPr>
          <w:u w:val="single"/>
        </w:rPr>
      </w:pPr>
      <w:r w:rsidRPr="00596567">
        <w:rPr>
          <w:u w:val="single"/>
        </w:rPr>
        <w:t>Межсетевой экран с экранированной подсетью</w:t>
      </w:r>
    </w:p>
    <w:p w14:paraId="0871DBFC" w14:textId="25D345E6" w:rsidR="00596567" w:rsidRDefault="00596567" w:rsidP="00596567">
      <w:r>
        <w:t>Межсетевой экран с экранированной подсетью является развитием схемы межсетевого экрана на основе экранированного шлюза. В этой схеме используются два экранирующих маршрутизатора, где внешний маршрутизатор размещается между Интернетом и экранируемой подсетью, а внутренний маршрутизатор - между экранируемой подсетью и защищаемой внутренней сетью. Экранируемая подсеть включает прикладной шлюз, а также информационные серверы и другие системы, требующие контролируемого доступа. Эта схема обеспечивает высокий уровень безопасности путем создания экранированной подсети, которая лучше изолирует внутреннюю защищаемую сеть от Интернета.</w:t>
      </w:r>
    </w:p>
    <w:p w14:paraId="0DF5F34E" w14:textId="352D4339" w:rsidR="00596567" w:rsidRDefault="00596567" w:rsidP="00596567">
      <w:r>
        <w:t>Внешний маршрутизатор служит для защиты экранированной подсети и внутренней сети от вторжений из Интернета. Он запрещает доступ извне к системам внутренней сети и блокирует весь трафик, идущий от систем, которые не должны инициировать соединения. Он также может блокировать другие уязвимые протоколы, которые не должны передаваться или поступать к хост-компьютерам внутренней сети.</w:t>
      </w:r>
    </w:p>
    <w:p w14:paraId="6A2874A1" w14:textId="2478C42A" w:rsidR="00596567" w:rsidRDefault="00596567" w:rsidP="00596567">
      <w:r>
        <w:t>Внутренний маршрутизатор обеспечивает защиту внутренней сети от несанкционированного доступа как из Интернета, так и из экранированной подсети. Он выполняет большую часть пакетной фильтрации и управляет трафиком к системам внутренней сети и от них.</w:t>
      </w:r>
    </w:p>
    <w:p w14:paraId="3913C24A" w14:textId="480A4CA9" w:rsidR="00596567" w:rsidRDefault="00596567" w:rsidP="00596567">
      <w:r>
        <w:t>Межсетевой экран с экранированной подсетью хорошо подходит для защиты сетей с большим объемом трафика или высокими скоростями передачи данных.</w:t>
      </w:r>
    </w:p>
    <w:p w14:paraId="510B7516" w14:textId="4E2BBB39" w:rsidR="00596567" w:rsidRDefault="00596567" w:rsidP="00596567">
      <w:r>
        <w:t>Недостатком этой схемы является необходимость уделять внимание конфигурации пары фильтрующих маршрутизаторов, чтобы обеспечить необходимый уровень безопасности, поскольку ошибки в их настройке могут привести к нарушению системы безопасности всей сети. Кроме того, существует возможность обхода прикладного шлюза в этой схеме.</w:t>
      </w:r>
    </w:p>
    <w:p w14:paraId="7EBA4CA6" w14:textId="0C2A5A62" w:rsidR="00596567" w:rsidRDefault="00596567" w:rsidP="00596567">
      <w:pPr>
        <w:rPr>
          <w:b/>
          <w:bCs/>
        </w:rPr>
      </w:pPr>
      <w:r w:rsidRPr="00596567">
        <w:rPr>
          <w:b/>
          <w:bCs/>
        </w:rPr>
        <w:t>Недостатки применения межсетевых экранов</w:t>
      </w:r>
    </w:p>
    <w:p w14:paraId="6218E5DB" w14:textId="3D141F8E" w:rsidR="00596567" w:rsidRDefault="00596567" w:rsidP="00596567">
      <w:r>
        <w:t xml:space="preserve">Межсетевые экраны применяются для создания защищенных виртуальных частных сетей, объединяющих </w:t>
      </w:r>
      <w:r w:rsidR="00870278">
        <w:t>несколько локальных сетей,</w:t>
      </w:r>
      <w:r>
        <w:t xml:space="preserve"> подключенных к глобальной сети. Передача данных между этими локальными сетями происходит незаметно для пользователей, и конфиденциальность и целостность информации обеспечиваются с помощью шифрования, цифровых подписей и других средств защиты. Для обеспечения безопасности могут быть зашифрованы не только данные внутри пакета, но и некоторые поля заголовка.</w:t>
      </w:r>
    </w:p>
    <w:p w14:paraId="043920A7" w14:textId="040127F6" w:rsidR="00596567" w:rsidRDefault="00596567" w:rsidP="00596567">
      <w:r>
        <w:lastRenderedPageBreak/>
        <w:t>Однако межсетевые экраны имеют свои ограничения и не могут решить все проблемы безопасности корпоративных сетей. Некоторые из ограничений, связанных с применением межсетевых экранов, включают:</w:t>
      </w:r>
    </w:p>
    <w:p w14:paraId="1EA657E6" w14:textId="77777777" w:rsidR="00596567" w:rsidRDefault="00596567" w:rsidP="00596567">
      <w:r>
        <w:t>- Наличие уязвимых мест. Межсетевые экраны не могут защитить сеть от черных входов или уязвимостей, существующих в самой сети. Например, если существует неограниченный доступ к сети через модем, межсетевой экран может быть обойден злоумышленниками.</w:t>
      </w:r>
    </w:p>
    <w:p w14:paraId="6E86D2FE" w14:textId="77777777" w:rsidR="00596567" w:rsidRDefault="00596567" w:rsidP="00596567">
      <w:r>
        <w:t>- Недостаточная защита от внутренних угроз. Межсетевые экраны обычно не предоставляют защиту от вредоносных действий со стороны сотрудников компании или внутренних угроз.</w:t>
      </w:r>
    </w:p>
    <w:p w14:paraId="45593C34" w14:textId="77777777" w:rsidR="00596567" w:rsidRDefault="00596567" w:rsidP="00596567">
      <w:r>
        <w:t xml:space="preserve">- Ограничения в доступе к сервисам. Межсетевые экраны могут блокировать определенные сервисы, которые могут быть необходимы для работы пользователей, такие как </w:t>
      </w:r>
      <w:proofErr w:type="spellStart"/>
      <w:r>
        <w:t>Telnet</w:t>
      </w:r>
      <w:proofErr w:type="spellEnd"/>
      <w:r>
        <w:t xml:space="preserve"> или FTP. В таких случаях требуется баланс между требованиями безопасности и потребностями пользователей.</w:t>
      </w:r>
    </w:p>
    <w:p w14:paraId="0B678051" w14:textId="77777777" w:rsidR="00596567" w:rsidRDefault="00596567" w:rsidP="00596567">
      <w:r>
        <w:t>- Концентрация средств безопасности в одном месте. Межсетевой экран позволяет сосредоточить средства обеспечения безопасности в одном месте, что упрощает его администрирование.</w:t>
      </w:r>
    </w:p>
    <w:p w14:paraId="4FDA1E25" w14:textId="4DB48047" w:rsidR="00596567" w:rsidRDefault="00596567" w:rsidP="00596567">
      <w:r>
        <w:t>- Ограниченная пропускная способность. Межсетевые экраны могут ограничивать пропускную способность сети в зависимости от их возможностей и конфигурации.</w:t>
      </w:r>
    </w:p>
    <w:p w14:paraId="20AA03DA" w14:textId="3BC03F82" w:rsidR="00152D05" w:rsidRDefault="00152D05" w:rsidP="00596567">
      <w:pPr>
        <w:rPr>
          <w:b/>
          <w:bCs/>
        </w:rPr>
      </w:pPr>
      <w:r w:rsidRPr="00152D05">
        <w:rPr>
          <w:b/>
          <w:bCs/>
        </w:rPr>
        <w:t>РАЗРАБОТКА И РЕАЛИЗАЦИЯ ТРЕБОВАНИЙ ДЛЯ ЗАЩИТЫ ПОДСИСТЕМЫ РЕГИСТРАЦИИ И УЧЕТА</w:t>
      </w:r>
    </w:p>
    <w:p w14:paraId="68E2EDA5" w14:textId="411BE9A6" w:rsidR="004D1918" w:rsidRPr="004D1918" w:rsidRDefault="004D1918" w:rsidP="004D1918">
      <w:r w:rsidRPr="004D1918">
        <w:t xml:space="preserve">В данной работе рассматривается настройка подсистемы регистрации и учета в домене на базе Windows Server 2003 с учетом требований безопасности, предъявляемых к ИС, согласно требуемому уровню защищенности. </w:t>
      </w:r>
    </w:p>
    <w:p w14:paraId="64C3C7FA" w14:textId="77777777" w:rsidR="004D1918" w:rsidRPr="004D1918" w:rsidRDefault="004D1918" w:rsidP="004D1918">
      <w:r w:rsidRPr="004D1918">
        <w:t>Рассмотрим предоставленную для выполнения задания систему:</w:t>
      </w:r>
    </w:p>
    <w:p w14:paraId="45DBB762" w14:textId="1276361A" w:rsidR="004D1918" w:rsidRPr="004D1918" w:rsidRDefault="004D1918" w:rsidP="000F6C89">
      <w:pPr>
        <w:pStyle w:val="a3"/>
        <w:numPr>
          <w:ilvl w:val="0"/>
          <w:numId w:val="5"/>
        </w:numPr>
      </w:pPr>
      <w:r w:rsidRPr="004D1918">
        <w:t>Организация: Дизайнерская фирма;</w:t>
      </w:r>
    </w:p>
    <w:p w14:paraId="19170438" w14:textId="74C9552A" w:rsidR="004D1918" w:rsidRPr="004D1918" w:rsidRDefault="004D1918" w:rsidP="000F6C89">
      <w:pPr>
        <w:pStyle w:val="a3"/>
        <w:numPr>
          <w:ilvl w:val="0"/>
          <w:numId w:val="5"/>
        </w:numPr>
      </w:pPr>
      <w:r w:rsidRPr="004D1918">
        <w:t>Количество сотрудников: 30;</w:t>
      </w:r>
    </w:p>
    <w:p w14:paraId="41AA38ED" w14:textId="665FD61E" w:rsidR="004D1918" w:rsidRPr="004D1918" w:rsidRDefault="004D1918" w:rsidP="000F6C89">
      <w:pPr>
        <w:pStyle w:val="a3"/>
        <w:numPr>
          <w:ilvl w:val="0"/>
          <w:numId w:val="5"/>
        </w:numPr>
      </w:pPr>
      <w:r w:rsidRPr="004D1918">
        <w:t>Подразделения: Главный менеджер, отделы: кадров, бухгалтерия, кухонного дизайна, ландшафтного дизайна;</w:t>
      </w:r>
    </w:p>
    <w:p w14:paraId="3A56A933" w14:textId="562BB8DD" w:rsidR="004D1918" w:rsidRPr="004D1918" w:rsidRDefault="004D1918" w:rsidP="000F6C89">
      <w:pPr>
        <w:pStyle w:val="a3"/>
        <w:numPr>
          <w:ilvl w:val="0"/>
          <w:numId w:val="5"/>
        </w:numPr>
      </w:pPr>
      <w:r w:rsidRPr="004D1918">
        <w:t>Количество обслуживаемых клиентов: 1000;</w:t>
      </w:r>
    </w:p>
    <w:p w14:paraId="5B8944E6" w14:textId="42DE5C72" w:rsidR="004D1918" w:rsidRPr="004D1918" w:rsidRDefault="004D1918" w:rsidP="000F6C89">
      <w:pPr>
        <w:pStyle w:val="a3"/>
        <w:numPr>
          <w:ilvl w:val="0"/>
          <w:numId w:val="5"/>
        </w:numPr>
      </w:pPr>
      <w:r w:rsidRPr="004D1918">
        <w:t xml:space="preserve">Вид конфиденциальной информации или </w:t>
      </w:r>
      <w:proofErr w:type="spellStart"/>
      <w:r w:rsidRPr="004D1918">
        <w:t>ПДн</w:t>
      </w:r>
      <w:proofErr w:type="spellEnd"/>
      <w:r w:rsidRPr="004D1918">
        <w:t xml:space="preserve">: </w:t>
      </w:r>
      <w:proofErr w:type="spellStart"/>
      <w:r w:rsidRPr="004D1918">
        <w:t>Пдн</w:t>
      </w:r>
      <w:proofErr w:type="spellEnd"/>
      <w:r w:rsidRPr="004D1918">
        <w:t xml:space="preserve"> (сотрудники, общедоступные, специальные);</w:t>
      </w:r>
    </w:p>
    <w:p w14:paraId="595132F8" w14:textId="63D0D763" w:rsidR="00152D05" w:rsidRDefault="004D1918" w:rsidP="000F6C89">
      <w:pPr>
        <w:pStyle w:val="a3"/>
        <w:numPr>
          <w:ilvl w:val="0"/>
          <w:numId w:val="5"/>
        </w:numPr>
      </w:pPr>
      <w:r w:rsidRPr="004D1918">
        <w:t>Наличие удаленного доступа (абонент за пределами КЗ): Нет.</w:t>
      </w:r>
    </w:p>
    <w:p w14:paraId="5DE3EDA5" w14:textId="24DBF9DD" w:rsidR="000F6C89" w:rsidRDefault="00C5185A" w:rsidP="000F6C89">
      <w:r>
        <w:t>При настройке подсистемы учета и регистрации в домене будем учитывать следующие параметры:</w:t>
      </w:r>
    </w:p>
    <w:p w14:paraId="260D6AF4" w14:textId="09E868CE" w:rsidR="00C5185A" w:rsidRDefault="00C5185A" w:rsidP="00C5185A">
      <w:pPr>
        <w:pStyle w:val="a3"/>
        <w:numPr>
          <w:ilvl w:val="0"/>
          <w:numId w:val="6"/>
        </w:numPr>
      </w:pPr>
      <w:r>
        <w:t>В каждом отделе имеются как минимум два рядовых сотрудника и один начальник отдела</w:t>
      </w:r>
      <w:r w:rsidRPr="00C5185A">
        <w:t>;</w:t>
      </w:r>
    </w:p>
    <w:p w14:paraId="34095C09" w14:textId="15828537" w:rsidR="00C5185A" w:rsidRDefault="00C5185A" w:rsidP="00C5185A">
      <w:pPr>
        <w:pStyle w:val="a3"/>
        <w:numPr>
          <w:ilvl w:val="0"/>
          <w:numId w:val="6"/>
        </w:numPr>
      </w:pPr>
      <w:r>
        <w:t>Все сотрудники имеют одинаковые права в рамках своего отдела</w:t>
      </w:r>
      <w:r w:rsidRPr="00C5185A">
        <w:t>;</w:t>
      </w:r>
    </w:p>
    <w:p w14:paraId="397BB0AA" w14:textId="3FE3A1C1" w:rsidR="00C5185A" w:rsidRDefault="00C5185A" w:rsidP="00C5185A">
      <w:pPr>
        <w:pStyle w:val="a3"/>
        <w:numPr>
          <w:ilvl w:val="0"/>
          <w:numId w:val="6"/>
        </w:numPr>
      </w:pPr>
      <w:r>
        <w:t>У каждого сотрудника имеется свой личный каталог на сервере, кроме того, для всех сотрудников предоставляется один общий каталог для обмена данными внутри отдела</w:t>
      </w:r>
      <w:r w:rsidRPr="00C5185A">
        <w:t>;</w:t>
      </w:r>
    </w:p>
    <w:p w14:paraId="71B62D8E" w14:textId="43B58BEB" w:rsidR="00C5185A" w:rsidRDefault="00C5185A" w:rsidP="00C5185A">
      <w:pPr>
        <w:pStyle w:val="a3"/>
        <w:numPr>
          <w:ilvl w:val="0"/>
          <w:numId w:val="6"/>
        </w:numPr>
      </w:pPr>
      <w:r>
        <w:t>Начальник отдела имеет доступ к каталогам и файлам сотрудников в рамках проверки, но не имеет права вносить в них какие-либо изменения без ведома сотрудников.</w:t>
      </w:r>
    </w:p>
    <w:p w14:paraId="26C59C47" w14:textId="4353E7DB" w:rsidR="002A20FD" w:rsidRPr="002A20FD" w:rsidRDefault="002A20FD" w:rsidP="002A20FD">
      <w:pPr>
        <w:rPr>
          <w:b/>
          <w:bCs/>
        </w:rPr>
      </w:pPr>
      <w:r w:rsidRPr="002A20FD">
        <w:rPr>
          <w:b/>
          <w:bCs/>
        </w:rPr>
        <w:t>ОПРЕДЕЛЕНИЕ ТРЕБУЕМОГО УРОВНЯ ЗАЩИЩЕННОСТИ</w:t>
      </w:r>
    </w:p>
    <w:p w14:paraId="204459C6" w14:textId="3DA88B6C" w:rsidR="00C5185A" w:rsidRDefault="002A20FD" w:rsidP="00C5185A">
      <w:r>
        <w:t>Согласно руководящему документу «Автоматизированные системы. Защита от НСД к информации. Классификация автоматизированных систем и требования по защите информации» (далее – РД АС) определим требуемый уровень защищенности АС</w:t>
      </w:r>
      <w:r w:rsidR="00B53CDA">
        <w:t>.</w:t>
      </w:r>
    </w:p>
    <w:p w14:paraId="05F98202" w14:textId="17029E3F" w:rsidR="00B53CDA" w:rsidRDefault="00B53CDA" w:rsidP="00C5185A">
      <w:r>
        <w:lastRenderedPageBreak/>
        <w:t>В информационной системе организации хранятся и обрабатываются данные разного уровня конфиденциальности (</w:t>
      </w:r>
      <w:proofErr w:type="spellStart"/>
      <w:r>
        <w:t>ПДн</w:t>
      </w:r>
      <w:proofErr w:type="spellEnd"/>
      <w:r>
        <w:t xml:space="preserve"> сотрудников и специальные </w:t>
      </w:r>
      <w:proofErr w:type="spellStart"/>
      <w:r>
        <w:t>Пдн</w:t>
      </w:r>
      <w:proofErr w:type="spellEnd"/>
      <w:r>
        <w:t>). Исходя из этого можно заключиться что система относится к первой группе защищенности (согласно пункту 1.9 РД АС: «Первая группа включает многопользовательские АС, в которых одновременно обрабатывается и (или) хранится информация разных уровней конфиденциальности. Не все пользователи имеют право доступа ко всей информации АС. Группа содержит пять классов - 1Д, 1Г, 1В, 1Б и 1А» [!]).</w:t>
      </w:r>
    </w:p>
    <w:p w14:paraId="13A2F180" w14:textId="77777777" w:rsidR="00FB3910" w:rsidRDefault="00FB3910" w:rsidP="00C5185A">
      <w:r>
        <w:t xml:space="preserve">Согласно пункту 5.2.3 руководящего документа «Специальные требования и рекомендации по технической защите конфиденциальной информации», (далее – СТР-К): «…устанавливается следующий порядок классификации АС в зависимости от вида сведений конфиденциального характера: </w:t>
      </w:r>
    </w:p>
    <w:p w14:paraId="27327E4F" w14:textId="77777777" w:rsidR="00FB3910" w:rsidRDefault="00FB3910" w:rsidP="00FB3910">
      <w:pPr>
        <w:pStyle w:val="a3"/>
        <w:numPr>
          <w:ilvl w:val="0"/>
          <w:numId w:val="7"/>
        </w:numPr>
      </w:pPr>
      <w:r>
        <w:t>АС, обрабатывающие информацию, составляющую служебную тайну, должны быть отнесены по уровню защищенности к классам 3Б, 2Б и не ниже 1Г;</w:t>
      </w:r>
    </w:p>
    <w:p w14:paraId="5A7D87E3" w14:textId="047582E5" w:rsidR="00B53CDA" w:rsidRDefault="00FB3910" w:rsidP="00FB3910">
      <w:pPr>
        <w:pStyle w:val="a3"/>
        <w:numPr>
          <w:ilvl w:val="0"/>
          <w:numId w:val="7"/>
        </w:numPr>
      </w:pPr>
      <w:r>
        <w:t>АС, обрабатывающие персональные данные, должны быть отнесены по уровню защищенности к классам 3Б, 2Б и не ниже 1Д [</w:t>
      </w:r>
      <w:r w:rsidR="00880348">
        <w:t>!</w:t>
      </w:r>
      <w:r>
        <w:t>]</w:t>
      </w:r>
    </w:p>
    <w:p w14:paraId="60DC23B2" w14:textId="27273390" w:rsidR="00FB3910" w:rsidRDefault="00FB3910" w:rsidP="00FB3910">
      <w:r>
        <w:t xml:space="preserve">Так как в данной информационной системе обрабатываются специальные </w:t>
      </w:r>
      <w:proofErr w:type="spellStart"/>
      <w:r>
        <w:t>ПДн</w:t>
      </w:r>
      <w:proofErr w:type="spellEnd"/>
      <w:r>
        <w:t>, то ее можно отнести к классу 1Г.</w:t>
      </w:r>
    </w:p>
    <w:p w14:paraId="25F1E472" w14:textId="322E96A2" w:rsidR="00FB3910" w:rsidRDefault="00880348" w:rsidP="00FB3910">
      <w:r>
        <w:t>В соответствии с РД АС и Руководящим документом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 от 30.03.1992 (далее – РД СВТ), статья 1, пункт 1.4, устанавливается 5 класс защищенности СВТ [!].</w:t>
      </w:r>
    </w:p>
    <w:p w14:paraId="40558B5C" w14:textId="1915027C" w:rsidR="00880348" w:rsidRDefault="00880348" w:rsidP="00FB3910">
      <w:r>
        <w:t>В соответствии с Федеральным законом №149-ФЗ (ред. от 06.04.2011) «Об информации, информационных технологиях и защите информации» от 27.07.2006, статья 14, пункт 1, рассматриваемая система не является государственной информационной системой. Поэтому необходимо рассмотреть Приказ ФСТЭК России № 21 «Об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 [!].</w:t>
      </w:r>
    </w:p>
    <w:p w14:paraId="560D1B66" w14:textId="144F71EF" w:rsidR="00880348" w:rsidRDefault="00D0594D" w:rsidP="00FB3910">
      <w:r>
        <w:t xml:space="preserve">Для определения уровня защищенности </w:t>
      </w:r>
      <w:proofErr w:type="spellStart"/>
      <w:r>
        <w:t>ПДн</w:t>
      </w:r>
      <w:proofErr w:type="spellEnd"/>
      <w:r>
        <w:t xml:space="preserve"> определим актуальные типы угроз для данной информационной системы:</w:t>
      </w:r>
    </w:p>
    <w:p w14:paraId="46D2A2FC" w14:textId="580FCD5C" w:rsidR="00D0594D" w:rsidRDefault="002046A5" w:rsidP="00D0594D">
      <w:pPr>
        <w:pStyle w:val="a3"/>
        <w:numPr>
          <w:ilvl w:val="0"/>
          <w:numId w:val="8"/>
        </w:numPr>
      </w:pPr>
      <w:r>
        <w:t>Угрозы 1-го типа исключаются (в данной системе используется лицензионное системное ПО)</w:t>
      </w:r>
      <w:r w:rsidRPr="002046A5">
        <w:t>;</w:t>
      </w:r>
    </w:p>
    <w:p w14:paraId="18D20004" w14:textId="2CC2895D" w:rsidR="002046A5" w:rsidRDefault="002046A5" w:rsidP="00D0594D">
      <w:pPr>
        <w:pStyle w:val="a3"/>
        <w:numPr>
          <w:ilvl w:val="0"/>
          <w:numId w:val="8"/>
        </w:numPr>
      </w:pPr>
      <w:r>
        <w:t>Угрозы 2-го типа исключаются (инструментальное ПО, используемое в системе, является</w:t>
      </w:r>
      <w:r w:rsidR="00C75000">
        <w:t xml:space="preserve"> </w:t>
      </w:r>
      <w:r>
        <w:t>сертифицированным)</w:t>
      </w:r>
      <w:r w:rsidRPr="002046A5">
        <w:t>;</w:t>
      </w:r>
    </w:p>
    <w:p w14:paraId="40B6ACC6" w14:textId="71461C68" w:rsidR="002046A5" w:rsidRDefault="002046A5" w:rsidP="00D0594D">
      <w:pPr>
        <w:pStyle w:val="a3"/>
        <w:numPr>
          <w:ilvl w:val="0"/>
          <w:numId w:val="8"/>
        </w:numPr>
      </w:pPr>
      <w:r>
        <w:t>Угрозы 3-го типа являются актуальными (угрозы, не связанные с наличием недокументированных (</w:t>
      </w:r>
      <w:proofErr w:type="spellStart"/>
      <w:r>
        <w:t>недекларированных</w:t>
      </w:r>
      <w:proofErr w:type="spellEnd"/>
      <w:r>
        <w:t>) возможностей в системном и прикладном программном обеспечении, используемом в информационной системе).</w:t>
      </w:r>
    </w:p>
    <w:p w14:paraId="5761F3D9" w14:textId="77777777" w:rsidR="002046A5" w:rsidRDefault="002046A5" w:rsidP="002046A5">
      <w:r>
        <w:t xml:space="preserve">В соответствии с Постановлением Правительства РФ №1119 «Об утверждении требований к защите персональных данных при их обработке в информационных системах персональных данных» от 01.11.2012 (ПП РФ №1119), пункт 11 (в): </w:t>
      </w:r>
    </w:p>
    <w:p w14:paraId="33727E9A" w14:textId="77777777" w:rsidR="00591DA6" w:rsidRDefault="002046A5" w:rsidP="002046A5">
      <w:r>
        <w:t>«Необходимость обеспечения 3-го уровня защищенности персональных данных при их обработке в информационной системе устанавливается при наличии хотя бы одного из следующих условий:</w:t>
      </w:r>
    </w:p>
    <w:p w14:paraId="29BCC7C1" w14:textId="080BA542" w:rsidR="002046A5" w:rsidRDefault="002046A5" w:rsidP="002046A5">
      <w:r>
        <w:t>в) Для информационной системы актуальны угрозы 3-го типа и информационная система обрабатывает специальные категории персональных данных сотрудников оператора или специальные категории персональных данных менее чем 100000 субъектов персональных данных, не являющихся сотрудниками оператора» [11]</w:t>
      </w:r>
      <w:r w:rsidR="00591DA6" w:rsidRPr="00591DA6">
        <w:t>.</w:t>
      </w:r>
    </w:p>
    <w:p w14:paraId="41CF8621" w14:textId="69581FAC" w:rsidR="00591DA6" w:rsidRDefault="00591DA6" w:rsidP="002046A5">
      <w:r>
        <w:lastRenderedPageBreak/>
        <w:t>Таким образом следует установить 3-ий уровень защищенности персональных данных.</w:t>
      </w:r>
    </w:p>
    <w:p w14:paraId="74C3EF16" w14:textId="076723D8" w:rsidR="00591DA6" w:rsidRDefault="00591DA6" w:rsidP="002046A5">
      <w:pPr>
        <w:rPr>
          <w:b/>
          <w:bCs/>
        </w:rPr>
      </w:pPr>
      <w:r w:rsidRPr="00591DA6">
        <w:rPr>
          <w:b/>
          <w:bCs/>
        </w:rPr>
        <w:t>ОПРЕДЕЛЕНИЕ ЗАЩИЩАЕМЫХ СВОЙСТВ ИНФОРМАЦИИ</w:t>
      </w:r>
    </w:p>
    <w:p w14:paraId="1AD6C460" w14:textId="64AA92F3" w:rsidR="00591DA6" w:rsidRDefault="00591DA6" w:rsidP="002046A5">
      <w:r>
        <w:t xml:space="preserve">В рассматриваемой ИС обрабатываются </w:t>
      </w:r>
      <w:proofErr w:type="spellStart"/>
      <w:r>
        <w:t>ПДн</w:t>
      </w:r>
      <w:proofErr w:type="spellEnd"/>
      <w:r>
        <w:t>, для их защиты необходимо обеспечить целостность, доступность и конфиденциальность.</w:t>
      </w:r>
    </w:p>
    <w:p w14:paraId="7ED469D6" w14:textId="40714732" w:rsidR="00591DA6" w:rsidRDefault="00591DA6" w:rsidP="002046A5">
      <w:pPr>
        <w:rPr>
          <w:b/>
          <w:bCs/>
        </w:rPr>
      </w:pPr>
      <w:r w:rsidRPr="00591DA6">
        <w:rPr>
          <w:b/>
          <w:bCs/>
        </w:rPr>
        <w:t>ОПРЕДЕЛЕНИЕ НЕОБХОДИМЫХ ТРЕБОВАНИЙ К СИСТЕМЕ</w:t>
      </w:r>
    </w:p>
    <w:p w14:paraId="02A58428" w14:textId="77777777" w:rsidR="0055700C" w:rsidRDefault="00591DA6" w:rsidP="002046A5">
      <w:r>
        <w:t xml:space="preserve">Для защиты от НСД АС класса </w:t>
      </w:r>
      <w:proofErr w:type="gramStart"/>
      <w:r>
        <w:t>1Г согласно РД</w:t>
      </w:r>
      <w:proofErr w:type="gramEnd"/>
      <w:r>
        <w:t xml:space="preserve"> АС, статья 2, пункт 2.12, должны осуществляться регистрация и учет следующих событий:</w:t>
      </w:r>
    </w:p>
    <w:p w14:paraId="784DBC2D" w14:textId="7E3FC1F5" w:rsidR="0055700C" w:rsidRDefault="00591DA6" w:rsidP="0055700C">
      <w:pPr>
        <w:pStyle w:val="a3"/>
        <w:numPr>
          <w:ilvl w:val="0"/>
          <w:numId w:val="9"/>
        </w:numPr>
      </w:pPr>
      <w:r>
        <w:t>регистрация входа (выхода) субъектов доступа в систему (из системы), либо регистрация загрузки и инициализации операционной системы и ее программного останова;</w:t>
      </w:r>
    </w:p>
    <w:p w14:paraId="7A934958" w14:textId="4C8C3537" w:rsidR="0055700C" w:rsidRDefault="00591DA6" w:rsidP="0055700C">
      <w:pPr>
        <w:pStyle w:val="a3"/>
        <w:numPr>
          <w:ilvl w:val="0"/>
          <w:numId w:val="9"/>
        </w:numPr>
      </w:pPr>
      <w:r>
        <w:t xml:space="preserve">регистрация выдачи печатных (графических) документов на «твердую» копию; </w:t>
      </w:r>
      <w:r>
        <w:sym w:font="Symbol" w:char="F0B7"/>
      </w:r>
      <w:r>
        <w:t xml:space="preserve"> регистрация запуска (завершения) программ и процессов (заданий, задач), предназначенных для обработки защищаемых файлов;</w:t>
      </w:r>
    </w:p>
    <w:p w14:paraId="497F3C73" w14:textId="21CC6142" w:rsidR="0055700C" w:rsidRDefault="00591DA6" w:rsidP="0055700C">
      <w:pPr>
        <w:pStyle w:val="a3"/>
        <w:numPr>
          <w:ilvl w:val="0"/>
          <w:numId w:val="9"/>
        </w:numPr>
      </w:pPr>
      <w:r>
        <w:t>регистрация попыток доступа программных средств (программ, процессов, задач, заданий) к защищаемым файлам;</w:t>
      </w:r>
    </w:p>
    <w:p w14:paraId="56DA9F9E" w14:textId="1AC3EAF3" w:rsidR="0055700C" w:rsidRDefault="00591DA6" w:rsidP="0055700C">
      <w:pPr>
        <w:pStyle w:val="a3"/>
        <w:numPr>
          <w:ilvl w:val="0"/>
          <w:numId w:val="9"/>
        </w:numPr>
      </w:pPr>
      <w:r>
        <w:t>регистрация попыток доступа программных средств к терминалам, ЭВМ, узлам сети ЭВМ, линиям (каналам) связи, внешним устройствам ЭВМ, программам, томам, каталогам, файлам, записям, полям записей;</w:t>
      </w:r>
    </w:p>
    <w:p w14:paraId="1F7A004C" w14:textId="02304A6B" w:rsidR="0055700C" w:rsidRDefault="00591DA6" w:rsidP="0055700C">
      <w:pPr>
        <w:pStyle w:val="a3"/>
        <w:numPr>
          <w:ilvl w:val="0"/>
          <w:numId w:val="9"/>
        </w:numPr>
      </w:pPr>
      <w:r>
        <w:t>учет всех защищаемых носителей информации с помощью их маркировки и с занесением учетных данных в журнал (учетную карточку);</w:t>
      </w:r>
    </w:p>
    <w:p w14:paraId="51885BB2" w14:textId="402EF528" w:rsidR="0055700C" w:rsidRDefault="00591DA6" w:rsidP="0055700C">
      <w:pPr>
        <w:pStyle w:val="a3"/>
        <w:numPr>
          <w:ilvl w:val="0"/>
          <w:numId w:val="9"/>
        </w:numPr>
      </w:pPr>
      <w:r>
        <w:t>учет защищаемых носителей должен проводиться в журнале (картотеке) с регистрацией их выдачи (приема);</w:t>
      </w:r>
    </w:p>
    <w:p w14:paraId="7C80EACC" w14:textId="3710B3BF" w:rsidR="0055700C" w:rsidRDefault="00591DA6" w:rsidP="0055700C">
      <w:pPr>
        <w:pStyle w:val="a3"/>
        <w:numPr>
          <w:ilvl w:val="0"/>
          <w:numId w:val="9"/>
        </w:numPr>
      </w:pPr>
      <w:r>
        <w:t>очистка (обнуление, обезличивание) освобождаемых областей оперативной памяти ЭВМ и внешних накопителей.</w:t>
      </w:r>
    </w:p>
    <w:p w14:paraId="76F60769" w14:textId="57874C24" w:rsidR="0055700C" w:rsidRDefault="00591DA6" w:rsidP="002046A5">
      <w:r>
        <w:t>Для защиты от НСД СВТ 5 класса согласно РД СВТ, пункт 2.3.5, должны осуществляться регистрация и учет следующих событий:</w:t>
      </w:r>
    </w:p>
    <w:p w14:paraId="6A310C72" w14:textId="44EF48CB" w:rsidR="0055700C" w:rsidRDefault="00591DA6" w:rsidP="0055700C">
      <w:pPr>
        <w:pStyle w:val="a3"/>
        <w:numPr>
          <w:ilvl w:val="0"/>
          <w:numId w:val="10"/>
        </w:numPr>
      </w:pPr>
      <w:r>
        <w:t xml:space="preserve">использование идентификационного и </w:t>
      </w:r>
      <w:proofErr w:type="spellStart"/>
      <w:r>
        <w:t>аутентификационного</w:t>
      </w:r>
      <w:proofErr w:type="spellEnd"/>
      <w:r>
        <w:t xml:space="preserve"> механизма;</w:t>
      </w:r>
    </w:p>
    <w:p w14:paraId="1EA244FF" w14:textId="0F562DF1" w:rsidR="0055700C" w:rsidRDefault="00591DA6" w:rsidP="0055700C">
      <w:pPr>
        <w:pStyle w:val="a3"/>
        <w:numPr>
          <w:ilvl w:val="0"/>
          <w:numId w:val="10"/>
        </w:numPr>
      </w:pPr>
      <w:r>
        <w:t>запрос на доступ к защищаемому ресурсу (открытие файла, запуск программы и т.д.);</w:t>
      </w:r>
    </w:p>
    <w:p w14:paraId="21B686E6" w14:textId="03241995" w:rsidR="0055700C" w:rsidRDefault="00591DA6" w:rsidP="0055700C">
      <w:pPr>
        <w:pStyle w:val="a3"/>
        <w:numPr>
          <w:ilvl w:val="0"/>
          <w:numId w:val="10"/>
        </w:numPr>
      </w:pPr>
      <w:r>
        <w:t>создание и уничтожение объекта;</w:t>
      </w:r>
    </w:p>
    <w:p w14:paraId="0E44F3C2" w14:textId="188DA55D" w:rsidR="0055700C" w:rsidRDefault="00591DA6" w:rsidP="0055700C">
      <w:pPr>
        <w:pStyle w:val="a3"/>
        <w:numPr>
          <w:ilvl w:val="0"/>
          <w:numId w:val="10"/>
        </w:numPr>
      </w:pPr>
      <w:r>
        <w:t>действия по изменению ПРД.</w:t>
      </w:r>
    </w:p>
    <w:p w14:paraId="304588C4" w14:textId="0BB3DD7E" w:rsidR="0055700C" w:rsidRDefault="00591DA6" w:rsidP="002046A5">
      <w:r>
        <w:t>Для защиты от НСД согласно Приложению к Составу и содержанию организационных и технических мер по обеспечению безопасности персональных данных при их обработке в информационных системах 20 персональных данных Приказа № 21 ФСТЭК должны устанавливаться следующие требования для подсистемы регистрации и учета:</w:t>
      </w:r>
    </w:p>
    <w:p w14:paraId="71FD731D" w14:textId="14B8992A" w:rsidR="0055700C" w:rsidRDefault="00591DA6" w:rsidP="0055700C">
      <w:pPr>
        <w:pStyle w:val="a3"/>
        <w:numPr>
          <w:ilvl w:val="0"/>
          <w:numId w:val="11"/>
        </w:numPr>
      </w:pPr>
      <w:r>
        <w:t>определение событий безопасности, подлежащих регистрации, и сроков их хранения;</w:t>
      </w:r>
    </w:p>
    <w:p w14:paraId="6CB77B10" w14:textId="39D06064" w:rsidR="0055700C" w:rsidRDefault="00591DA6" w:rsidP="0055700C">
      <w:pPr>
        <w:pStyle w:val="a3"/>
        <w:numPr>
          <w:ilvl w:val="0"/>
          <w:numId w:val="11"/>
        </w:numPr>
      </w:pPr>
      <w:r>
        <w:t>определение состава и содержания информации о событиях безопасности, подлежащих регистрации;</w:t>
      </w:r>
    </w:p>
    <w:p w14:paraId="4CC54D83" w14:textId="1478F2C4" w:rsidR="0055700C" w:rsidRDefault="00591DA6" w:rsidP="0055700C">
      <w:pPr>
        <w:pStyle w:val="a3"/>
        <w:numPr>
          <w:ilvl w:val="0"/>
          <w:numId w:val="11"/>
        </w:numPr>
      </w:pPr>
      <w:r>
        <w:t>сбор, запись и хранение информации о событиях безопасности в течение установленного времени хранения;</w:t>
      </w:r>
    </w:p>
    <w:p w14:paraId="4C757D0B" w14:textId="155518A8" w:rsidR="0055700C" w:rsidRDefault="00591DA6" w:rsidP="0055700C">
      <w:pPr>
        <w:pStyle w:val="a3"/>
        <w:numPr>
          <w:ilvl w:val="0"/>
          <w:numId w:val="11"/>
        </w:numPr>
      </w:pPr>
      <w:r>
        <w:t>защита информации о событиях безопасности.</w:t>
      </w:r>
    </w:p>
    <w:p w14:paraId="2BB2145A" w14:textId="14AD03BF" w:rsidR="0055700C" w:rsidRDefault="00591DA6" w:rsidP="002046A5">
      <w:r>
        <w:t xml:space="preserve">Для защиты от НСД </w:t>
      </w:r>
      <w:proofErr w:type="spellStart"/>
      <w:r>
        <w:t>ПДн</w:t>
      </w:r>
      <w:proofErr w:type="spellEnd"/>
      <w:r>
        <w:t xml:space="preserve"> уровня 3 согласно пунктам 13 и 14 ПП №1119 устанавливаются следующие требования к системе:</w:t>
      </w:r>
    </w:p>
    <w:p w14:paraId="2079B868" w14:textId="0B768031" w:rsidR="0055700C" w:rsidRDefault="00591DA6" w:rsidP="0055700C">
      <w:pPr>
        <w:pStyle w:val="a3"/>
        <w:numPr>
          <w:ilvl w:val="0"/>
          <w:numId w:val="12"/>
        </w:numPr>
      </w:pPr>
      <w:r>
        <w:t xml:space="preserve">организация режима обеспечения безопасности помещений, в которых размещена информационная система, препятствующего возможности неконтролируемого </w:t>
      </w:r>
      <w:r>
        <w:lastRenderedPageBreak/>
        <w:t>проникновения или пребывания в этих помещениях лиц, не имеющих права доступа в эти помещения;</w:t>
      </w:r>
    </w:p>
    <w:p w14:paraId="4CBF0596" w14:textId="5A63FBA7" w:rsidR="0055700C" w:rsidRDefault="00591DA6" w:rsidP="0055700C">
      <w:pPr>
        <w:pStyle w:val="a3"/>
        <w:numPr>
          <w:ilvl w:val="0"/>
          <w:numId w:val="12"/>
        </w:numPr>
      </w:pPr>
      <w:r>
        <w:t>обеспечение сохранности носителей персональных данных;</w:t>
      </w:r>
    </w:p>
    <w:p w14:paraId="39E1F63D" w14:textId="37BA6B1E" w:rsidR="0055700C" w:rsidRDefault="00591DA6" w:rsidP="0055700C">
      <w:pPr>
        <w:pStyle w:val="a3"/>
        <w:numPr>
          <w:ilvl w:val="0"/>
          <w:numId w:val="12"/>
        </w:numPr>
      </w:pPr>
      <w:r>
        <w:t>утверждение руководителем оператора документа, определяющего перечень лиц, доступ которых к персональным данным, обрабатываемым в информационной системе, необходим для выполнения ими служебных (трудовых) обязанностей;</w:t>
      </w:r>
    </w:p>
    <w:p w14:paraId="063BECDD" w14:textId="156960E9" w:rsidR="0055700C" w:rsidRDefault="00591DA6" w:rsidP="0055700C">
      <w:pPr>
        <w:pStyle w:val="a3"/>
        <w:numPr>
          <w:ilvl w:val="0"/>
          <w:numId w:val="12"/>
        </w:numPr>
      </w:pPr>
      <w:r>
        <w:t>использование средств защиты информации, прошедших процедуру оценки соответствия требованиям законодательства Российской Федерации в области обеспечения безопасности информации, в случае, когда применение таких средств необходимо для нейтрализации актуальных угроз;</w:t>
      </w:r>
    </w:p>
    <w:p w14:paraId="72D6BA75" w14:textId="0869384A" w:rsidR="007B196A" w:rsidRDefault="00591DA6" w:rsidP="007B196A">
      <w:pPr>
        <w:pStyle w:val="a3"/>
        <w:numPr>
          <w:ilvl w:val="0"/>
          <w:numId w:val="12"/>
        </w:numPr>
      </w:pPr>
      <w:r>
        <w:t>необходимо, чтобы было назначено должностное лицо (работник), ответственный за обеспечение безопасности персональных данных в информационной системе</w:t>
      </w:r>
    </w:p>
    <w:p w14:paraId="47A11865" w14:textId="5A115F4F" w:rsidR="007B196A" w:rsidRDefault="007B196A" w:rsidP="007B196A">
      <w:pPr>
        <w:rPr>
          <w:b/>
          <w:bCs/>
        </w:rPr>
      </w:pPr>
      <w:r w:rsidRPr="007B196A">
        <w:rPr>
          <w:b/>
          <w:bCs/>
        </w:rPr>
        <w:t>РЕАЛИЗАЦИЯ НА ВИРТУАЛЬНЫХ МАШИНАХ СИСТЕМЫ КЛИЕНТ-СЕРВЕР</w:t>
      </w:r>
    </w:p>
    <w:p w14:paraId="6782527B" w14:textId="1F4E547B" w:rsidR="007B196A" w:rsidRDefault="007B196A" w:rsidP="007B196A">
      <w:r w:rsidRPr="007B196A">
        <w:rPr>
          <w:noProof/>
        </w:rPr>
        <w:drawing>
          <wp:inline distT="0" distB="0" distL="0" distR="0" wp14:anchorId="79524F66" wp14:editId="65BD03F9">
            <wp:extent cx="4001058" cy="4563112"/>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1058" cy="4563112"/>
                    </a:xfrm>
                    <a:prstGeom prst="rect">
                      <a:avLst/>
                    </a:prstGeom>
                  </pic:spPr>
                </pic:pic>
              </a:graphicData>
            </a:graphic>
          </wp:inline>
        </w:drawing>
      </w:r>
    </w:p>
    <w:p w14:paraId="1B0BB12D" w14:textId="60721675" w:rsidR="007B196A" w:rsidRDefault="007B196A" w:rsidP="007B196A">
      <w:r w:rsidRPr="007B196A">
        <w:rPr>
          <w:noProof/>
        </w:rPr>
        <w:lastRenderedPageBreak/>
        <w:drawing>
          <wp:inline distT="0" distB="0" distL="0" distR="0" wp14:anchorId="460E7577" wp14:editId="33BD2834">
            <wp:extent cx="4020111" cy="4829849"/>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0111" cy="4829849"/>
                    </a:xfrm>
                    <a:prstGeom prst="rect">
                      <a:avLst/>
                    </a:prstGeom>
                  </pic:spPr>
                </pic:pic>
              </a:graphicData>
            </a:graphic>
          </wp:inline>
        </w:drawing>
      </w:r>
    </w:p>
    <w:p w14:paraId="13D47181" w14:textId="574211F3" w:rsidR="001476ED" w:rsidRDefault="001476ED" w:rsidP="007B196A">
      <w:r w:rsidRPr="001476ED">
        <w:rPr>
          <w:noProof/>
        </w:rPr>
        <w:drawing>
          <wp:inline distT="0" distB="0" distL="0" distR="0" wp14:anchorId="3E78955D" wp14:editId="3271EA9B">
            <wp:extent cx="5940425" cy="3215005"/>
            <wp:effectExtent l="0" t="0" r="317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215005"/>
                    </a:xfrm>
                    <a:prstGeom prst="rect">
                      <a:avLst/>
                    </a:prstGeom>
                  </pic:spPr>
                </pic:pic>
              </a:graphicData>
            </a:graphic>
          </wp:inline>
        </w:drawing>
      </w:r>
    </w:p>
    <w:p w14:paraId="1CB788B9" w14:textId="56293AF8" w:rsidR="001476ED" w:rsidRDefault="001476ED" w:rsidP="007B196A">
      <w:r w:rsidRPr="001476ED">
        <w:rPr>
          <w:noProof/>
        </w:rPr>
        <w:lastRenderedPageBreak/>
        <w:drawing>
          <wp:inline distT="0" distB="0" distL="0" distR="0" wp14:anchorId="76FD126C" wp14:editId="4FC1BAD4">
            <wp:extent cx="5940425" cy="448246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482465"/>
                    </a:xfrm>
                    <a:prstGeom prst="rect">
                      <a:avLst/>
                    </a:prstGeom>
                  </pic:spPr>
                </pic:pic>
              </a:graphicData>
            </a:graphic>
          </wp:inline>
        </w:drawing>
      </w:r>
    </w:p>
    <w:p w14:paraId="06C821C6" w14:textId="606CE8F7" w:rsidR="001476ED" w:rsidRDefault="001476ED" w:rsidP="007B196A">
      <w:r w:rsidRPr="001476ED">
        <w:rPr>
          <w:noProof/>
        </w:rPr>
        <w:drawing>
          <wp:inline distT="0" distB="0" distL="0" distR="0" wp14:anchorId="5A231DFA" wp14:editId="160D5EA2">
            <wp:extent cx="5940425" cy="370141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701415"/>
                    </a:xfrm>
                    <a:prstGeom prst="rect">
                      <a:avLst/>
                    </a:prstGeom>
                  </pic:spPr>
                </pic:pic>
              </a:graphicData>
            </a:graphic>
          </wp:inline>
        </w:drawing>
      </w:r>
    </w:p>
    <w:p w14:paraId="4D322FD6" w14:textId="0586D9DD" w:rsidR="00CC476A" w:rsidRDefault="00CC476A" w:rsidP="007B196A">
      <w:r w:rsidRPr="00CC476A">
        <w:rPr>
          <w:noProof/>
        </w:rPr>
        <w:lastRenderedPageBreak/>
        <w:drawing>
          <wp:inline distT="0" distB="0" distL="0" distR="0" wp14:anchorId="057CC7DE" wp14:editId="429A590D">
            <wp:extent cx="5940425" cy="2341880"/>
            <wp:effectExtent l="0" t="0" r="317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341880"/>
                    </a:xfrm>
                    <a:prstGeom prst="rect">
                      <a:avLst/>
                    </a:prstGeom>
                  </pic:spPr>
                </pic:pic>
              </a:graphicData>
            </a:graphic>
          </wp:inline>
        </w:drawing>
      </w:r>
    </w:p>
    <w:p w14:paraId="21609EBF" w14:textId="707F2CBB" w:rsidR="0080227E" w:rsidRDefault="0080227E" w:rsidP="007B196A">
      <w:r w:rsidRPr="0080227E">
        <w:rPr>
          <w:noProof/>
        </w:rPr>
        <w:drawing>
          <wp:inline distT="0" distB="0" distL="0" distR="0" wp14:anchorId="58856D87" wp14:editId="1B53488E">
            <wp:extent cx="5940425" cy="4342130"/>
            <wp:effectExtent l="0" t="0" r="317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342130"/>
                    </a:xfrm>
                    <a:prstGeom prst="rect">
                      <a:avLst/>
                    </a:prstGeom>
                  </pic:spPr>
                </pic:pic>
              </a:graphicData>
            </a:graphic>
          </wp:inline>
        </w:drawing>
      </w:r>
    </w:p>
    <w:p w14:paraId="59E3EECE" w14:textId="6FA2F3D2" w:rsidR="0080227E" w:rsidRDefault="0080227E" w:rsidP="007B196A">
      <w:r w:rsidRPr="0080227E">
        <w:rPr>
          <w:noProof/>
        </w:rPr>
        <w:lastRenderedPageBreak/>
        <w:drawing>
          <wp:inline distT="0" distB="0" distL="0" distR="0" wp14:anchorId="4FAC1A31" wp14:editId="78159931">
            <wp:extent cx="5940425" cy="4619625"/>
            <wp:effectExtent l="0" t="0" r="317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619625"/>
                    </a:xfrm>
                    <a:prstGeom prst="rect">
                      <a:avLst/>
                    </a:prstGeom>
                  </pic:spPr>
                </pic:pic>
              </a:graphicData>
            </a:graphic>
          </wp:inline>
        </w:drawing>
      </w:r>
    </w:p>
    <w:p w14:paraId="5970A56A" w14:textId="04C3489F" w:rsidR="0080227E" w:rsidRDefault="0080227E" w:rsidP="007B196A">
      <w:r w:rsidRPr="0080227E">
        <w:rPr>
          <w:noProof/>
        </w:rPr>
        <w:drawing>
          <wp:inline distT="0" distB="0" distL="0" distR="0" wp14:anchorId="113702DB" wp14:editId="4656A34B">
            <wp:extent cx="5940425" cy="448310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483100"/>
                    </a:xfrm>
                    <a:prstGeom prst="rect">
                      <a:avLst/>
                    </a:prstGeom>
                  </pic:spPr>
                </pic:pic>
              </a:graphicData>
            </a:graphic>
          </wp:inline>
        </w:drawing>
      </w:r>
    </w:p>
    <w:p w14:paraId="52C59D1B" w14:textId="56B593A5" w:rsidR="0080227E" w:rsidRDefault="0080227E" w:rsidP="007B196A">
      <w:r w:rsidRPr="0080227E">
        <w:rPr>
          <w:noProof/>
        </w:rPr>
        <w:lastRenderedPageBreak/>
        <w:drawing>
          <wp:inline distT="0" distB="0" distL="0" distR="0" wp14:anchorId="343CA4F5" wp14:editId="612800DA">
            <wp:extent cx="5940425" cy="459295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592955"/>
                    </a:xfrm>
                    <a:prstGeom prst="rect">
                      <a:avLst/>
                    </a:prstGeom>
                  </pic:spPr>
                </pic:pic>
              </a:graphicData>
            </a:graphic>
          </wp:inline>
        </w:drawing>
      </w:r>
    </w:p>
    <w:p w14:paraId="0EEE02BA" w14:textId="020E4C64" w:rsidR="0080227E" w:rsidRDefault="0080227E" w:rsidP="007B196A">
      <w:r w:rsidRPr="0080227E">
        <w:rPr>
          <w:noProof/>
        </w:rPr>
        <w:drawing>
          <wp:inline distT="0" distB="0" distL="0" distR="0" wp14:anchorId="6FA9F30F" wp14:editId="17EA8DD3">
            <wp:extent cx="5940425" cy="4470400"/>
            <wp:effectExtent l="0" t="0" r="317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470400"/>
                    </a:xfrm>
                    <a:prstGeom prst="rect">
                      <a:avLst/>
                    </a:prstGeom>
                  </pic:spPr>
                </pic:pic>
              </a:graphicData>
            </a:graphic>
          </wp:inline>
        </w:drawing>
      </w:r>
    </w:p>
    <w:p w14:paraId="79955804" w14:textId="51E6E665" w:rsidR="0080227E" w:rsidRDefault="0080227E" w:rsidP="007B196A">
      <w:r w:rsidRPr="0080227E">
        <w:rPr>
          <w:noProof/>
        </w:rPr>
        <w:lastRenderedPageBreak/>
        <w:drawing>
          <wp:inline distT="0" distB="0" distL="0" distR="0" wp14:anchorId="34CC0B32" wp14:editId="36A42331">
            <wp:extent cx="5940425" cy="459676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596765"/>
                    </a:xfrm>
                    <a:prstGeom prst="rect">
                      <a:avLst/>
                    </a:prstGeom>
                  </pic:spPr>
                </pic:pic>
              </a:graphicData>
            </a:graphic>
          </wp:inline>
        </w:drawing>
      </w:r>
    </w:p>
    <w:p w14:paraId="22218823" w14:textId="6309C647" w:rsidR="0080227E" w:rsidRDefault="0080227E" w:rsidP="007B196A">
      <w:r w:rsidRPr="0080227E">
        <w:rPr>
          <w:noProof/>
        </w:rPr>
        <w:drawing>
          <wp:inline distT="0" distB="0" distL="0" distR="0" wp14:anchorId="52ACC8CC" wp14:editId="2C981FD4">
            <wp:extent cx="5940425" cy="446278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462780"/>
                    </a:xfrm>
                    <a:prstGeom prst="rect">
                      <a:avLst/>
                    </a:prstGeom>
                  </pic:spPr>
                </pic:pic>
              </a:graphicData>
            </a:graphic>
          </wp:inline>
        </w:drawing>
      </w:r>
    </w:p>
    <w:p w14:paraId="09088FD3" w14:textId="1CF39BB8" w:rsidR="0080227E" w:rsidRDefault="0080227E" w:rsidP="007B196A">
      <w:r w:rsidRPr="0080227E">
        <w:rPr>
          <w:noProof/>
        </w:rPr>
        <w:lastRenderedPageBreak/>
        <w:drawing>
          <wp:inline distT="0" distB="0" distL="0" distR="0" wp14:anchorId="1123B804" wp14:editId="168E4305">
            <wp:extent cx="5940425" cy="459676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596765"/>
                    </a:xfrm>
                    <a:prstGeom prst="rect">
                      <a:avLst/>
                    </a:prstGeom>
                  </pic:spPr>
                </pic:pic>
              </a:graphicData>
            </a:graphic>
          </wp:inline>
        </w:drawing>
      </w:r>
    </w:p>
    <w:p w14:paraId="48A99099" w14:textId="627A8175" w:rsidR="008A2CCB" w:rsidRDefault="008A2CCB" w:rsidP="007B196A">
      <w:pPr>
        <w:rPr>
          <w:b/>
          <w:bCs/>
        </w:rPr>
      </w:pPr>
      <w:r w:rsidRPr="008A2CCB">
        <w:rPr>
          <w:b/>
          <w:bCs/>
        </w:rPr>
        <w:t>НАСТРОЙКА ПОДСИСТЕМЫ РЕГИСТРАЦИИ И УЧЕТА</w:t>
      </w:r>
    </w:p>
    <w:p w14:paraId="10C55021" w14:textId="1B80FCA3" w:rsidR="008A2CCB" w:rsidRPr="008A2CCB" w:rsidRDefault="008A2CCB" w:rsidP="007B196A">
      <w:pPr>
        <w:rPr>
          <w:b/>
          <w:bCs/>
        </w:rPr>
      </w:pPr>
      <w:r>
        <w:t>1 Вход (выход) субъектов доступа в (из) систему</w:t>
      </w:r>
    </w:p>
    <w:p w14:paraId="5367B4EF" w14:textId="252CA3B4" w:rsidR="008A2CCB" w:rsidRDefault="008A2CCB" w:rsidP="007B196A">
      <w:r w:rsidRPr="008A2CCB">
        <w:rPr>
          <w:noProof/>
        </w:rPr>
        <w:lastRenderedPageBreak/>
        <w:drawing>
          <wp:inline distT="0" distB="0" distL="0" distR="0" wp14:anchorId="685A1007" wp14:editId="5E9F3651">
            <wp:extent cx="5940425" cy="4544060"/>
            <wp:effectExtent l="0" t="0" r="317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544060"/>
                    </a:xfrm>
                    <a:prstGeom prst="rect">
                      <a:avLst/>
                    </a:prstGeom>
                  </pic:spPr>
                </pic:pic>
              </a:graphicData>
            </a:graphic>
          </wp:inline>
        </w:drawing>
      </w:r>
    </w:p>
    <w:p w14:paraId="3C90EC69" w14:textId="617A0ACF" w:rsidR="00B60193" w:rsidRDefault="00B60193" w:rsidP="007B196A">
      <w:r w:rsidRPr="00B60193">
        <w:rPr>
          <w:noProof/>
        </w:rPr>
        <w:drawing>
          <wp:inline distT="0" distB="0" distL="0" distR="0" wp14:anchorId="154069C7" wp14:editId="6326C5AB">
            <wp:extent cx="3839111" cy="4277322"/>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9111" cy="4277322"/>
                    </a:xfrm>
                    <a:prstGeom prst="rect">
                      <a:avLst/>
                    </a:prstGeom>
                  </pic:spPr>
                </pic:pic>
              </a:graphicData>
            </a:graphic>
          </wp:inline>
        </w:drawing>
      </w:r>
    </w:p>
    <w:p w14:paraId="21FD914D" w14:textId="4E68A583" w:rsidR="00B60193" w:rsidRDefault="00B60193" w:rsidP="007B196A">
      <w:r w:rsidRPr="00B60193">
        <w:rPr>
          <w:noProof/>
        </w:rPr>
        <w:lastRenderedPageBreak/>
        <w:drawing>
          <wp:inline distT="0" distB="0" distL="0" distR="0" wp14:anchorId="1FA28203" wp14:editId="38626463">
            <wp:extent cx="3839111" cy="4286848"/>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9111" cy="4286848"/>
                    </a:xfrm>
                    <a:prstGeom prst="rect">
                      <a:avLst/>
                    </a:prstGeom>
                  </pic:spPr>
                </pic:pic>
              </a:graphicData>
            </a:graphic>
          </wp:inline>
        </w:drawing>
      </w:r>
    </w:p>
    <w:p w14:paraId="5608D436" w14:textId="144A6842" w:rsidR="008A2CCB" w:rsidRDefault="008A2CCB" w:rsidP="007B196A">
      <w:r>
        <w:t>2 Выдача печатных выходных документов</w:t>
      </w:r>
    </w:p>
    <w:p w14:paraId="058E5DF5" w14:textId="2F4B36E4" w:rsidR="008A2CCB" w:rsidRDefault="008A2CCB" w:rsidP="007B196A">
      <w:r w:rsidRPr="008A2CCB">
        <w:rPr>
          <w:noProof/>
        </w:rPr>
        <w:drawing>
          <wp:inline distT="0" distB="0" distL="0" distR="0" wp14:anchorId="5EC24807" wp14:editId="65134501">
            <wp:extent cx="5940425" cy="3789045"/>
            <wp:effectExtent l="0" t="0" r="317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789045"/>
                    </a:xfrm>
                    <a:prstGeom prst="rect">
                      <a:avLst/>
                    </a:prstGeom>
                  </pic:spPr>
                </pic:pic>
              </a:graphicData>
            </a:graphic>
          </wp:inline>
        </w:drawing>
      </w:r>
    </w:p>
    <w:p w14:paraId="7385A882" w14:textId="31B205C1" w:rsidR="008A2CCB" w:rsidRDefault="009E00FA" w:rsidP="007B196A">
      <w:r w:rsidRPr="009E00FA">
        <w:rPr>
          <w:noProof/>
        </w:rPr>
        <w:lastRenderedPageBreak/>
        <w:drawing>
          <wp:inline distT="0" distB="0" distL="0" distR="0" wp14:anchorId="380E07C8" wp14:editId="0D4D5C6A">
            <wp:extent cx="3943900" cy="44773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3900" cy="4477375"/>
                    </a:xfrm>
                    <a:prstGeom prst="rect">
                      <a:avLst/>
                    </a:prstGeom>
                  </pic:spPr>
                </pic:pic>
              </a:graphicData>
            </a:graphic>
          </wp:inline>
        </w:drawing>
      </w:r>
    </w:p>
    <w:p w14:paraId="15938426" w14:textId="1F7D72E0" w:rsidR="00B60193" w:rsidRDefault="00B60193" w:rsidP="007B196A">
      <w:r w:rsidRPr="00B60193">
        <w:rPr>
          <w:noProof/>
        </w:rPr>
        <w:drawing>
          <wp:inline distT="0" distB="0" distL="0" distR="0" wp14:anchorId="2AACB4C6" wp14:editId="3E9FC8A7">
            <wp:extent cx="3829584" cy="4239217"/>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9584" cy="4239217"/>
                    </a:xfrm>
                    <a:prstGeom prst="rect">
                      <a:avLst/>
                    </a:prstGeom>
                  </pic:spPr>
                </pic:pic>
              </a:graphicData>
            </a:graphic>
          </wp:inline>
        </w:drawing>
      </w:r>
    </w:p>
    <w:p w14:paraId="635F291C" w14:textId="721B397F" w:rsidR="009E00FA" w:rsidRDefault="009E00FA" w:rsidP="007B196A">
      <w:r>
        <w:t>3. Запуск (завершение) программ и процессов</w:t>
      </w:r>
    </w:p>
    <w:p w14:paraId="1979AAE9" w14:textId="37EBDC99" w:rsidR="009E00FA" w:rsidRDefault="009E00FA" w:rsidP="007B196A">
      <w:r w:rsidRPr="009E00FA">
        <w:rPr>
          <w:noProof/>
        </w:rPr>
        <w:lastRenderedPageBreak/>
        <w:drawing>
          <wp:inline distT="0" distB="0" distL="0" distR="0" wp14:anchorId="737D8D39" wp14:editId="10CD92DA">
            <wp:extent cx="5940425" cy="477075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770755"/>
                    </a:xfrm>
                    <a:prstGeom prst="rect">
                      <a:avLst/>
                    </a:prstGeom>
                  </pic:spPr>
                </pic:pic>
              </a:graphicData>
            </a:graphic>
          </wp:inline>
        </w:drawing>
      </w:r>
    </w:p>
    <w:p w14:paraId="6E7AB538" w14:textId="4D0C5461" w:rsidR="0093009C" w:rsidRDefault="0093009C" w:rsidP="007B196A"/>
    <w:p w14:paraId="5AE9B88C" w14:textId="49D597E0" w:rsidR="0093009C" w:rsidRDefault="000C7398" w:rsidP="007B196A">
      <w:r w:rsidRPr="000C7398">
        <w:lastRenderedPageBreak/>
        <w:drawing>
          <wp:inline distT="0" distB="0" distL="0" distR="0" wp14:anchorId="27AFA265" wp14:editId="17F5C00E">
            <wp:extent cx="3829584" cy="4277322"/>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9584" cy="4277322"/>
                    </a:xfrm>
                    <a:prstGeom prst="rect">
                      <a:avLst/>
                    </a:prstGeom>
                  </pic:spPr>
                </pic:pic>
              </a:graphicData>
            </a:graphic>
          </wp:inline>
        </w:drawing>
      </w:r>
    </w:p>
    <w:p w14:paraId="22304E75" w14:textId="6B5B5EDA" w:rsidR="000C7398" w:rsidRDefault="000C7398" w:rsidP="007B196A">
      <w:r w:rsidRPr="000C7398">
        <w:drawing>
          <wp:inline distT="0" distB="0" distL="0" distR="0" wp14:anchorId="2B52AF9B" wp14:editId="1E27A20E">
            <wp:extent cx="3839111" cy="4277322"/>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9111" cy="4277322"/>
                    </a:xfrm>
                    <a:prstGeom prst="rect">
                      <a:avLst/>
                    </a:prstGeom>
                  </pic:spPr>
                </pic:pic>
              </a:graphicData>
            </a:graphic>
          </wp:inline>
        </w:drawing>
      </w:r>
    </w:p>
    <w:p w14:paraId="6E61B5E0" w14:textId="4923E041" w:rsidR="00B60193" w:rsidRDefault="00B60193" w:rsidP="007B196A"/>
    <w:p w14:paraId="1B2BFBA2" w14:textId="44E7EFA8" w:rsidR="009E00FA" w:rsidRDefault="009577FC" w:rsidP="009577FC">
      <w:r>
        <w:lastRenderedPageBreak/>
        <w:t xml:space="preserve">4, </w:t>
      </w:r>
      <w:r w:rsidR="009E00FA">
        <w:t>Регистрация попыток доступа программных средств (программ, процессов, задач, заданий) к защищаемым файлам</w:t>
      </w:r>
    </w:p>
    <w:p w14:paraId="344EEA8C" w14:textId="10E1E94F" w:rsidR="009577FC" w:rsidRDefault="009577FC" w:rsidP="009577FC">
      <w:r w:rsidRPr="009577FC">
        <w:drawing>
          <wp:inline distT="0" distB="0" distL="0" distR="0" wp14:anchorId="44C75DF5" wp14:editId="2F6C605D">
            <wp:extent cx="3848637" cy="4277322"/>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8637" cy="4277322"/>
                    </a:xfrm>
                    <a:prstGeom prst="rect">
                      <a:avLst/>
                    </a:prstGeom>
                  </pic:spPr>
                </pic:pic>
              </a:graphicData>
            </a:graphic>
          </wp:inline>
        </w:drawing>
      </w:r>
    </w:p>
    <w:p w14:paraId="45C0370B" w14:textId="1F1CD591" w:rsidR="009577FC" w:rsidRDefault="009577FC" w:rsidP="009577FC">
      <w:r w:rsidRPr="009577FC">
        <w:drawing>
          <wp:inline distT="0" distB="0" distL="0" distR="0" wp14:anchorId="66BE4237" wp14:editId="49034FE5">
            <wp:extent cx="5940425" cy="3903980"/>
            <wp:effectExtent l="0" t="0" r="3175"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903980"/>
                    </a:xfrm>
                    <a:prstGeom prst="rect">
                      <a:avLst/>
                    </a:prstGeom>
                  </pic:spPr>
                </pic:pic>
              </a:graphicData>
            </a:graphic>
          </wp:inline>
        </w:drawing>
      </w:r>
    </w:p>
    <w:p w14:paraId="3039E4A8" w14:textId="56B40F98" w:rsidR="009577FC" w:rsidRDefault="009577FC" w:rsidP="009577FC">
      <w:r w:rsidRPr="009577FC">
        <w:lastRenderedPageBreak/>
        <w:drawing>
          <wp:inline distT="0" distB="0" distL="0" distR="0" wp14:anchorId="54C7230B" wp14:editId="76983B41">
            <wp:extent cx="3848637" cy="426779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8637" cy="4267796"/>
                    </a:xfrm>
                    <a:prstGeom prst="rect">
                      <a:avLst/>
                    </a:prstGeom>
                  </pic:spPr>
                </pic:pic>
              </a:graphicData>
            </a:graphic>
          </wp:inline>
        </w:drawing>
      </w:r>
    </w:p>
    <w:p w14:paraId="1AAC2720" w14:textId="77777777" w:rsidR="00A9658C" w:rsidRDefault="009E00FA" w:rsidP="009E00FA">
      <w:r>
        <w:t xml:space="preserve">5. Учет всех защищаемых носителей информации с помощью их маркировки и с занесением учетных данных в журнал (учетную карточку) Обеспечивается организационными мерами. </w:t>
      </w:r>
    </w:p>
    <w:p w14:paraId="2DAB6891" w14:textId="77777777" w:rsidR="00A9658C" w:rsidRDefault="009E00FA" w:rsidP="009E00FA">
      <w:r>
        <w:t>6. Учет защищаемых носителей должен проводиться в журнале (картотеке) с регистрацией их выдачи (приема) Обеспечивается организационными мерами.</w:t>
      </w:r>
    </w:p>
    <w:p w14:paraId="59D69C80" w14:textId="13A3F811" w:rsidR="009E00FA" w:rsidRDefault="009E00FA" w:rsidP="009E00FA">
      <w:r>
        <w:t>7. Очистка освобождаемых областей оперативной памяти ЭВМ и внешних накопителей</w:t>
      </w:r>
    </w:p>
    <w:p w14:paraId="14705329" w14:textId="5517BED0" w:rsidR="00A9658C" w:rsidRDefault="00A9658C" w:rsidP="009E00FA">
      <w:r w:rsidRPr="00A9658C">
        <w:rPr>
          <w:noProof/>
        </w:rPr>
        <w:lastRenderedPageBreak/>
        <w:drawing>
          <wp:inline distT="0" distB="0" distL="0" distR="0" wp14:anchorId="1E09E6F7" wp14:editId="52E6820F">
            <wp:extent cx="5940425" cy="4791710"/>
            <wp:effectExtent l="0" t="0" r="3175"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791710"/>
                    </a:xfrm>
                    <a:prstGeom prst="rect">
                      <a:avLst/>
                    </a:prstGeom>
                  </pic:spPr>
                </pic:pic>
              </a:graphicData>
            </a:graphic>
          </wp:inline>
        </w:drawing>
      </w:r>
    </w:p>
    <w:p w14:paraId="0B0021EC" w14:textId="77777777" w:rsidR="0093009C" w:rsidRDefault="0093009C" w:rsidP="009E00FA"/>
    <w:p w14:paraId="2CF4780E" w14:textId="77777777" w:rsidR="00494545" w:rsidRDefault="00494545" w:rsidP="009E00FA">
      <w:r>
        <w:t>Реализуем требования к подсистеме регистрации и учета согласно РД СВТ.</w:t>
      </w:r>
    </w:p>
    <w:p w14:paraId="753A589E" w14:textId="77777777" w:rsidR="00494545" w:rsidRDefault="00494545" w:rsidP="009E00FA">
      <w:r>
        <w:t xml:space="preserve"> 1. Использование идентификационного и </w:t>
      </w:r>
      <w:proofErr w:type="spellStart"/>
      <w:r>
        <w:t>аутентификационного</w:t>
      </w:r>
      <w:proofErr w:type="spellEnd"/>
      <w:r>
        <w:t xml:space="preserve"> механизма Реализовано согласно РД АС. </w:t>
      </w:r>
    </w:p>
    <w:p w14:paraId="452DBC6E" w14:textId="492619C9" w:rsidR="00494545" w:rsidRDefault="00494545" w:rsidP="009E00FA">
      <w:r>
        <w:t>2. Запрос на доступ к защищаемому ресурсу (открытие файла, запуск программы и т.д.)</w:t>
      </w:r>
    </w:p>
    <w:p w14:paraId="55B80085" w14:textId="5A46B798" w:rsidR="009577FC" w:rsidRDefault="009577FC" w:rsidP="009E00FA">
      <w:r w:rsidRPr="009577FC">
        <w:lastRenderedPageBreak/>
        <w:drawing>
          <wp:inline distT="0" distB="0" distL="0" distR="0" wp14:anchorId="6CA41249" wp14:editId="6D5E6B49">
            <wp:extent cx="4010585" cy="4782217"/>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0585" cy="4782217"/>
                    </a:xfrm>
                    <a:prstGeom prst="rect">
                      <a:avLst/>
                    </a:prstGeom>
                  </pic:spPr>
                </pic:pic>
              </a:graphicData>
            </a:graphic>
          </wp:inline>
        </w:drawing>
      </w:r>
    </w:p>
    <w:p w14:paraId="65FE2798" w14:textId="29DE328D" w:rsidR="009577FC" w:rsidRDefault="009577FC" w:rsidP="009E00FA">
      <w:r w:rsidRPr="009577FC">
        <w:drawing>
          <wp:inline distT="0" distB="0" distL="0" distR="0" wp14:anchorId="717D4EEF" wp14:editId="6F4A18B6">
            <wp:extent cx="3839111" cy="4239217"/>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9111" cy="4239217"/>
                    </a:xfrm>
                    <a:prstGeom prst="rect">
                      <a:avLst/>
                    </a:prstGeom>
                  </pic:spPr>
                </pic:pic>
              </a:graphicData>
            </a:graphic>
          </wp:inline>
        </w:drawing>
      </w:r>
    </w:p>
    <w:p w14:paraId="4C46073D" w14:textId="07904FF4" w:rsidR="005C2F8B" w:rsidRDefault="005C2F8B" w:rsidP="009E00FA">
      <w:r w:rsidRPr="005C2F8B">
        <w:lastRenderedPageBreak/>
        <w:drawing>
          <wp:inline distT="0" distB="0" distL="0" distR="0" wp14:anchorId="46580846" wp14:editId="3A424DF5">
            <wp:extent cx="3867690" cy="42963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7690" cy="4296375"/>
                    </a:xfrm>
                    <a:prstGeom prst="rect">
                      <a:avLst/>
                    </a:prstGeom>
                  </pic:spPr>
                </pic:pic>
              </a:graphicData>
            </a:graphic>
          </wp:inline>
        </w:drawing>
      </w:r>
    </w:p>
    <w:p w14:paraId="708D5B53" w14:textId="77777777" w:rsidR="009577FC" w:rsidRDefault="009577FC" w:rsidP="009E00FA"/>
    <w:p w14:paraId="24DEA612" w14:textId="7A91CB0D" w:rsidR="00494545" w:rsidRDefault="00494545" w:rsidP="009E00FA">
      <w:r>
        <w:t>3. Создание и уничтожение объекта</w:t>
      </w:r>
    </w:p>
    <w:p w14:paraId="4627B36C" w14:textId="2332C7B1" w:rsidR="00494545" w:rsidRDefault="009F2915" w:rsidP="009E00FA">
      <w:r w:rsidRPr="009F2915">
        <w:rPr>
          <w:noProof/>
        </w:rPr>
        <w:lastRenderedPageBreak/>
        <w:drawing>
          <wp:inline distT="0" distB="0" distL="0" distR="0" wp14:anchorId="2EF3D4B5" wp14:editId="70004994">
            <wp:extent cx="5940425" cy="491617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916170"/>
                    </a:xfrm>
                    <a:prstGeom prst="rect">
                      <a:avLst/>
                    </a:prstGeom>
                  </pic:spPr>
                </pic:pic>
              </a:graphicData>
            </a:graphic>
          </wp:inline>
        </w:drawing>
      </w:r>
    </w:p>
    <w:p w14:paraId="6E239D5A" w14:textId="4535CB45" w:rsidR="005C2F8B" w:rsidRDefault="005C2F8B" w:rsidP="009E00FA">
      <w:r w:rsidRPr="005C2F8B">
        <w:lastRenderedPageBreak/>
        <w:drawing>
          <wp:inline distT="0" distB="0" distL="0" distR="0" wp14:anchorId="19CAFB72" wp14:editId="1B1D1185">
            <wp:extent cx="3810532" cy="428684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0532" cy="4286848"/>
                    </a:xfrm>
                    <a:prstGeom prst="rect">
                      <a:avLst/>
                    </a:prstGeom>
                  </pic:spPr>
                </pic:pic>
              </a:graphicData>
            </a:graphic>
          </wp:inline>
        </w:drawing>
      </w:r>
    </w:p>
    <w:p w14:paraId="3BC3F97F" w14:textId="2463800B" w:rsidR="005C2F8B" w:rsidRDefault="00390424" w:rsidP="009E00FA">
      <w:r w:rsidRPr="00390424">
        <w:drawing>
          <wp:inline distT="0" distB="0" distL="0" distR="0" wp14:anchorId="31AEF43B" wp14:editId="2A373E73">
            <wp:extent cx="5940425" cy="4453890"/>
            <wp:effectExtent l="0" t="0" r="3175"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453890"/>
                    </a:xfrm>
                    <a:prstGeom prst="rect">
                      <a:avLst/>
                    </a:prstGeom>
                  </pic:spPr>
                </pic:pic>
              </a:graphicData>
            </a:graphic>
          </wp:inline>
        </w:drawing>
      </w:r>
    </w:p>
    <w:p w14:paraId="1833FDAA" w14:textId="33448EC6" w:rsidR="00390424" w:rsidRDefault="00390424" w:rsidP="009E00FA">
      <w:r w:rsidRPr="00390424">
        <w:lastRenderedPageBreak/>
        <w:drawing>
          <wp:inline distT="0" distB="0" distL="0" distR="0" wp14:anchorId="2D792C65" wp14:editId="33DCA8CD">
            <wp:extent cx="5940425" cy="446659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4466590"/>
                    </a:xfrm>
                    <a:prstGeom prst="rect">
                      <a:avLst/>
                    </a:prstGeom>
                  </pic:spPr>
                </pic:pic>
              </a:graphicData>
            </a:graphic>
          </wp:inline>
        </w:drawing>
      </w:r>
    </w:p>
    <w:p w14:paraId="682614A6" w14:textId="561138AF" w:rsidR="00390424" w:rsidRDefault="00390424" w:rsidP="009E00FA">
      <w:r w:rsidRPr="00390424">
        <w:drawing>
          <wp:inline distT="0" distB="0" distL="0" distR="0" wp14:anchorId="6DB863FE" wp14:editId="55E0FFFB">
            <wp:extent cx="3820058" cy="4267796"/>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0058" cy="4267796"/>
                    </a:xfrm>
                    <a:prstGeom prst="rect">
                      <a:avLst/>
                    </a:prstGeom>
                  </pic:spPr>
                </pic:pic>
              </a:graphicData>
            </a:graphic>
          </wp:inline>
        </w:drawing>
      </w:r>
    </w:p>
    <w:p w14:paraId="77F23D9E" w14:textId="77777777" w:rsidR="005C2F8B" w:rsidRDefault="005C2F8B" w:rsidP="009E00FA"/>
    <w:p w14:paraId="3E609BCD" w14:textId="2BA7571D" w:rsidR="005A5146" w:rsidRDefault="005A5146" w:rsidP="009E00FA">
      <w:r>
        <w:lastRenderedPageBreak/>
        <w:t>4. Действия по изменению ПРД</w:t>
      </w:r>
    </w:p>
    <w:p w14:paraId="49F1466E" w14:textId="33C93200" w:rsidR="009F2915" w:rsidRDefault="005A5146" w:rsidP="009E00FA">
      <w:r w:rsidRPr="005A5146">
        <w:rPr>
          <w:noProof/>
        </w:rPr>
        <w:drawing>
          <wp:inline distT="0" distB="0" distL="0" distR="0" wp14:anchorId="4643EB94" wp14:editId="36B179A3">
            <wp:extent cx="3991532" cy="4782217"/>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91532" cy="4782217"/>
                    </a:xfrm>
                    <a:prstGeom prst="rect">
                      <a:avLst/>
                    </a:prstGeom>
                  </pic:spPr>
                </pic:pic>
              </a:graphicData>
            </a:graphic>
          </wp:inline>
        </w:drawing>
      </w:r>
    </w:p>
    <w:p w14:paraId="48900078" w14:textId="670E3D72" w:rsidR="00390424" w:rsidRDefault="00390424" w:rsidP="009E00FA">
      <w:r w:rsidRPr="00390424">
        <w:lastRenderedPageBreak/>
        <w:drawing>
          <wp:inline distT="0" distB="0" distL="0" distR="0" wp14:anchorId="30DDD238" wp14:editId="48D679DF">
            <wp:extent cx="3486637" cy="478221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86637" cy="4782217"/>
                    </a:xfrm>
                    <a:prstGeom prst="rect">
                      <a:avLst/>
                    </a:prstGeom>
                  </pic:spPr>
                </pic:pic>
              </a:graphicData>
            </a:graphic>
          </wp:inline>
        </w:drawing>
      </w:r>
    </w:p>
    <w:p w14:paraId="28582BA9" w14:textId="59E4086D" w:rsidR="00390424" w:rsidRDefault="007904A8" w:rsidP="009E00FA">
      <w:r w:rsidRPr="007904A8">
        <w:drawing>
          <wp:inline distT="0" distB="0" distL="0" distR="0" wp14:anchorId="1C241C62" wp14:editId="3061ACD3">
            <wp:extent cx="3848637" cy="4267796"/>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48637" cy="4267796"/>
                    </a:xfrm>
                    <a:prstGeom prst="rect">
                      <a:avLst/>
                    </a:prstGeom>
                  </pic:spPr>
                </pic:pic>
              </a:graphicData>
            </a:graphic>
          </wp:inline>
        </w:drawing>
      </w:r>
    </w:p>
    <w:p w14:paraId="6F575781" w14:textId="77777777" w:rsidR="005A5146" w:rsidRDefault="005A5146" w:rsidP="009E00FA">
      <w:r>
        <w:lastRenderedPageBreak/>
        <w:t xml:space="preserve">Реализуем требования согласно Приказу № 21 ФСТЭК. </w:t>
      </w:r>
    </w:p>
    <w:p w14:paraId="68C5B0C0" w14:textId="77777777" w:rsidR="005A5146" w:rsidRDefault="005A5146" w:rsidP="005A5146">
      <w:pPr>
        <w:pStyle w:val="a3"/>
        <w:numPr>
          <w:ilvl w:val="0"/>
          <w:numId w:val="13"/>
        </w:numPr>
      </w:pPr>
      <w:r>
        <w:t>Следующие требования обеспечиваются организационными мерами:</w:t>
      </w:r>
    </w:p>
    <w:p w14:paraId="594A83B4" w14:textId="4E95ED84" w:rsidR="005A5146" w:rsidRDefault="005A5146" w:rsidP="005A5146">
      <w:pPr>
        <w:pStyle w:val="a3"/>
      </w:pPr>
      <w:r>
        <w:sym w:font="Symbol" w:char="F0B7"/>
      </w:r>
      <w:r>
        <w:t xml:space="preserve"> определение событий безопасности, подлежащих регистрации, и сроков их хранения; </w:t>
      </w:r>
    </w:p>
    <w:p w14:paraId="3D67A77C" w14:textId="77777777" w:rsidR="005A5146" w:rsidRDefault="005A5146" w:rsidP="005A5146">
      <w:pPr>
        <w:pStyle w:val="a3"/>
      </w:pPr>
      <w:r>
        <w:sym w:font="Symbol" w:char="F0B7"/>
      </w:r>
      <w:r>
        <w:t xml:space="preserve"> определение состава и содержания информации о событиях безопасности, подлежащих регистрации; </w:t>
      </w:r>
    </w:p>
    <w:p w14:paraId="38EEA757" w14:textId="5641978E" w:rsidR="005A5146" w:rsidRDefault="005A5146" w:rsidP="005A5146">
      <w:pPr>
        <w:pStyle w:val="a3"/>
      </w:pPr>
      <w:r>
        <w:sym w:font="Symbol" w:char="F0B7"/>
      </w:r>
      <w:r>
        <w:t xml:space="preserve"> сбор, запись и хранение информации о событиях безопасности в течение установленного времени хранения</w:t>
      </w:r>
    </w:p>
    <w:p w14:paraId="2D6012AE" w14:textId="62FF2CD6" w:rsidR="005A5146" w:rsidRDefault="005A5146" w:rsidP="005A5146">
      <w:r w:rsidRPr="00494545">
        <w:rPr>
          <w:noProof/>
        </w:rPr>
        <w:drawing>
          <wp:inline distT="0" distB="0" distL="0" distR="0" wp14:anchorId="72680360" wp14:editId="13D3DA22">
            <wp:extent cx="5940425" cy="4780280"/>
            <wp:effectExtent l="0" t="0" r="3175"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4780280"/>
                    </a:xfrm>
                    <a:prstGeom prst="rect">
                      <a:avLst/>
                    </a:prstGeom>
                  </pic:spPr>
                </pic:pic>
              </a:graphicData>
            </a:graphic>
          </wp:inline>
        </w:drawing>
      </w:r>
    </w:p>
    <w:p w14:paraId="2F95A7EA" w14:textId="3ECC9CF0" w:rsidR="005A5146" w:rsidRDefault="005A5146" w:rsidP="005A5146">
      <w:pPr>
        <w:pStyle w:val="a3"/>
        <w:numPr>
          <w:ilvl w:val="0"/>
          <w:numId w:val="13"/>
        </w:numPr>
      </w:pPr>
      <w:r>
        <w:t>Защита информации о событиях безопасности</w:t>
      </w:r>
    </w:p>
    <w:p w14:paraId="19892E94" w14:textId="77777777" w:rsidR="005A5146" w:rsidRDefault="005A5146" w:rsidP="005A5146">
      <w:pPr>
        <w:pStyle w:val="a3"/>
      </w:pPr>
    </w:p>
    <w:p w14:paraId="77F2C09D" w14:textId="089BA625" w:rsidR="00494545" w:rsidRDefault="00494545" w:rsidP="009E00FA"/>
    <w:p w14:paraId="50C6D9EF" w14:textId="7A6758B1" w:rsidR="005A5146" w:rsidRDefault="005A5146" w:rsidP="009E00FA">
      <w:r w:rsidRPr="005A5146">
        <w:rPr>
          <w:noProof/>
        </w:rPr>
        <w:lastRenderedPageBreak/>
        <w:drawing>
          <wp:inline distT="0" distB="0" distL="0" distR="0" wp14:anchorId="69C27B21" wp14:editId="3DF641E4">
            <wp:extent cx="5940425" cy="3994150"/>
            <wp:effectExtent l="0" t="0" r="3175"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994150"/>
                    </a:xfrm>
                    <a:prstGeom prst="rect">
                      <a:avLst/>
                    </a:prstGeom>
                  </pic:spPr>
                </pic:pic>
              </a:graphicData>
            </a:graphic>
          </wp:inline>
        </w:drawing>
      </w:r>
    </w:p>
    <w:p w14:paraId="5A90B207" w14:textId="77777777" w:rsidR="008A2CCB" w:rsidRDefault="008A2CCB" w:rsidP="007B196A"/>
    <w:p w14:paraId="359E7FDF" w14:textId="77777777" w:rsidR="0080227E" w:rsidRDefault="0080227E" w:rsidP="007B196A"/>
    <w:p w14:paraId="2E6ADDFD" w14:textId="03F78B0F" w:rsidR="0080227E" w:rsidRDefault="005A5146" w:rsidP="007B196A">
      <w:r w:rsidRPr="005A5146">
        <w:rPr>
          <w:noProof/>
        </w:rPr>
        <w:drawing>
          <wp:inline distT="0" distB="0" distL="0" distR="0" wp14:anchorId="1D6923CE" wp14:editId="658F5154">
            <wp:extent cx="5258534" cy="449642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8534" cy="4496427"/>
                    </a:xfrm>
                    <a:prstGeom prst="rect">
                      <a:avLst/>
                    </a:prstGeom>
                  </pic:spPr>
                </pic:pic>
              </a:graphicData>
            </a:graphic>
          </wp:inline>
        </w:drawing>
      </w:r>
    </w:p>
    <w:p w14:paraId="4A9E8196" w14:textId="3E0CFE39" w:rsidR="00154807" w:rsidRPr="007B196A" w:rsidRDefault="00154807" w:rsidP="007B196A">
      <w:r w:rsidRPr="00154807">
        <w:rPr>
          <w:noProof/>
        </w:rPr>
        <w:lastRenderedPageBreak/>
        <w:drawing>
          <wp:inline distT="0" distB="0" distL="0" distR="0" wp14:anchorId="13819CC3" wp14:editId="6E67A653">
            <wp:extent cx="5258534" cy="4505954"/>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8534" cy="4505954"/>
                    </a:xfrm>
                    <a:prstGeom prst="rect">
                      <a:avLst/>
                    </a:prstGeom>
                  </pic:spPr>
                </pic:pic>
              </a:graphicData>
            </a:graphic>
          </wp:inline>
        </w:drawing>
      </w:r>
    </w:p>
    <w:sectPr w:rsidR="00154807" w:rsidRPr="007B196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378CA"/>
    <w:multiLevelType w:val="hybridMultilevel"/>
    <w:tmpl w:val="453C9E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B0B1A2C"/>
    <w:multiLevelType w:val="hybridMultilevel"/>
    <w:tmpl w:val="49A47C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DF45FC6"/>
    <w:multiLevelType w:val="hybridMultilevel"/>
    <w:tmpl w:val="0388E6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FC45620"/>
    <w:multiLevelType w:val="hybridMultilevel"/>
    <w:tmpl w:val="C70A60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9C51722"/>
    <w:multiLevelType w:val="hybridMultilevel"/>
    <w:tmpl w:val="42C4D4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6F51F1C"/>
    <w:multiLevelType w:val="hybridMultilevel"/>
    <w:tmpl w:val="47CE10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BC40A9B"/>
    <w:multiLevelType w:val="hybridMultilevel"/>
    <w:tmpl w:val="49A47C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72328F3"/>
    <w:multiLevelType w:val="hybridMultilevel"/>
    <w:tmpl w:val="3AC859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4AC581A"/>
    <w:multiLevelType w:val="hybridMultilevel"/>
    <w:tmpl w:val="49A47C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BCC2CD5"/>
    <w:multiLevelType w:val="hybridMultilevel"/>
    <w:tmpl w:val="46D817F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07457CE"/>
    <w:multiLevelType w:val="hybridMultilevel"/>
    <w:tmpl w:val="149E31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F8B5487"/>
    <w:multiLevelType w:val="hybridMultilevel"/>
    <w:tmpl w:val="0D360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FD43149"/>
    <w:multiLevelType w:val="hybridMultilevel"/>
    <w:tmpl w:val="0156B6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
  </w:num>
  <w:num w:numId="4">
    <w:abstractNumId w:val="6"/>
  </w:num>
  <w:num w:numId="5">
    <w:abstractNumId w:val="11"/>
  </w:num>
  <w:num w:numId="6">
    <w:abstractNumId w:val="9"/>
  </w:num>
  <w:num w:numId="7">
    <w:abstractNumId w:val="7"/>
  </w:num>
  <w:num w:numId="8">
    <w:abstractNumId w:val="0"/>
  </w:num>
  <w:num w:numId="9">
    <w:abstractNumId w:val="2"/>
  </w:num>
  <w:num w:numId="10">
    <w:abstractNumId w:val="5"/>
  </w:num>
  <w:num w:numId="11">
    <w:abstractNumId w:val="3"/>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8C0"/>
    <w:rsid w:val="000C7398"/>
    <w:rsid w:val="000F6C89"/>
    <w:rsid w:val="001476ED"/>
    <w:rsid w:val="00152D05"/>
    <w:rsid w:val="00154807"/>
    <w:rsid w:val="002046A5"/>
    <w:rsid w:val="002A20FD"/>
    <w:rsid w:val="00390424"/>
    <w:rsid w:val="00494545"/>
    <w:rsid w:val="004D1918"/>
    <w:rsid w:val="0055700C"/>
    <w:rsid w:val="00560CDB"/>
    <w:rsid w:val="00591DA6"/>
    <w:rsid w:val="00596567"/>
    <w:rsid w:val="005A5146"/>
    <w:rsid w:val="005C2F8B"/>
    <w:rsid w:val="007558C0"/>
    <w:rsid w:val="007904A8"/>
    <w:rsid w:val="007B196A"/>
    <w:rsid w:val="0080227E"/>
    <w:rsid w:val="00870278"/>
    <w:rsid w:val="0087354D"/>
    <w:rsid w:val="00880348"/>
    <w:rsid w:val="008A2CCB"/>
    <w:rsid w:val="0093009C"/>
    <w:rsid w:val="009577FC"/>
    <w:rsid w:val="009E00FA"/>
    <w:rsid w:val="009F2915"/>
    <w:rsid w:val="00A30A12"/>
    <w:rsid w:val="00A9658C"/>
    <w:rsid w:val="00B20759"/>
    <w:rsid w:val="00B53CDA"/>
    <w:rsid w:val="00B60193"/>
    <w:rsid w:val="00C5185A"/>
    <w:rsid w:val="00C70924"/>
    <w:rsid w:val="00C75000"/>
    <w:rsid w:val="00C960D3"/>
    <w:rsid w:val="00CC476A"/>
    <w:rsid w:val="00D0594D"/>
    <w:rsid w:val="00E309A3"/>
    <w:rsid w:val="00ED51C7"/>
    <w:rsid w:val="00F41834"/>
    <w:rsid w:val="00FB39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B5276"/>
  <w15:chartTrackingRefBased/>
  <w15:docId w15:val="{9A2EB47D-4B88-48E0-8938-E98847689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58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1573</TotalTime>
  <Pages>35</Pages>
  <Words>4066</Words>
  <Characters>23182</Characters>
  <Application>Microsoft Office Word</Application>
  <DocSecurity>0</DocSecurity>
  <Lines>193</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smallsany</dc:creator>
  <cp:keywords/>
  <dc:description/>
  <cp:lastModifiedBy>smallsany</cp:lastModifiedBy>
  <cp:revision>3</cp:revision>
  <dcterms:created xsi:type="dcterms:W3CDTF">2023-07-13T12:36:00Z</dcterms:created>
  <dcterms:modified xsi:type="dcterms:W3CDTF">2023-07-18T20:58:00Z</dcterms:modified>
</cp:coreProperties>
</file>