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Gaia Agents (MCP Gateway and Direct)</w:t>
      </w:r>
    </w:p>
    <w:p>
      <w:r>
        <w:t>The Gaia agents read the Gaia operating system configuration of a Security Gateway through its Gaia REST</w:t>
      </w:r>
    </w:p>
    <w:p>
      <w:r>
        <w:t>API: interfaces, routes, BGP and OSPF, DNS, ARP, DHCP, NAT pools, and more. Gaia talks to the gateway</w:t>
      </w:r>
    </w:p>
    <w:p>
      <w:r>
        <w:t>itself, not to the Management Server, so it needs its own settings.</w:t>
      </w:r>
    </w:p>
    <w:p>
      <w:r>
        <w:t xml:space="preserve">Two agents ship in n8n, Flowise, and Langflow: </w:t>
      </w:r>
      <w:r>
        <w:rPr>
          <w:b/>
        </w:rPr>
        <w:t>Gaia Agent (MCP Gateway)</w:t>
      </w:r>
      <w:r>
        <w:t xml:space="preserve"> and </w:t>
      </w:r>
      <w:r>
        <w:rPr>
          <w:b/>
        </w:rPr>
        <w:t>Gaia Agent (Direct)</w:t>
      </w:r>
      <w:r>
        <w:t>. They have the same 42 tools and the same prompt. Only the path of the tool calls differs.</w:t>
      </w:r>
    </w:p>
    <w:p>
      <w:r>
        <w:t>Every tool of these agents only reads. No tool changes interfaces, routes, DNS, or NTP. When you ask for</w:t>
      </w:r>
    </w:p>
    <w:p>
      <w:r>
        <w:t>an operating system change, the agent gives the Gaia clish commands an administrator would run and</w:t>
      </w:r>
    </w:p>
    <w:p>
      <w:r>
        <w:t xml:space="preserve">says that it did not apply them. </w:t>
      </w:r>
      <w:r>
        <w:rPr>
          <w:rFonts w:ascii="Courier New" w:hAnsi="Courier New"/>
        </w:rPr>
        <w:t>manage_gaia_credentials</w:t>
      </w:r>
      <w:r>
        <w:t xml:space="preserve"> only clears cached gateway logins.</w:t>
      </w:r>
    </w:p>
    <w:p>
      <w:pPr>
        <w:pStyle w:val="Heading2"/>
      </w:pPr>
      <w:r>
        <w:t>At a glance</w:t>
      </w:r>
    </w:p>
    <w:p>
      <w:r>
        <w:t>|  | MCP Gateway agent | Direct agent |</w:t>
      </w:r>
    </w:p>
    <w:p>
      <w:r>
        <w:t>| Agent name | Gaia Agent (MCP Gateway) | Gaia Agent (Direct) |</w:t>
      </w:r>
    </w:p>
    <w:p>
      <w:r>
        <w:t xml:space="preserve">| Endpoint | </w:t>
      </w:r>
      <w:r>
        <w:rPr>
          <w:rFonts w:ascii="Courier New" w:hAnsi="Courier New"/>
        </w:rPr>
        <w:t>http://mcp-gateway:8080/mcp</w:t>
      </w:r>
      <w:r>
        <w:t xml:space="preserve">, Bearer token </w:t>
      </w:r>
      <w:r>
        <w:rPr>
          <w:rFonts w:ascii="Courier New" w:hAnsi="Courier New"/>
        </w:rPr>
        <w:t>MCP_GATEWAY_TOKEN</w:t>
      </w:r>
      <w:r>
        <w:t xml:space="preserve"> | </w:t>
      </w:r>
      <w:r>
        <w:rPr>
          <w:rFonts w:ascii="Courier New" w:hAnsi="Courier New"/>
        </w:rPr>
        <w:t>http://quantum-gaia-mcp:3011/mcp</w:t>
      </w:r>
      <w:r>
        <w:t xml:space="preserve">, no token (internal </w:t>
      </w:r>
      <w:r>
        <w:rPr>
          <w:rFonts w:ascii="Courier New" w:hAnsi="Courier New"/>
        </w:rPr>
        <w:t>lab</w:t>
      </w:r>
      <w:r>
        <w:t xml:space="preserve"> network only) |</w:t>
      </w:r>
    </w:p>
    <w:p>
      <w:r>
        <w:t>| Tools | 42 of the gateway's 190, selected | All 42 of the server |</w:t>
      </w:r>
    </w:p>
    <w:p>
      <w:r>
        <w:t xml:space="preserve">| n8n MCP Client Tool node | </w:t>
      </w:r>
      <w:r>
        <w:rPr>
          <w:rFonts w:ascii="Courier New" w:hAnsi="Courier New"/>
        </w:rPr>
        <w:t>MCP Gateway</w:t>
      </w:r>
      <w:r>
        <w:t xml:space="preserve"> | </w:t>
      </w:r>
      <w:r>
        <w:rPr>
          <w:rFonts w:ascii="Courier New" w:hAnsi="Courier New"/>
        </w:rPr>
        <w:t>Gaia MCP</w:t>
      </w:r>
      <w:r>
        <w:t xml:space="preserve"> |</w:t>
      </w:r>
    </w:p>
    <w:p>
      <w:r>
        <w:t xml:space="preserve">| Tool names the model sees in n8n | </w:t>
      </w:r>
      <w:r>
        <w:rPr>
          <w:rFonts w:ascii="Courier New" w:hAnsi="Courier New"/>
        </w:rPr>
        <w:t>MCP_Gateway_show_dns</w:t>
      </w:r>
      <w:r>
        <w:t xml:space="preserve"> | </w:t>
      </w:r>
      <w:r>
        <w:rPr>
          <w:rFonts w:ascii="Courier New" w:hAnsi="Courier New"/>
        </w:rPr>
        <w:t>Gaia_MCP_show_dns</w:t>
      </w:r>
      <w:r>
        <w:t xml:space="preserve"> |</w:t>
      </w:r>
    </w:p>
    <w:p>
      <w:r>
        <w:t xml:space="preserve">| n8n workflow file | </w:t>
      </w:r>
      <w:r>
        <w:rPr>
          <w:rFonts w:ascii="Courier New" w:hAnsi="Courier New"/>
        </w:rPr>
        <w:t>n8n/backup/workflows/quantum-gaia-via-gateway.json</w:t>
      </w:r>
      <w:r>
        <w:t xml:space="preserve"> | </w:t>
      </w:r>
      <w:r>
        <w:rPr>
          <w:rFonts w:ascii="Courier New" w:hAnsi="Courier New"/>
        </w:rPr>
        <w:t>n8n/backup/workflows/quantum-gaia-mcp-agent.json</w:t>
      </w:r>
      <w:r>
        <w:t xml:space="preserve"> |</w:t>
      </w:r>
    </w:p>
    <w:p>
      <w:r>
        <w:t xml:space="preserve">| Flowise file | </w:t>
      </w:r>
      <w:r>
        <w:rPr>
          <w:rFonts w:ascii="Courier New" w:hAnsi="Courier New"/>
        </w:rPr>
        <w:t>integrations/flowise/quantum-gaia.flowdata.json</w:t>
      </w:r>
      <w:r>
        <w:t xml:space="preserve"> | </w:t>
      </w:r>
      <w:r>
        <w:rPr>
          <w:rFonts w:ascii="Courier New" w:hAnsi="Courier New"/>
        </w:rPr>
        <w:t>integrations/flowise/direct-gaia.flowdata.json</w:t>
      </w:r>
      <w:r>
        <w:t xml:space="preserve"> |</w:t>
      </w:r>
    </w:p>
    <w:p>
      <w:r>
        <w:t xml:space="preserve">| Langflow file | </w:t>
      </w:r>
      <w:r>
        <w:rPr>
          <w:rFonts w:ascii="Courier New" w:hAnsi="Courier New"/>
        </w:rPr>
        <w:t>integrations/langflow/quantum-gaia.flow.json</w:t>
      </w:r>
      <w:r>
        <w:t xml:space="preserve"> | </w:t>
      </w:r>
      <w:r>
        <w:rPr>
          <w:rFonts w:ascii="Courier New" w:hAnsi="Courier New"/>
        </w:rPr>
        <w:t>integrations/langflow/direct-gaia.flow.json</w:t>
      </w:r>
      <w:r>
        <w:t xml:space="preserve"> |</w:t>
      </w:r>
    </w:p>
    <w:p>
      <w:r>
        <w:t xml:space="preserve">The MCP server runs as the Compose service </w:t>
      </w:r>
      <w:r>
        <w:rPr>
          <w:rFonts w:ascii="Courier New" w:hAnsi="Courier New"/>
        </w:rPr>
        <w:t>quantum-gaia-mcp</w:t>
      </w:r>
      <w:r>
        <w:t xml:space="preserve"> (catalog key </w:t>
      </w:r>
      <w:r>
        <w:rPr>
          <w:rFonts w:ascii="Courier New" w:hAnsi="Courier New"/>
        </w:rPr>
        <w:t>gaia</w:t>
      </w:r>
      <w:r>
        <w:t xml:space="preserve"> in </w:t>
      </w:r>
      <w:r>
        <w:rPr>
          <w:rFonts w:ascii="Courier New" w:hAnsi="Courier New"/>
        </w:rPr>
        <w:t>mcp-gateway/catalog.yaml</w:t>
      </w:r>
      <w:r>
        <w:t>).</w:t>
      </w:r>
    </w:p>
    <w:p>
      <w:pPr>
        <w:pStyle w:val="Heading2"/>
      </w:pPr>
      <w:r>
        <w:t>Tools (42)</w:t>
      </w:r>
    </w:p>
    <w:p>
      <w:pPr>
        <w:pStyle w:val="ListBullet"/>
      </w:pPr>
      <w:r>
        <w:rPr>
          <w:b/>
        </w:rPr>
        <w:t>Routing:</w:t>
      </w:r>
      <w:r>
        <w:t xml:space="preserve"> </w:t>
      </w:r>
      <w:r>
        <w:rPr>
          <w:rFonts w:ascii="Courier New" w:hAnsi="Courier New"/>
        </w:rPr>
        <w:t>show_routes</w:t>
      </w:r>
      <w:r>
        <w:t xml:space="preserve">, </w:t>
      </w:r>
      <w:r>
        <w:rPr>
          <w:rFonts w:ascii="Courier New" w:hAnsi="Courier New"/>
        </w:rPr>
        <w:t>show_routes_static</w:t>
      </w:r>
      <w:r>
        <w:t xml:space="preserve">, </w:t>
      </w:r>
      <w:r>
        <w:rPr>
          <w:rFonts w:ascii="Courier New" w:hAnsi="Courier New"/>
        </w:rPr>
        <w:t>show_routes_direct</w:t>
      </w:r>
      <w:r>
        <w:t xml:space="preserve">, </w:t>
      </w:r>
      <w:r>
        <w:rPr>
          <w:rFonts w:ascii="Courier New" w:hAnsi="Courier New"/>
        </w:rPr>
        <w:t>show_routes_kernel</w:t>
      </w:r>
      <w:r>
        <w:t xml:space="preserve">, </w:t>
      </w:r>
      <w:r>
        <w:rPr>
          <w:rFonts w:ascii="Courier New" w:hAnsi="Courier New"/>
        </w:rPr>
        <w:t>show_routes_aggregate</w:t>
      </w:r>
      <w:r>
        <w:t xml:space="preserve">, </w:t>
      </w:r>
      <w:r>
        <w:rPr>
          <w:rFonts w:ascii="Courier New" w:hAnsi="Courier New"/>
        </w:rPr>
        <w:t>show_static_routes</w:t>
      </w:r>
      <w:r>
        <w:t xml:space="preserve">, </w:t>
      </w:r>
      <w:r>
        <w:rPr>
          <w:rFonts w:ascii="Courier New" w:hAnsi="Courier New"/>
        </w:rPr>
        <w:t>show_routemaps</w:t>
      </w:r>
      <w:r>
        <w:t xml:space="preserve">, </w:t>
      </w:r>
      <w:r>
        <w:rPr>
          <w:rFonts w:ascii="Courier New" w:hAnsi="Courier New"/>
        </w:rPr>
        <w:t>show_router_id</w:t>
      </w:r>
      <w:r>
        <w:t xml:space="preserve">, </w:t>
      </w:r>
      <w:r>
        <w:rPr>
          <w:rFonts w:ascii="Courier New" w:hAnsi="Courier New"/>
        </w:rPr>
        <w:t>show_pbr_rules</w:t>
      </w:r>
      <w:r>
        <w:t xml:space="preserve">, </w:t>
      </w:r>
      <w:r>
        <w:rPr>
          <w:rFonts w:ascii="Courier New" w:hAnsi="Courier New"/>
        </w:rPr>
        <w:t>show_pbr_tables</w:t>
      </w:r>
    </w:p>
    <w:p>
      <w:pPr>
        <w:pStyle w:val="ListBullet"/>
      </w:pPr>
      <w:r>
        <w:rPr>
          <w:b/>
        </w:rPr>
        <w:t>BGP:</w:t>
      </w:r>
      <w:r>
        <w:t xml:space="preserve"> </w:t>
      </w:r>
      <w:r>
        <w:rPr>
          <w:rFonts w:ascii="Courier New" w:hAnsi="Courier New"/>
        </w:rPr>
        <w:t>show_bgp_summary</w:t>
      </w:r>
      <w:r>
        <w:t xml:space="preserve">, </w:t>
      </w:r>
      <w:r>
        <w:rPr>
          <w:rFonts w:ascii="Courier New" w:hAnsi="Courier New"/>
        </w:rPr>
        <w:t>show_bgp_peers</w:t>
      </w:r>
      <w:r>
        <w:t xml:space="preserve">, </w:t>
      </w:r>
      <w:r>
        <w:rPr>
          <w:rFonts w:ascii="Courier New" w:hAnsi="Courier New"/>
        </w:rPr>
        <w:t>show_bgp_groups</w:t>
      </w:r>
      <w:r>
        <w:t xml:space="preserve">, </w:t>
      </w:r>
      <w:r>
        <w:rPr>
          <w:rFonts w:ascii="Courier New" w:hAnsi="Courier New"/>
        </w:rPr>
        <w:t>show_bgp_paths</w:t>
      </w:r>
      <w:r>
        <w:t xml:space="preserve">, </w:t>
      </w:r>
      <w:r>
        <w:rPr>
          <w:rFonts w:ascii="Courier New" w:hAnsi="Courier New"/>
        </w:rPr>
        <w:t>show_bgp_routes_in</w:t>
      </w:r>
      <w:r>
        <w:t xml:space="preserve">, </w:t>
      </w:r>
      <w:r>
        <w:rPr>
          <w:rFonts w:ascii="Courier New" w:hAnsi="Courier New"/>
        </w:rPr>
        <w:t>show_bgp_routes_out</w:t>
      </w:r>
      <w:r>
        <w:t xml:space="preserve">, </w:t>
      </w:r>
      <w:r>
        <w:rPr>
          <w:rFonts w:ascii="Courier New" w:hAnsi="Courier New"/>
        </w:rPr>
        <w:t>show_bgp_routemaps</w:t>
      </w:r>
      <w:r>
        <w:t xml:space="preserve">, </w:t>
      </w:r>
      <w:r>
        <w:rPr>
          <w:rFonts w:ascii="Courier New" w:hAnsi="Courier New"/>
        </w:rPr>
        <w:t>show_routes_bgp</w:t>
      </w:r>
      <w:r>
        <w:t xml:space="preserve">, </w:t>
      </w:r>
      <w:r>
        <w:rPr>
          <w:rFonts w:ascii="Courier New" w:hAnsi="Courier New"/>
        </w:rPr>
        <w:t>show_configuration_bgp</w:t>
      </w:r>
      <w:r>
        <w:t xml:space="preserve">, </w:t>
      </w:r>
      <w:r>
        <w:rPr>
          <w:rFonts w:ascii="Courier New" w:hAnsi="Courier New"/>
        </w:rPr>
        <w:t>show_inbound_route_filter_bgp_policy</w:t>
      </w:r>
    </w:p>
    <w:p>
      <w:pPr>
        <w:pStyle w:val="ListBullet"/>
      </w:pPr>
      <w:r>
        <w:rPr>
          <w:b/>
        </w:rPr>
        <w:t>OSPF, RIP and IS-IS:</w:t>
      </w:r>
      <w:r>
        <w:t xml:space="preserve"> </w:t>
      </w:r>
      <w:r>
        <w:rPr>
          <w:rFonts w:ascii="Courier New" w:hAnsi="Courier New"/>
        </w:rPr>
        <w:t>show_ospf_summary</w:t>
      </w:r>
      <w:r>
        <w:t xml:space="preserve">, </w:t>
      </w:r>
      <w:r>
        <w:rPr>
          <w:rFonts w:ascii="Courier New" w:hAnsi="Courier New"/>
        </w:rPr>
        <w:t>show_routes_ospf</w:t>
      </w:r>
      <w:r>
        <w:t xml:space="preserve">, </w:t>
      </w:r>
      <w:r>
        <w:rPr>
          <w:rFonts w:ascii="Courier New" w:hAnsi="Courier New"/>
        </w:rPr>
        <w:t>show_inbound_route_filter_ospf</w:t>
      </w:r>
      <w:r>
        <w:t xml:space="preserve">, </w:t>
      </w:r>
      <w:r>
        <w:rPr>
          <w:rFonts w:ascii="Courier New" w:hAnsi="Courier New"/>
        </w:rPr>
        <w:t>show_routes_rip</w:t>
      </w:r>
      <w:r>
        <w:t xml:space="preserve">, </w:t>
      </w:r>
      <w:r>
        <w:rPr>
          <w:rFonts w:ascii="Courier New" w:hAnsi="Courier New"/>
        </w:rPr>
        <w:t>show_inbound_route_filter_rip</w:t>
      </w:r>
      <w:r>
        <w:t xml:space="preserve">, </w:t>
      </w:r>
      <w:r>
        <w:rPr>
          <w:rFonts w:ascii="Courier New" w:hAnsi="Courier New"/>
        </w:rPr>
        <w:t>show_isis_info</w:t>
      </w:r>
    </w:p>
    <w:p>
      <w:pPr>
        <w:pStyle w:val="ListBullet"/>
      </w:pPr>
      <w:r>
        <w:rPr>
          <w:b/>
        </w:rPr>
        <w:t>Multicast:</w:t>
      </w:r>
      <w:r>
        <w:t xml:space="preserve"> </w:t>
      </w:r>
      <w:r>
        <w:rPr>
          <w:rFonts w:ascii="Courier New" w:hAnsi="Courier New"/>
        </w:rPr>
        <w:t>show_pim_summary</w:t>
      </w:r>
      <w:r>
        <w:t xml:space="preserve">, </w:t>
      </w:r>
      <w:r>
        <w:rPr>
          <w:rFonts w:ascii="Courier New" w:hAnsi="Courier New"/>
        </w:rPr>
        <w:t>show_ipv6_pim_summary</w:t>
      </w:r>
      <w:r>
        <w:t xml:space="preserve">, </w:t>
      </w:r>
      <w:r>
        <w:rPr>
          <w:rFonts w:ascii="Courier New" w:hAnsi="Courier New"/>
        </w:rPr>
        <w:t>show_igmp_interfaces</w:t>
      </w:r>
      <w:r>
        <w:t xml:space="preserve">, </w:t>
      </w:r>
      <w:r>
        <w:rPr>
          <w:rFonts w:ascii="Courier New" w:hAnsi="Courier New"/>
        </w:rPr>
        <w:t>show_igmp_groups</w:t>
      </w:r>
      <w:r>
        <w:t xml:space="preserve">, </w:t>
      </w:r>
      <w:r>
        <w:rPr>
          <w:rFonts w:ascii="Courier New" w:hAnsi="Courier New"/>
        </w:rPr>
        <w:t>show_static_mroutes</w:t>
      </w:r>
    </w:p>
    <w:p>
      <w:pPr>
        <w:pStyle w:val="ListBullet"/>
      </w:pPr>
      <w:r>
        <w:rPr>
          <w:b/>
        </w:rPr>
        <w:t>Interfaces and network services:</w:t>
      </w:r>
      <w:r>
        <w:t xml:space="preserve"> </w:t>
      </w:r>
      <w:r>
        <w:rPr>
          <w:rFonts w:ascii="Courier New" w:hAnsi="Courier New"/>
        </w:rPr>
        <w:t>show_interfaces_by_type</w:t>
      </w:r>
      <w:r>
        <w:t xml:space="preserve">, </w:t>
      </w:r>
      <w:r>
        <w:rPr>
          <w:rFonts w:ascii="Courier New" w:hAnsi="Courier New"/>
        </w:rPr>
        <w:t>show_ipv6</w:t>
      </w:r>
      <w:r>
        <w:t xml:space="preserve">, </w:t>
      </w:r>
      <w:r>
        <w:rPr>
          <w:rFonts w:ascii="Courier New" w:hAnsi="Courier New"/>
        </w:rPr>
        <w:t>show_arp</w:t>
      </w:r>
      <w:r>
        <w:t xml:space="preserve">, </w:t>
      </w:r>
      <w:r>
        <w:rPr>
          <w:rFonts w:ascii="Courier New" w:hAnsi="Courier New"/>
        </w:rPr>
        <w:t>show_dns</w:t>
      </w:r>
      <w:r>
        <w:t xml:space="preserve">, </w:t>
      </w:r>
      <w:r>
        <w:rPr>
          <w:rFonts w:ascii="Courier New" w:hAnsi="Courier New"/>
        </w:rPr>
        <w:t>show_proxy</w:t>
      </w:r>
      <w:r>
        <w:t xml:space="preserve">, </w:t>
      </w:r>
      <w:r>
        <w:rPr>
          <w:rFonts w:ascii="Courier New" w:hAnsi="Courier New"/>
        </w:rPr>
        <w:t>show_dhcp</w:t>
      </w:r>
      <w:r>
        <w:t xml:space="preserve">, </w:t>
      </w:r>
      <w:r>
        <w:rPr>
          <w:rFonts w:ascii="Courier New" w:hAnsi="Courier New"/>
        </w:rPr>
        <w:t>show_dhcp6</w:t>
      </w:r>
      <w:r>
        <w:t xml:space="preserve">, </w:t>
      </w:r>
      <w:r>
        <w:rPr>
          <w:rFonts w:ascii="Courier New" w:hAnsi="Courier New"/>
        </w:rPr>
        <w:t>show_bootp_interfaces</w:t>
      </w:r>
      <w:r>
        <w:t xml:space="preserve">, </w:t>
      </w:r>
      <w:r>
        <w:rPr>
          <w:rFonts w:ascii="Courier New" w:hAnsi="Courier New"/>
        </w:rPr>
        <w:t>show_date_time</w:t>
      </w:r>
      <w:r>
        <w:t xml:space="preserve">, </w:t>
      </w:r>
      <w:r>
        <w:rPr>
          <w:rFonts w:ascii="Courier New" w:hAnsi="Courier New"/>
        </w:rPr>
        <w:t>show_nat_pools</w:t>
      </w:r>
    </w:p>
    <w:p>
      <w:pPr>
        <w:pStyle w:val="ListBullet"/>
      </w:pPr>
      <w:r>
        <w:rPr>
          <w:b/>
        </w:rPr>
        <w:t>Credentials:</w:t>
      </w:r>
      <w:r>
        <w:t xml:space="preserve"> </w:t>
      </w:r>
      <w:r>
        <w:rPr>
          <w:rFonts w:ascii="Courier New" w:hAnsi="Courier New"/>
        </w:rPr>
        <w:t>manage_gaia_credentials</w:t>
      </w:r>
    </w:p>
    <w:p>
      <w:r>
        <w:t xml:space="preserve">Gaia is the only Check Point MCP server in the lab whose URL ends in </w:t>
      </w:r>
      <w:r>
        <w:rPr>
          <w:rFonts w:ascii="Courier New" w:hAnsi="Courier New"/>
        </w:rPr>
        <w:t>/mcp</w:t>
      </w:r>
      <w:r>
        <w:t xml:space="preserve"> (</w:t>
      </w:r>
      <w:r>
        <w:rPr>
          <w:rFonts w:ascii="Courier New" w:hAnsi="Courier New"/>
        </w:rPr>
        <w:t>http://quantum-gaia-mcp:3011/mcp</w:t>
      </w:r>
      <w:r>
        <w:t>); the other Check Point servers answer at their root URL.</w:t>
      </w:r>
    </w:p>
    <w:p>
      <w:pPr>
        <w:pStyle w:val="Heading2"/>
      </w:pPr>
      <w:r>
        <w:t>Prerequisites</w:t>
      </w:r>
    </w:p>
    <w:p>
      <w:pPr>
        <w:pStyle w:val="ListNumber"/>
      </w:pPr>
      <w:r>
        <w:rPr>
          <w:b/>
        </w:rPr>
        <w:t>The lab is running.</w:t>
      </w:r>
      <w:r>
        <w:t xml:space="preserve"> </w:t>
      </w:r>
      <w:r>
        <w:rPr>
          <w:rFonts w:ascii="Courier New" w:hAnsi="Courier New"/>
        </w:rPr>
        <w:t>./scripts/doctor.sh --post-start</w:t>
      </w:r>
      <w:r>
        <w:t xml:space="preserve"> reports </w:t>
      </w:r>
      <w:r>
        <w:rPr>
          <w:rFonts w:ascii="Courier New" w:hAnsi="Courier New"/>
        </w:rPr>
        <w:t>no blockers</w:t>
      </w:r>
      <w:r>
        <w:t xml:space="preserve"> (with 1Password references in </w:t>
      </w:r>
      <w:r>
        <w:rPr>
          <w:rFonts w:ascii="Courier New" w:hAnsi="Courier New"/>
        </w:rPr>
        <w:t>.env</w:t>
      </w:r>
      <w:r>
        <w:t xml:space="preserve">: </w:t>
      </w:r>
      <w:r>
        <w:rPr>
          <w:rFonts w:ascii="Courier New" w:hAnsi="Courier New"/>
        </w:rPr>
        <w:t>op run --env-file=.env -- ./scripts/doctor.sh --post-start</w:t>
      </w:r>
      <w:r>
        <w:t>)</w:t>
      </w:r>
    </w:p>
    <w:p>
      <w:pPr>
        <w:pStyle w:val="ListNumber"/>
      </w:pPr>
      <w:r>
        <w:rPr>
          <w:b/>
        </w:rPr>
        <w:t>A model for `lab-chat`.</w:t>
      </w:r>
      <w:r>
        <w:t xml:space="preserve"> One model provider key in </w:t>
      </w:r>
      <w:r>
        <w:rPr>
          <w:rFonts w:ascii="Courier New" w:hAnsi="Courier New"/>
        </w:rPr>
        <w:t>.env</w:t>
      </w:r>
      <w:r>
        <w:t xml:space="preserve">, or the local Ollama model (slow on a CPU). Every agent calls </w:t>
      </w:r>
      <w:r>
        <w:rPr>
          <w:rFonts w:ascii="Courier New" w:hAnsi="Courier New"/>
        </w:rPr>
        <w:t>lab-chat</w:t>
      </w:r>
      <w:r>
        <w:t xml:space="preserve"> through LiteLLM; builders never hold provider keys</w:t>
      </w:r>
    </w:p>
    <w:p>
      <w:pPr>
        <w:pStyle w:val="ListNumber"/>
      </w:pPr>
      <w:r>
        <w:rPr>
          <w:b/>
        </w:rPr>
        <w:t>The Gaia settings in `.env`</w:t>
      </w:r>
      <w:r>
        <w:t xml:space="preserve"> (table below). </w:t>
      </w:r>
      <w:r>
        <w:rPr>
          <w:rFonts w:ascii="Courier New" w:hAnsi="Courier New"/>
        </w:rPr>
        <w:t>./setup.sh</w:t>
      </w:r>
      <w:r>
        <w:t xml:space="preserve"> asks for them, or edit </w:t>
      </w:r>
      <w:r>
        <w:rPr>
          <w:rFonts w:ascii="Courier New" w:hAnsi="Courier New"/>
        </w:rPr>
        <w:t>.env</w:t>
      </w:r>
      <w:r>
        <w:t xml:space="preserve"> (with </w:t>
      </w:r>
      <w:r>
        <w:rPr>
          <w:rFonts w:ascii="Courier New" w:hAnsi="Courier New"/>
        </w:rPr>
        <w:t>./setup.sh --1password</w:t>
      </w:r>
      <w:r>
        <w:t xml:space="preserve">, </w:t>
      </w:r>
      <w:r>
        <w:rPr>
          <w:rFonts w:ascii="Courier New" w:hAnsi="Courier New"/>
        </w:rPr>
        <w:t>.env</w:t>
      </w:r>
      <w:r>
        <w:t xml:space="preserve"> holds </w:t>
      </w:r>
      <w:r>
        <w:rPr>
          <w:rFonts w:ascii="Courier New" w:hAnsi="Courier New"/>
        </w:rPr>
        <w:t>op://</w:t>
      </w:r>
      <w:r>
        <w:t xml:space="preserve"> references instead of values). Then run </w:t>
      </w:r>
      <w:r>
        <w:rPr>
          <w:rFonts w:ascii="Courier New" w:hAnsi="Courier New"/>
        </w:rPr>
        <w:t>docker compose up -d</w:t>
      </w:r>
      <w:r>
        <w:t xml:space="preserve">: it recreates the servers whose settings changed. With 1Password references in </w:t>
      </w:r>
      <w:r>
        <w:rPr>
          <w:rFonts w:ascii="Courier New" w:hAnsi="Courier New"/>
        </w:rPr>
        <w:t>.env</w:t>
      </w:r>
      <w:r>
        <w:t xml:space="preserve">, start every </w:t>
      </w:r>
      <w:r>
        <w:rPr>
          <w:rFonts w:ascii="Courier New" w:hAnsi="Courier New"/>
        </w:rPr>
        <w:t>docker compose</w:t>
      </w:r>
      <w:r>
        <w:t xml:space="preserve"> command in this guide with </w:t>
      </w:r>
      <w:r>
        <w:rPr>
          <w:rFonts w:ascii="Courier New" w:hAnsi="Courier New"/>
        </w:rPr>
        <w:t>op run --env-file=.env --</w:t>
      </w:r>
      <w:r>
        <w:t xml:space="preserve"> (</w:t>
      </w:r>
      <w:r>
        <w:t>Secrets and 1Password</w:t>
      </w:r>
      <w:r>
        <w:t xml:space="preserve"> (../REFERENCE.md#secrets-and-1password)</w:t>
      </w:r>
      <w:r>
        <w:t>)</w:t>
      </w:r>
    </w:p>
    <w:p>
      <w:pPr>
        <w:pStyle w:val="ListNumber"/>
      </w:pPr>
      <w:r>
        <w:rPr>
          <w:b/>
        </w:rPr>
        <w:t>Sign-in.</w:t>
      </w:r>
      <w:r>
        <w:t xml:space="preserve"> The lab admin for n8n, Flowise, and Langflow: </w:t>
      </w:r>
      <w:r>
        <w:rPr>
          <w:rFonts w:ascii="Courier New" w:hAnsi="Courier New"/>
        </w:rPr>
        <w:t>N8N_ADMIN_EMAIL</w:t>
      </w:r>
      <w:r>
        <w:t xml:space="preserve"> (default </w:t>
      </w:r>
      <w:r>
        <w:rPr>
          <w:rFonts w:ascii="Courier New" w:hAnsi="Courier New"/>
        </w:rPr>
        <w:t>admin@lab.local</w:t>
      </w:r>
      <w:r>
        <w:t xml:space="preserve">) and </w:t>
      </w:r>
      <w:r>
        <w:rPr>
          <w:rFonts w:ascii="Courier New" w:hAnsi="Courier New"/>
        </w:rPr>
        <w:t>N8N_ADMIN_PASSWORD</w:t>
      </w:r>
    </w:p>
    <w:p>
      <w:r>
        <w:t>| Setting | Value |</w:t>
      </w:r>
    </w:p>
    <w:p>
      <w:r>
        <w:t xml:space="preserve">| </w:t>
      </w:r>
      <w:r>
        <w:rPr>
          <w:rFonts w:ascii="Courier New" w:hAnsi="Courier New"/>
        </w:rPr>
        <w:t>GAIA_GATEWAY_IP</w:t>
      </w:r>
      <w:r>
        <w:t xml:space="preserve"> | IP address or host name of the Security Gateway whose Gaia REST API the agent reads. It must be reachable from the Docker host. |</w:t>
      </w:r>
    </w:p>
    <w:p>
      <w:r>
        <w:t xml:space="preserve">| </w:t>
      </w:r>
      <w:r>
        <w:rPr>
          <w:rFonts w:ascii="Courier New" w:hAnsi="Courier New"/>
        </w:rPr>
        <w:t>GAIA_GATEWAY_PORT</w:t>
      </w:r>
      <w:r>
        <w:t xml:space="preserve"> | Gaia REST API port. Default </w:t>
      </w:r>
      <w:r>
        <w:rPr>
          <w:rFonts w:ascii="Courier New" w:hAnsi="Courier New"/>
        </w:rPr>
        <w:t>443</w:t>
      </w:r>
      <w:r>
        <w:t>. |</w:t>
      </w:r>
    </w:p>
    <w:p>
      <w:r>
        <w:t xml:space="preserve">| </w:t>
      </w:r>
      <w:r>
        <w:rPr>
          <w:rFonts w:ascii="Courier New" w:hAnsi="Courier New"/>
        </w:rPr>
        <w:t>GAIA_USERNAME</w:t>
      </w:r>
      <w:r>
        <w:t xml:space="preserve">, </w:t>
      </w:r>
      <w:r>
        <w:rPr>
          <w:rFonts w:ascii="Courier New" w:hAnsi="Courier New"/>
        </w:rPr>
        <w:t>GAIA_PASSWORD</w:t>
      </w:r>
      <w:r>
        <w:t xml:space="preserve"> | A Gaia administrator of that gateway. |</w:t>
      </w:r>
    </w:p>
    <w:p>
      <w:r>
        <w:t xml:space="preserve">| </w:t>
      </w:r>
      <w:r>
        <w:rPr>
          <w:rFonts w:ascii="Courier New" w:hAnsi="Courier New"/>
        </w:rPr>
        <w:t>GAIA_ALLOWED_GATEWAYS</w:t>
      </w:r>
      <w:r>
        <w:t xml:space="preserve"> | Optional. More gateways, comma-separated, that may receive the same credentials. |</w:t>
      </w:r>
    </w:p>
    <w:p>
      <w:r>
        <w:t xml:space="preserve">| </w:t>
      </w:r>
      <w:r>
        <w:rPr>
          <w:rFonts w:ascii="Courier New" w:hAnsi="Courier New"/>
        </w:rPr>
        <w:t>GAIA_CA_CERT</w:t>
      </w:r>
      <w:r>
        <w:t xml:space="preserve">, </w:t>
      </w:r>
      <w:r>
        <w:rPr>
          <w:rFonts w:ascii="Courier New" w:hAnsi="Courier New"/>
        </w:rPr>
        <w:t>GAIA_TLS_SERVERNAME</w:t>
      </w:r>
      <w:r>
        <w:t xml:space="preserve"> | Optional. For a self-signed certificate, see </w:t>
      </w:r>
      <w:r>
        <w:rPr>
          <w:b/>
        </w:rPr>
        <w:t>Certificates</w:t>
      </w:r>
      <w:r>
        <w:t xml:space="preserve"> below. |</w:t>
      </w:r>
    </w:p>
    <w:p>
      <w:r>
        <w:rPr>
          <w:b/>
        </w:rPr>
        <w:t>The Gaia allow-list.</w:t>
      </w:r>
      <w:r>
        <w:t xml:space="preserve"> The server sends the Gaia credentials only to </w:t>
      </w:r>
      <w:r>
        <w:rPr>
          <w:rFonts w:ascii="Courier New" w:hAnsi="Courier New"/>
        </w:rPr>
        <w:t>GAIA_GATEWAY_IP</w:t>
      </w:r>
      <w:r>
        <w:t xml:space="preserve"> and to the hosts</w:t>
      </w:r>
    </w:p>
    <w:p>
      <w:r>
        <w:t xml:space="preserve">in </w:t>
      </w:r>
      <w:r>
        <w:rPr>
          <w:rFonts w:ascii="Courier New" w:hAnsi="Courier New"/>
        </w:rPr>
        <w:t>GAIA_ALLOWED_GATEWAYS</w:t>
      </w:r>
      <w:r>
        <w:t>. Any other gateway the model names in a tool call (</w:t>
      </w:r>
      <w:r>
        <w:rPr>
          <w:rFonts w:ascii="Courier New" w:hAnsi="Courier New"/>
        </w:rPr>
        <w:t>gateway_ip</w:t>
      </w:r>
      <w:r>
        <w:t>) is refused,</w:t>
      </w:r>
    </w:p>
    <w:p>
      <w:r>
        <w:t>and nothing is sent to it. This protects the gateway password from a prompt that names another host.</w:t>
      </w:r>
    </w:p>
    <w:p>
      <w:r>
        <w:t xml:space="preserve">When a tool call leaves </w:t>
      </w:r>
      <w:r>
        <w:rPr>
          <w:rFonts w:ascii="Courier New" w:hAnsi="Courier New"/>
        </w:rPr>
        <w:t>gateway_ip</w:t>
      </w:r>
      <w:r>
        <w:t xml:space="preserve"> empty, the server uses </w:t>
      </w:r>
      <w:r>
        <w:rPr>
          <w:rFonts w:ascii="Courier New" w:hAnsi="Courier New"/>
        </w:rPr>
        <w:t>GAIA_GATEWAY_IP</w:t>
      </w:r>
      <w:r>
        <w:t>. To read a second</w:t>
      </w:r>
    </w:p>
    <w:p>
      <w:r>
        <w:t xml:space="preserve">gateway with the same credentials, add it to </w:t>
      </w:r>
      <w:r>
        <w:rPr>
          <w:rFonts w:ascii="Courier New" w:hAnsi="Courier New"/>
        </w:rPr>
        <w:t>GAIA_ALLOWED_GATEWAYS</w:t>
      </w:r>
      <w:r>
        <w:t xml:space="preserve"> and run</w:t>
      </w:r>
    </w:p>
    <w:p>
      <w:r>
        <w:rPr>
          <w:rFonts w:ascii="Courier New" w:hAnsi="Courier New"/>
        </w:rPr>
        <w:t>docker compose up -d quantum-gaia-mcp</w:t>
      </w:r>
      <w:r>
        <w:t>.</w:t>
      </w:r>
    </w:p>
    <w:p>
      <w:pPr>
        <w:pStyle w:val="Heading3"/>
      </w:pPr>
      <w:r>
        <w:t>Certificates</w:t>
      </w:r>
    </w:p>
    <w:p>
      <w:r>
        <w:t>The Gaia server always verifies the gateway's TLS certificate. If it is self-signed:</w:t>
      </w:r>
    </w:p>
    <w:p>
      <w:pPr>
        <w:pStyle w:val="ListNumber"/>
      </w:pPr>
      <w:r>
        <w:t xml:space="preserve">Save the certificate as </w:t>
      </w:r>
      <w:r>
        <w:rPr>
          <w:rFonts w:ascii="Courier New" w:hAnsi="Courier New"/>
        </w:rPr>
        <w:t>certs/gateway.pem</w:t>
      </w:r>
      <w:r>
        <w:t xml:space="preserve"> and confirm its SHA-256 fingerprint with the gateway's</w:t>
      </w:r>
    </w:p>
    <w:p>
      <w:r>
        <w:t xml:space="preserve">administrator. The commands are in </w:t>
      </w:r>
      <w:r>
        <w:t>`certs/README.md`</w:t>
      </w:r>
      <w:r>
        <w:t xml:space="preserve"> (../../certs/README.md)</w:t>
      </w:r>
    </w:p>
    <w:p>
      <w:pPr>
        <w:pStyle w:val="ListNumber"/>
      </w:pPr>
      <w:r>
        <w:t xml:space="preserve">Set </w:t>
      </w:r>
      <w:r>
        <w:rPr>
          <w:rFonts w:ascii="Courier New" w:hAnsi="Courier New"/>
        </w:rPr>
        <w:t>GAIA_CA_CERT=/certs/gateway.pem</w:t>
      </w:r>
      <w:r>
        <w:t xml:space="preserve"> in </w:t>
      </w:r>
      <w:r>
        <w:rPr>
          <w:rFonts w:ascii="Courier New" w:hAnsi="Courier New"/>
        </w:rPr>
        <w:t>.env</w:t>
      </w:r>
    </w:p>
    <w:p>
      <w:pPr>
        <w:pStyle w:val="ListNumber"/>
      </w:pPr>
      <w:r>
        <w:t xml:space="preserve">If you connect by IP address and the certificate names a host, set </w:t>
      </w:r>
      <w:r>
        <w:rPr>
          <w:rFonts w:ascii="Courier New" w:hAnsi="Courier New"/>
        </w:rPr>
        <w:t>GAIA_TLS_SERVERNAME</w:t>
      </w:r>
      <w:r>
        <w:t xml:space="preserve"> to that</w:t>
      </w:r>
    </w:p>
    <w:p>
      <w:r>
        <w:t>host name</w:t>
      </w:r>
    </w:p>
    <w:p>
      <w:pPr>
        <w:pStyle w:val="ListNumber"/>
      </w:pPr>
      <w:r>
        <w:t xml:space="preserve">Recreate the server: </w:t>
      </w:r>
      <w:r>
        <w:rPr>
          <w:rFonts w:ascii="Courier New" w:hAnsi="Courier New"/>
        </w:rPr>
        <w:t>docker compose up -d quantum-gaia-mcp</w:t>
      </w:r>
    </w:p>
    <w:p>
      <w:pPr>
        <w:pStyle w:val="Heading2"/>
      </w:pPr>
      <w:r>
        <w:t>Chat with the agents</w:t>
      </w:r>
    </w:p>
    <w:p>
      <w:pPr>
        <w:pStyle w:val="Heading3"/>
      </w:pPr>
      <w:r>
        <w:t>n8n</w:t>
      </w:r>
    </w:p>
    <w:p>
      <w:pPr>
        <w:pStyle w:val="ListNumber"/>
      </w:pPr>
      <w:r>
        <w:t xml:space="preserve">Sign in to n8n and open the workflow </w:t>
      </w:r>
      <w:r>
        <w:rPr>
          <w:b/>
        </w:rPr>
        <w:t>Gaia Agent (Direct)</w:t>
      </w:r>
    </w:p>
    <w:p>
      <w:pPr>
        <w:pStyle w:val="ListNumber"/>
      </w:pPr>
      <w:r>
        <w:t xml:space="preserve">Click </w:t>
      </w:r>
      <w:r>
        <w:rPr>
          <w:b/>
        </w:rPr>
        <w:t>Open chat</w:t>
      </w:r>
      <w:r>
        <w:t xml:space="preserve"> and send one of the prompts below</w:t>
      </w:r>
    </w:p>
    <w:p>
      <w:pPr>
        <w:pStyle w:val="ListNumber"/>
      </w:pPr>
      <w:r>
        <w:t xml:space="preserve">Open the </w:t>
      </w:r>
      <w:r>
        <w:rPr>
          <w:b/>
        </w:rPr>
        <w:t>Executions</w:t>
      </w:r>
      <w:r>
        <w:t xml:space="preserve"> tab and the latest run. The MCP Client Tool </w:t>
      </w:r>
      <w:r>
        <w:rPr>
          <w:b/>
        </w:rPr>
        <w:t>Gaia MCP</w:t>
      </w:r>
      <w:r>
        <w:t xml:space="preserve"> shows the tools the agent called, for example </w:t>
      </w:r>
      <w:r>
        <w:rPr>
          <w:rFonts w:ascii="Courier New" w:hAnsi="Courier New"/>
        </w:rPr>
        <w:t>Gaia_MCP_show_dns</w:t>
      </w:r>
    </w:p>
    <w:p>
      <w:pPr>
        <w:pStyle w:val="ListNumber"/>
      </w:pPr>
      <w:r>
        <w:t xml:space="preserve">Repeat with </w:t>
      </w:r>
      <w:r>
        <w:rPr>
          <w:b/>
        </w:rPr>
        <w:t>Gaia Agent (MCP Gateway)</w:t>
      </w:r>
      <w:r>
        <w:t xml:space="preserve">. Its MCP Client Tool </w:t>
      </w:r>
      <w:r>
        <w:rPr>
          <w:b/>
        </w:rPr>
        <w:t>MCP Gateway</w:t>
      </w:r>
      <w:r>
        <w:t xml:space="preserve"> selects the same 42 tools under </w:t>
      </w:r>
      <w:r>
        <w:rPr>
          <w:b/>
        </w:rPr>
        <w:t>Tools to Include</w:t>
      </w:r>
      <w:r>
        <w:t xml:space="preserve"> and uses the credential </w:t>
      </w:r>
      <w:r>
        <w:rPr>
          <w:b/>
        </w:rPr>
        <w:t>MCP Gateway Bearer</w:t>
      </w:r>
      <w:r>
        <w:t xml:space="preserve">. The tool calls appear as </w:t>
      </w:r>
      <w:r>
        <w:rPr>
          <w:rFonts w:ascii="Courier New" w:hAnsi="Courier New"/>
        </w:rPr>
        <w:t>MCP_Gateway_show_dns</w:t>
      </w:r>
    </w:p>
    <w:p>
      <w:r>
        <w:t xml:space="preserve">The chat trigger also has a public </w:t>
      </w:r>
      <w:r>
        <w:rPr>
          <w:b/>
        </w:rPr>
        <w:t>Chat URL</w:t>
      </w:r>
      <w:r>
        <w:t xml:space="preserve"> (it ends in </w:t>
      </w:r>
      <w:r>
        <w:rPr>
          <w:rFonts w:ascii="Courier New" w:hAnsi="Courier New"/>
        </w:rPr>
        <w:t>/webhook/&lt;id&gt;/chat</w:t>
      </w:r>
      <w:r>
        <w:t xml:space="preserve">). That page asks for HTTP Basic authentication: the lab admin email and password (credential </w:t>
      </w:r>
      <w:r>
        <w:rPr>
          <w:b/>
        </w:rPr>
        <w:t>Lab Agents Chat</w:t>
      </w:r>
      <w:r>
        <w:t>).</w:t>
      </w:r>
    </w:p>
    <w:p>
      <w:pPr>
        <w:pStyle w:val="Heading3"/>
      </w:pPr>
      <w:r>
        <w:t>Flowise</w:t>
      </w:r>
    </w:p>
    <w:p>
      <w:pPr>
        <w:pStyle w:val="ListNumber"/>
      </w:pPr>
      <w:r>
        <w:t xml:space="preserve">Sign in to Flowise, open </w:t>
      </w:r>
      <w:r>
        <w:rPr>
          <w:b/>
        </w:rPr>
        <w:t>Chatflows</w:t>
      </w:r>
      <w:r>
        <w:t xml:space="preserve">, and open </w:t>
      </w:r>
      <w:r>
        <w:rPr>
          <w:b/>
        </w:rPr>
        <w:t>Gaia Agent (Direct)</w:t>
      </w:r>
      <w:r>
        <w:t xml:space="preserve"> or </w:t>
      </w:r>
      <w:r>
        <w:rPr>
          <w:b/>
        </w:rPr>
        <w:t>Gaia Agent (MCP Gateway)</w:t>
      </w:r>
    </w:p>
    <w:p>
      <w:pPr>
        <w:pStyle w:val="ListNumber"/>
      </w:pPr>
      <w:r>
        <w:t>Click the chat icon at the top right of the canvas and send a prompt</w:t>
      </w:r>
    </w:p>
    <w:p>
      <w:pPr>
        <w:pStyle w:val="ListNumber"/>
      </w:pPr>
      <w:r>
        <w:t xml:space="preserve">The </w:t>
      </w:r>
      <w:r>
        <w:rPr>
          <w:b/>
        </w:rPr>
        <w:t>Custom MCP</w:t>
      </w:r>
      <w:r>
        <w:t xml:space="preserve"> node shows the endpoint under </w:t>
      </w:r>
      <w:r>
        <w:rPr>
          <w:b/>
        </w:rPr>
        <w:t>MCP Server Config</w:t>
      </w:r>
      <w:r>
        <w:t xml:space="preserve"> and the 42 selected tools under </w:t>
      </w:r>
      <w:r>
        <w:rPr>
          <w:b/>
        </w:rPr>
        <w:t>Available Actions</w:t>
      </w:r>
      <w:r>
        <w:t xml:space="preserve">. The gateway agent sends </w:t>
      </w:r>
      <w:r>
        <w:rPr>
          <w:rFonts w:ascii="Courier New" w:hAnsi="Courier New"/>
        </w:rPr>
        <w:t>Authorization: Bearer {{$vars.MCP_GATEWAY_TOKEN}}</w:t>
      </w:r>
      <w:r>
        <w:t xml:space="preserve">, the Flowise variable that </w:t>
      </w:r>
      <w:r>
        <w:rPr>
          <w:rFonts w:ascii="Courier New" w:hAnsi="Courier New"/>
        </w:rPr>
        <w:t>builders-import</w:t>
      </w:r>
      <w:r>
        <w:t xml:space="preserve"> keeps in sync with </w:t>
      </w:r>
      <w:r>
        <w:rPr>
          <w:rFonts w:ascii="Courier New" w:hAnsi="Courier New"/>
        </w:rPr>
        <w:t>.env</w:t>
      </w:r>
    </w:p>
    <w:p>
      <w:pPr>
        <w:pStyle w:val="Heading3"/>
      </w:pPr>
      <w:r>
        <w:t>Langflow (Complete lab)</w:t>
      </w:r>
    </w:p>
    <w:p>
      <w:r>
        <w:t>Langflow runs in the Complete lab (</w:t>
      </w:r>
      <w:r>
        <w:rPr>
          <w:rFonts w:ascii="Courier New" w:hAnsi="Courier New"/>
        </w:rPr>
        <w:t>COMPOSE_PROFILES=complete</w:t>
      </w:r>
      <w:r>
        <w:t xml:space="preserve">), or on its own with the </w:t>
      </w:r>
      <w:r>
        <w:rPr>
          <w:rFonts w:ascii="Courier New" w:hAnsi="Courier New"/>
        </w:rPr>
        <w:t>langflow</w:t>
      </w:r>
      <w:r>
        <w:t xml:space="preserve"> profile.</w:t>
      </w:r>
    </w:p>
    <w:p>
      <w:pPr>
        <w:pStyle w:val="ListNumber"/>
      </w:pPr>
      <w:r>
        <w:t xml:space="preserve">Sign in to Langflow and open the flow </w:t>
      </w:r>
      <w:r>
        <w:rPr>
          <w:b/>
        </w:rPr>
        <w:t>Gaia Agent (Direct)</w:t>
      </w:r>
      <w:r>
        <w:t xml:space="preserve"> or </w:t>
      </w:r>
      <w:r>
        <w:rPr>
          <w:b/>
        </w:rPr>
        <w:t>Gaia Agent (MCP Gateway)</w:t>
      </w:r>
    </w:p>
    <w:p>
      <w:pPr>
        <w:pStyle w:val="ListNumber"/>
      </w:pPr>
      <w:r>
        <w:t xml:space="preserve">Click </w:t>
      </w:r>
      <w:r>
        <w:rPr>
          <w:b/>
        </w:rPr>
        <w:t>Playground</w:t>
      </w:r>
      <w:r>
        <w:t xml:space="preserve"> (Langflow's chat panel) and send a prompt</w:t>
      </w:r>
    </w:p>
    <w:p>
      <w:pPr>
        <w:pStyle w:val="ListNumber"/>
      </w:pPr>
      <w:r>
        <w:t xml:space="preserve">In the gateway flow, the </w:t>
      </w:r>
      <w:r>
        <w:rPr>
          <w:b/>
        </w:rPr>
        <w:t>MCP Tools</w:t>
      </w:r>
      <w:r>
        <w:t xml:space="preserve"> node lists all 190 gateway tools under </w:t>
      </w:r>
      <w:r>
        <w:rPr>
          <w:b/>
        </w:rPr>
        <w:t>Actions</w:t>
      </w:r>
      <w:r>
        <w:t>, with only this server's 42 switched on</w:t>
      </w:r>
    </w:p>
    <w:p>
      <w:pPr>
        <w:pStyle w:val="Heading2"/>
      </w:pPr>
      <w:r>
        <w:t>Try these</w:t>
      </w:r>
    </w:p>
    <w:p>
      <w:pPr>
        <w:pStyle w:val="ListBullet"/>
      </w:pPr>
      <w:r>
        <w:rPr>
          <w:i/>
        </w:rPr>
        <w:t>Show the interfaces and their IPs</w:t>
      </w:r>
    </w:p>
    <w:p>
      <w:pPr>
        <w:pStyle w:val="ListBullet"/>
      </w:pPr>
      <w:r>
        <w:rPr>
          <w:i/>
        </w:rPr>
        <w:t>What are the static routes?</w:t>
      </w:r>
    </w:p>
    <w:p>
      <w:pPr>
        <w:pStyle w:val="ListBullet"/>
      </w:pPr>
      <w:r>
        <w:rPr>
          <w:i/>
        </w:rPr>
        <w:t>Show the DNS and proxy settings</w:t>
      </w:r>
    </w:p>
    <w:p>
      <w:pPr>
        <w:pStyle w:val="ListBullet"/>
      </w:pPr>
      <w:r>
        <w:rPr>
          <w:i/>
        </w:rPr>
        <w:t>Show the BGP peers and their state</w:t>
      </w:r>
    </w:p>
    <w:p>
      <w:pPr>
        <w:pStyle w:val="Heading2"/>
      </w:pPr>
      <w:r>
        <w:t>Expected result</w:t>
      </w:r>
    </w:p>
    <w:p>
      <w:r>
        <w:t>The agent reads the configured gateway and answers with short tables: interfaces by type with their</w:t>
      </w:r>
    </w:p>
    <w:p>
      <w:r>
        <w:t>addresses, the routing table or static routes, DNS servers and proxy settings, and BGP or OSPF summaries.</w:t>
      </w:r>
    </w:p>
    <w:p>
      <w:r>
        <w:t>Without the Gaia settings, every tool answers that Gaia is not configured.</w:t>
      </w:r>
    </w:p>
    <w:p>
      <w:pPr>
        <w:pStyle w:val="Heading2"/>
      </w:pPr>
      <w:r>
        <w:t>How the agents are built</w:t>
      </w:r>
    </w:p>
    <w:p>
      <w:r>
        <w:t>| n8n node | Type | What it does |</w:t>
      </w:r>
    </w:p>
    <w:p>
      <w:r>
        <w:t xml:space="preserve">| </w:t>
      </w:r>
      <w:r>
        <w:rPr>
          <w:rFonts w:ascii="Courier New" w:hAnsi="Courier New"/>
        </w:rPr>
        <w:t>When chat message received</w:t>
      </w:r>
      <w:r>
        <w:t xml:space="preserve"> | Chat Trigger | Starts one run per message. Shows the greeting and starter prompts. Public chat behind HTTP Basic authentication (credential </w:t>
      </w:r>
      <w:r>
        <w:rPr>
          <w:b/>
        </w:rPr>
        <w:t>Lab Agents Chat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Normalize input</w:t>
      </w:r>
      <w:r>
        <w:t xml:space="preserve"> | Edit Fields | Takes </w:t>
      </w:r>
      <w:r>
        <w:rPr>
          <w:rFonts w:ascii="Courier New" w:hAnsi="Courier New"/>
        </w:rPr>
        <w:t>chatInput</w:t>
      </w:r>
      <w:r>
        <w:t xml:space="preserve"> and </w:t>
      </w:r>
      <w:r>
        <w:rPr>
          <w:rFonts w:ascii="Courier New" w:hAnsi="Courier New"/>
        </w:rPr>
        <w:t>sessionId</w:t>
      </w:r>
      <w:r>
        <w:t xml:space="preserve"> from the chat, or from the body of a webhook call |</w:t>
      </w:r>
    </w:p>
    <w:p>
      <w:r>
        <w:t xml:space="preserve">| </w:t>
      </w:r>
      <w:r>
        <w:rPr>
          <w:rFonts w:ascii="Courier New" w:hAnsi="Courier New"/>
        </w:rPr>
        <w:t>Gaia Agent</w:t>
      </w:r>
      <w:r>
        <w:t xml:space="preserve"> | AI Agent | Holds the system prompt and decides which tools to call. On an error it continues to </w:t>
      </w:r>
      <w:r>
        <w:rPr>
          <w:rFonts w:ascii="Courier New" w:hAnsi="Courier New"/>
        </w:rPr>
        <w:t>Friendly error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OpenAI Chat Model</w:t>
      </w:r>
      <w:r>
        <w:t xml:space="preserve"> | OpenAI Chat Model | Model </w:t>
      </w:r>
      <w:r>
        <w:rPr>
          <w:rFonts w:ascii="Courier New" w:hAnsi="Courier New"/>
        </w:rPr>
        <w:t>lab-chat</w:t>
      </w:r>
      <w:r>
        <w:t xml:space="preserve"> with the credential </w:t>
      </w:r>
      <w:r>
        <w:rPr>
          <w:b/>
        </w:rPr>
        <w:t>Lab Model (LiteLLM)</w:t>
      </w:r>
      <w:r>
        <w:t xml:space="preserve"> (</w:t>
      </w:r>
      <w:r>
        <w:rPr>
          <w:rFonts w:ascii="Courier New" w:hAnsi="Courier New"/>
        </w:rPr>
        <w:t>http://litellm:4000/v1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Conversation Memory</w:t>
      </w:r>
      <w:r>
        <w:t xml:space="preserve"> | Simple Memory | Keeps the recent turns of the chat session |</w:t>
      </w:r>
    </w:p>
    <w:p>
      <w:r>
        <w:t xml:space="preserve">| </w:t>
      </w:r>
      <w:r>
        <w:rPr>
          <w:rFonts w:ascii="Courier New" w:hAnsi="Courier New"/>
        </w:rPr>
        <w:t>Gaia MCP</w:t>
      </w:r>
      <w:r>
        <w:t xml:space="preserve"> or </w:t>
      </w:r>
      <w:r>
        <w:rPr>
          <w:rFonts w:ascii="Courier New" w:hAnsi="Courier New"/>
        </w:rPr>
        <w:t>MCP Gateway</w:t>
      </w:r>
      <w:r>
        <w:t xml:space="preserve"> | MCP Client Tool | The 42 tools: direct to </w:t>
      </w:r>
      <w:r>
        <w:rPr>
          <w:rFonts w:ascii="Courier New" w:hAnsi="Courier New"/>
        </w:rPr>
        <w:t>http://quantum-gaia-mcp:3011/mcp</w:t>
      </w:r>
      <w:r>
        <w:t>, or through the gateway |</w:t>
      </w:r>
    </w:p>
    <w:p>
      <w:r>
        <w:t xml:space="preserve">| </w:t>
      </w:r>
      <w:r>
        <w:rPr>
          <w:rFonts w:ascii="Courier New" w:hAnsi="Courier New"/>
        </w:rPr>
        <w:t>Friendly error</w:t>
      </w:r>
      <w:r>
        <w:t xml:space="preserve"> | Code | Turns a failure into a plain explanation with the command that fixes it |</w:t>
      </w:r>
    </w:p>
    <w:p>
      <w:r>
        <w:t xml:space="preserve">In Flowise, a </w:t>
      </w:r>
      <w:r>
        <w:rPr>
          <w:b/>
        </w:rPr>
        <w:t>Tool Agent</w:t>
      </w:r>
      <w:r>
        <w:t xml:space="preserve"> uses the </w:t>
      </w:r>
      <w:r>
        <w:rPr>
          <w:b/>
        </w:rPr>
        <w:t>OpenAI</w:t>
      </w:r>
      <w:r>
        <w:t xml:space="preserve"> chat model node (</w:t>
      </w:r>
      <w:r>
        <w:rPr>
          <w:rFonts w:ascii="Courier New" w:hAnsi="Courier New"/>
        </w:rPr>
        <w:t>lab-chat</w:t>
      </w:r>
      <w:r>
        <w:t xml:space="preserve">, credential </w:t>
      </w:r>
      <w:r>
        <w:rPr>
          <w:b/>
        </w:rPr>
        <w:t>Lab Model (LiteLLM)</w:t>
      </w:r>
      <w:r>
        <w:t xml:space="preserve">, Base Path </w:t>
      </w:r>
      <w:r>
        <w:rPr>
          <w:rFonts w:ascii="Courier New" w:hAnsi="Courier New"/>
        </w:rPr>
        <w:t>http://litellm:4000/v1</w:t>
      </w:r>
      <w:r>
        <w:t xml:space="preserve">), </w:t>
      </w:r>
      <w:r>
        <w:rPr>
          <w:b/>
        </w:rPr>
        <w:t>Buffer Memory</w:t>
      </w:r>
      <w:r>
        <w:t xml:space="preserve">, and one </w:t>
      </w:r>
      <w:r>
        <w:rPr>
          <w:b/>
        </w:rPr>
        <w:t>Custom MCP</w:t>
      </w:r>
      <w:r>
        <w:t xml:space="preserve"> node. In Langflow, </w:t>
      </w:r>
      <w:r>
        <w:rPr>
          <w:b/>
        </w:rPr>
        <w:t>Chat Input</w:t>
      </w:r>
      <w:r>
        <w:t xml:space="preserve"> feeds an </w:t>
      </w:r>
      <w:r>
        <w:rPr>
          <w:b/>
        </w:rPr>
        <w:t>Agent</w:t>
      </w:r>
      <w:r>
        <w:t xml:space="preserve"> with the </w:t>
      </w:r>
      <w:r>
        <w:rPr>
          <w:b/>
        </w:rPr>
        <w:t>OpenAI</w:t>
      </w:r>
      <w:r>
        <w:t xml:space="preserve"> component (</w:t>
      </w:r>
      <w:r>
        <w:rPr>
          <w:rFonts w:ascii="Courier New" w:hAnsi="Courier New"/>
        </w:rPr>
        <w:t>lab-chat</w:t>
      </w:r>
      <w:r>
        <w:t xml:space="preserve">, OpenAI API Base </w:t>
      </w:r>
      <w:r>
        <w:rPr>
          <w:rFonts w:ascii="Courier New" w:hAnsi="Courier New"/>
        </w:rPr>
        <w:t>http://litellm:4000/v1</w:t>
      </w:r>
      <w:r>
        <w:t xml:space="preserve">, API key from the global variable </w:t>
      </w:r>
      <w:r>
        <w:rPr>
          <w:rFonts w:ascii="Courier New" w:hAnsi="Courier New"/>
        </w:rPr>
        <w:t>LITELLM_MASTER_KEY</w:t>
      </w:r>
      <w:r>
        <w:t xml:space="preserve">) and one </w:t>
      </w:r>
      <w:r>
        <w:rPr>
          <w:b/>
        </w:rPr>
        <w:t>MCP Tools</w:t>
      </w:r>
      <w:r>
        <w:t xml:space="preserve"> node, and the answer goes to </w:t>
      </w:r>
      <w:r>
        <w:rPr>
          <w:b/>
        </w:rPr>
        <w:t>Chat Output</w:t>
      </w:r>
      <w:r>
        <w:t xml:space="preserve">. For a node-by-node walkthrough, see the </w:t>
      </w:r>
      <w:r>
        <w:t>Threat Prevention deep dive</w:t>
      </w:r>
      <w:r>
        <w:t xml:space="preserve"> (CheckPoint_Threat_Prevention_Guide.md)</w:t>
      </w:r>
      <w:r>
        <w:t>.</w:t>
      </w:r>
    </w:p>
    <w:p>
      <w:r>
        <w:rPr>
          <w:b/>
        </w:rPr>
        <w:t>Updates.</w:t>
      </w:r>
      <w:r>
        <w:t xml:space="preserve"> </w:t>
      </w:r>
      <w:r>
        <w:rPr>
          <w:rFonts w:ascii="Courier New" w:hAnsi="Courier New"/>
        </w:rPr>
        <w:t>n8n-import</w:t>
      </w:r>
      <w:r>
        <w:t xml:space="preserve"> and </w:t>
      </w:r>
      <w:r>
        <w:rPr>
          <w:rFonts w:ascii="Courier New" w:hAnsi="Courier New"/>
        </w:rPr>
        <w:t>builders-import</w:t>
      </w:r>
      <w:r>
        <w:t xml:space="preserve"> re-import these agents on every deploy and keep an agent you changed. To keep your own variant, duplicate it first. </w:t>
      </w:r>
      <w:r>
        <w:rPr>
          <w:rFonts w:ascii="Courier New" w:hAnsi="Courier New"/>
        </w:rPr>
        <w:t>N8N_SEED_OVERWRITE=1</w:t>
      </w:r>
      <w:r>
        <w:t xml:space="preserve"> (n8n) or </w:t>
      </w:r>
      <w:r>
        <w:rPr>
          <w:rFonts w:ascii="Courier New" w:hAnsi="Courier New"/>
        </w:rPr>
        <w:t>SEED_OVERWRITE=1</w:t>
      </w:r>
      <w:r>
        <w:t xml:space="preserve"> (Flowise and Langflow) replaces a changed agent with the repository version; set it back to </w:t>
      </w:r>
      <w:r>
        <w:rPr>
          <w:rFonts w:ascii="Courier New" w:hAnsi="Courier New"/>
        </w:rPr>
        <w:t>0</w:t>
      </w:r>
      <w:r>
        <w:t xml:space="preserve"> after that run.</w:t>
      </w:r>
    </w:p>
    <w:p>
      <w:r>
        <w:rPr>
          <w:b/>
        </w:rPr>
        <w:t>Data handling.</w:t>
      </w:r>
      <w:r>
        <w:t xml:space="preserve"> Every tool result goes to the model provider behind </w:t>
      </w:r>
      <w:r>
        <w:rPr>
          <w:rFonts w:ascii="Courier New" w:hAnsi="Courier New"/>
        </w:rPr>
        <w:t>lab-chat</w:t>
      </w:r>
      <w:r>
        <w:t>. With a cloud provider, that is an external service. Use lab data only. Never connect the lab to customer environments or load customer data unless the provider is approved for that data.</w:t>
      </w:r>
    </w:p>
    <w:p>
      <w:pPr>
        <w:pStyle w:val="Heading2"/>
      </w:pPr>
      <w:r>
        <w:t>Troubleshooting</w:t>
      </w:r>
    </w:p>
    <w:p>
      <w:r>
        <w:t>| Symptom | Cause | Fix |</w:t>
      </w:r>
    </w:p>
    <w:p>
      <w:r>
        <w:t xml:space="preserve">| </w:t>
      </w:r>
      <w:r>
        <w:rPr>
          <w:rFonts w:ascii="Courier New" w:hAnsi="Courier New"/>
        </w:rPr>
        <w:t>Gaia is not configured on this MCP server</w:t>
      </w:r>
      <w:r>
        <w:t xml:space="preserve"> | </w:t>
      </w:r>
      <w:r>
        <w:rPr>
          <w:rFonts w:ascii="Courier New" w:hAnsi="Courier New"/>
        </w:rPr>
        <w:t>GAIA_GATEWAY_IP</w:t>
      </w:r>
      <w:r>
        <w:t xml:space="preserve">, </w:t>
      </w:r>
      <w:r>
        <w:rPr>
          <w:rFonts w:ascii="Courier New" w:hAnsi="Courier New"/>
        </w:rPr>
        <w:t>GAIA_USERNAME</w:t>
      </w:r>
      <w:r>
        <w:t xml:space="preserve">, or </w:t>
      </w:r>
      <w:r>
        <w:rPr>
          <w:rFonts w:ascii="Courier New" w:hAnsi="Courier New"/>
        </w:rPr>
        <w:t>GAIA_PASSWORD</w:t>
      </w:r>
      <w:r>
        <w:t xml:space="preserve"> is blank | Set all three in </w:t>
      </w:r>
      <w:r>
        <w:rPr>
          <w:rFonts w:ascii="Courier New" w:hAnsi="Courier New"/>
        </w:rPr>
        <w:t>.env</w:t>
      </w:r>
      <w:r>
        <w:t xml:space="preserve">, then </w:t>
      </w:r>
      <w:r>
        <w:rPr>
          <w:rFonts w:ascii="Courier New" w:hAnsi="Courier New"/>
        </w:rPr>
        <w:t>docker compose up -d quantum-gaia-mcp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Refusing to connect to gateway "&lt;host&gt;"</w:t>
      </w:r>
      <w:r>
        <w:t xml:space="preserve"> | The model asked for a gateway outside the allow-list | Ask about the configured gateway, or add the host to </w:t>
      </w:r>
      <w:r>
        <w:rPr>
          <w:rFonts w:ascii="Courier New" w:hAnsi="Courier New"/>
        </w:rPr>
        <w:t>GAIA_ALLOWED_GATEWAYS</w:t>
      </w:r>
      <w:r>
        <w:t xml:space="preserve"> and recreate the server |</w:t>
      </w:r>
    </w:p>
    <w:p>
      <w:r>
        <w:t xml:space="preserve">| </w:t>
      </w:r>
      <w:r>
        <w:rPr>
          <w:rFonts w:ascii="Courier New" w:hAnsi="Courier New"/>
        </w:rPr>
        <w:t>No gateway given: pass gateway_ip of an allowed gateway (GAIA_GATEWAY_IP is not set)</w:t>
      </w:r>
      <w:r>
        <w:t xml:space="preserve"> | Only </w:t>
      </w:r>
      <w:r>
        <w:rPr>
          <w:rFonts w:ascii="Courier New" w:hAnsi="Courier New"/>
        </w:rPr>
        <w:t>GAIA_ALLOWED_GATEWAYS</w:t>
      </w:r>
      <w:r>
        <w:t xml:space="preserve"> is set | Set </w:t>
      </w:r>
      <w:r>
        <w:rPr>
          <w:rFonts w:ascii="Courier New" w:hAnsi="Courier New"/>
        </w:rPr>
        <w:t>GAIA_GATEWAY_IP</w:t>
      </w:r>
      <w:r>
        <w:t>, or name an allowed gateway in the prompt |</w:t>
      </w:r>
    </w:p>
    <w:p>
      <w:r>
        <w:t xml:space="preserve">| </w:t>
      </w:r>
      <w:r>
        <w:rPr>
          <w:rFonts w:ascii="Courier New" w:hAnsi="Courier New"/>
        </w:rPr>
        <w:t>TLS certificate verification failed</w:t>
      </w:r>
      <w:r>
        <w:t xml:space="preserve"> | Self-signed certificate, or the name does not match | See </w:t>
      </w:r>
      <w:r>
        <w:rPr>
          <w:b/>
        </w:rPr>
        <w:t>Certificates</w:t>
      </w:r>
      <w:r>
        <w:t xml:space="preserve"> above |</w:t>
      </w:r>
    </w:p>
    <w:p>
      <w:r>
        <w:t xml:space="preserve">| The MCP Gateway agent answers with HTTP 401 | The token in the builder differs from </w:t>
      </w:r>
      <w:r>
        <w:rPr>
          <w:rFonts w:ascii="Courier New" w:hAnsi="Courier New"/>
        </w:rPr>
        <w:t>MCP_GATEWAY_TOKEN</w:t>
      </w:r>
      <w:r>
        <w:t xml:space="preserve"> in </w:t>
      </w:r>
      <w:r>
        <w:rPr>
          <w:rFonts w:ascii="Courier New" w:hAnsi="Courier New"/>
        </w:rPr>
        <w:t>.env</w:t>
      </w:r>
      <w:r>
        <w:t xml:space="preserve"> | n8n: </w:t>
      </w:r>
      <w:r>
        <w:rPr>
          <w:rFonts w:ascii="Courier New" w:hAnsi="Courier New"/>
        </w:rPr>
        <w:t>docker compose run --rm n8n-import</w:t>
      </w:r>
      <w:r>
        <w:t xml:space="preserve">. Flowise and Langflow: </w:t>
      </w:r>
      <w:r>
        <w:rPr>
          <w:rFonts w:ascii="Courier New" w:hAnsi="Courier New"/>
        </w:rPr>
        <w:t>docker compose run --rm builders-import</w:t>
      </w:r>
      <w:r>
        <w:t xml:space="preserve"> |</w:t>
      </w:r>
    </w:p>
    <w:p>
      <w:r>
        <w:t xml:space="preserve">| The MCP Gateway agent has no tools, or fails while the Direct agent works | The gateway started before the server was ready, or still uses sessions to an old server container | </w:t>
      </w:r>
      <w:r>
        <w:rPr>
          <w:rFonts w:ascii="Courier New" w:hAnsi="Courier New"/>
        </w:rPr>
        <w:t>docker compose restart mcp-gateway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the lab model endpoint is not reachable | LiteLLM is not running | </w:t>
      </w:r>
      <w:r>
        <w:rPr>
          <w:rFonts w:ascii="Courier New" w:hAnsi="Courier New"/>
        </w:rPr>
        <w:t>docker compose up -d litellm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LiteLLM could not serve the </w:t>
      </w:r>
      <w:r>
        <w:rPr>
          <w:rFonts w:ascii="Courier New" w:hAnsi="Courier New"/>
        </w:rPr>
        <w:t>lab-chat</w:t>
      </w:r>
      <w:r>
        <w:t xml:space="preserve"> model | No working model provider key, or the provider failed | Check the key in </w:t>
      </w:r>
      <w:r>
        <w:rPr>
          <w:rFonts w:ascii="Courier New" w:hAnsi="Courier New"/>
        </w:rPr>
        <w:t>.env</w:t>
      </w:r>
      <w:r>
        <w:t xml:space="preserve">, then </w:t>
      </w:r>
      <w:r>
        <w:rPr>
          <w:rFonts w:ascii="Courier New" w:hAnsi="Courier New"/>
        </w:rPr>
        <w:t>docker compose logs litellm</w:t>
      </w:r>
      <w:r>
        <w:t xml:space="preserve"> |</w:t>
      </w:r>
    </w:p>
    <w:p>
      <w:r>
        <w:t>| The hosted chat URL asks for a password | HTTP Basic authentication on the chat trigger | Sign in with the lab admin email and password |</w:t>
      </w:r>
    </w:p>
    <w:p>
      <w:r>
        <w:rPr>
          <w:i/>
        </w:rPr>
        <w:t>Related:</w:t>
      </w:r>
      <w:r>
        <w:t xml:space="preserve"> </w:t>
      </w:r>
      <w:r>
        <w:t>The MCP Gateway, Explained</w:t>
      </w:r>
      <w:r>
        <w:t xml:space="preserve"> (MCP_Gateway_Explained.md)</w:t>
      </w:r>
      <w:r>
        <w:t xml:space="preserve"> · </w:t>
      </w:r>
      <w:r>
        <w:t>Direct and MCP Gateway agents lab</w:t>
      </w:r>
      <w:r>
        <w:t xml:space="preserve"> (MCP_Gateway_Agent_Guide.md)</w:t>
      </w:r>
      <w:r>
        <w:t xml:space="preserve"> · </w:t>
      </w:r>
      <w:r>
        <w:t>Gateway CLI</w:t>
      </w:r>
      <w:r>
        <w:t xml:space="preserve"> (Quantum_Gateway_CLI_MCP_Agent_Guide.md)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