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Management Agents (MCP Gateway and Direct)</w:t>
      </w:r>
    </w:p>
    <w:p>
      <w:r>
        <w:t>The Management agents read your security policy on the Management Server: objects, access and NAT</w:t>
      </w:r>
    </w:p>
    <w:p>
      <w:r>
        <w:t>rules, layers, gateways, clusters, and VPN communities. They work with a Security Management Server, a</w:t>
      </w:r>
    </w:p>
    <w:p>
      <w:r>
        <w:t>Multi-Domain Server, or Smart-1 Cloud, through the Management API.</w:t>
      </w:r>
    </w:p>
    <w:p>
      <w:r>
        <w:t xml:space="preserve">Two agents ship in n8n, Flowise, and Langflow: </w:t>
      </w:r>
      <w:r>
        <w:rPr>
          <w:b/>
        </w:rPr>
        <w:t>Management Agent (MCP Gateway)</w:t>
      </w:r>
      <w:r>
        <w:t xml:space="preserve"> and </w:t>
      </w:r>
      <w:r>
        <w:rPr>
          <w:b/>
        </w:rPr>
        <w:t>Management Agent (Direct)</w:t>
      </w:r>
      <w:r>
        <w:t>. They have the same 50 tools and the same prompt. Only the path of the tool calls differs.</w:t>
      </w:r>
    </w:p>
    <w:p>
      <w:r>
        <w:t>Every tool of these agents only reads. The agents never change your environment. When you ask for a change, they draft it for an administrator to apply in SmartConsole.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Management Agent (MCP Gateway) | Management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http://mcp-quantum-management:3002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50 of the gateway's 190, selected | All 50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Management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MCP_Gateway_management__init</w:t>
      </w:r>
      <w:r>
        <w:t xml:space="preserve"> | </w:t>
      </w:r>
      <w:r>
        <w:rPr>
          <w:rFonts w:ascii="Courier New" w:hAnsi="Courier New"/>
        </w:rPr>
        <w:t>Management_MCP_management__init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n8n/backup/workflows/quantum-management-via-gateway.json</w:t>
      </w:r>
      <w:r>
        <w:t xml:space="preserve"> | </w:t>
      </w:r>
      <w:r>
        <w:rPr>
          <w:rFonts w:ascii="Courier New" w:hAnsi="Courier New"/>
        </w:rPr>
        <w:t>n8n/backup/workflows/quantum-management-mcp.json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integrations/flowise/quantum-management.flowdata.json</w:t>
      </w:r>
      <w:r>
        <w:t xml:space="preserve"> | </w:t>
      </w:r>
      <w:r>
        <w:rPr>
          <w:rFonts w:ascii="Courier New" w:hAnsi="Courier New"/>
        </w:rPr>
        <w:t>integrations/flowise/direct-management.flowdata.json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integrations/langflow/quantum-management.flow.json</w:t>
      </w:r>
      <w:r>
        <w:t xml:space="preserve"> | </w:t>
      </w:r>
      <w:r>
        <w:rPr>
          <w:rFonts w:ascii="Courier New" w:hAnsi="Courier New"/>
        </w:rPr>
        <w:t>integrations/langflow/direct-management.flow.json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mcp-quantum-management</w:t>
      </w:r>
      <w:r>
        <w:t xml:space="preserve"> (catalog key </w:t>
      </w:r>
      <w:r>
        <w:rPr>
          <w:rFonts w:ascii="Courier New" w:hAnsi="Courier New"/>
        </w:rPr>
        <w:t>quantum-management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(50)</w:t>
      </w:r>
    </w:p>
    <w:p>
      <w:pPr>
        <w:pStyle w:val="ListBullet"/>
      </w:pPr>
      <w:r>
        <w:rPr>
          <w:b/>
        </w:rPr>
        <w:t>Session:</w:t>
      </w:r>
      <w:r>
        <w:t xml:space="preserve"> </w:t>
      </w:r>
      <w:r>
        <w:rPr>
          <w:rFonts w:ascii="Courier New" w:hAnsi="Courier New"/>
        </w:rPr>
        <w:t>management__init</w:t>
      </w:r>
    </w:p>
    <w:p>
      <w:pPr>
        <w:pStyle w:val="ListBullet"/>
      </w:pPr>
      <w:r>
        <w:rPr>
          <w:b/>
        </w:rPr>
        <w:t>Access and NAT policy:</w:t>
      </w:r>
      <w:r>
        <w:t xml:space="preserve"> </w:t>
      </w:r>
      <w:r>
        <w:rPr>
          <w:rFonts w:ascii="Courier New" w:hAnsi="Courier New"/>
        </w:rPr>
        <w:t>show_access_layers</w:t>
      </w:r>
      <w:r>
        <w:t xml:space="preserve">, </w:t>
      </w:r>
      <w:r>
        <w:rPr>
          <w:rFonts w:ascii="Courier New" w:hAnsi="Courier New"/>
        </w:rPr>
        <w:t>show_access_layer</w:t>
      </w:r>
      <w:r>
        <w:t xml:space="preserve">, </w:t>
      </w:r>
      <w:r>
        <w:rPr>
          <w:rFonts w:ascii="Courier New" w:hAnsi="Courier New"/>
        </w:rPr>
        <w:t>show_access_rulebase</w:t>
      </w:r>
      <w:r>
        <w:t xml:space="preserve">, </w:t>
      </w:r>
      <w:r>
        <w:rPr>
          <w:rFonts w:ascii="Courier New" w:hAnsi="Courier New"/>
        </w:rPr>
        <w:t>show_access_section</w:t>
      </w:r>
      <w:r>
        <w:t xml:space="preserve">, </w:t>
      </w:r>
      <w:r>
        <w:rPr>
          <w:rFonts w:ascii="Courier New" w:hAnsi="Courier New"/>
        </w:rPr>
        <w:t>show_access_rule</w:t>
      </w:r>
      <w:r>
        <w:t xml:space="preserve">, </w:t>
      </w:r>
      <w:r>
        <w:rPr>
          <w:rFonts w:ascii="Courier New" w:hAnsi="Courier New"/>
        </w:rPr>
        <w:t>show_nat_rulebase</w:t>
      </w:r>
      <w:r>
        <w:t xml:space="preserve">, </w:t>
      </w:r>
      <w:r>
        <w:rPr>
          <w:rFonts w:ascii="Courier New" w:hAnsi="Courier New"/>
        </w:rPr>
        <w:t>show_nat_section</w:t>
      </w:r>
      <w:r>
        <w:t xml:space="preserve">, </w:t>
      </w:r>
      <w:r>
        <w:rPr>
          <w:rFonts w:ascii="Courier New" w:hAnsi="Courier New"/>
        </w:rPr>
        <w:t>find_zero_hits_rules</w:t>
      </w:r>
    </w:p>
    <w:p>
      <w:pPr>
        <w:pStyle w:val="ListBullet"/>
      </w:pPr>
      <w:r>
        <w:rPr>
          <w:b/>
        </w:rPr>
        <w:t>Gateways and clusters:</w:t>
      </w:r>
      <w:r>
        <w:t xml:space="preserve"> </w:t>
      </w:r>
      <w:r>
        <w:rPr>
          <w:rFonts w:ascii="Courier New" w:hAnsi="Courier New"/>
        </w:rPr>
        <w:t>management__show_gateways_and_servers</w:t>
      </w:r>
      <w:r>
        <w:t xml:space="preserve">, </w:t>
      </w:r>
      <w:r>
        <w:rPr>
          <w:rFonts w:ascii="Courier New" w:hAnsi="Courier New"/>
        </w:rPr>
        <w:t>show_simple_gateways</w:t>
      </w:r>
      <w:r>
        <w:t xml:space="preserve">, </w:t>
      </w:r>
      <w:r>
        <w:rPr>
          <w:rFonts w:ascii="Courier New" w:hAnsi="Courier New"/>
        </w:rPr>
        <w:t>show_simple_gateway</w:t>
      </w:r>
      <w:r>
        <w:t xml:space="preserve">, </w:t>
      </w:r>
      <w:r>
        <w:rPr>
          <w:rFonts w:ascii="Courier New" w:hAnsi="Courier New"/>
        </w:rPr>
        <w:t>show_simple_clusters</w:t>
      </w:r>
      <w:r>
        <w:t xml:space="preserve">, </w:t>
      </w:r>
      <w:r>
        <w:rPr>
          <w:rFonts w:ascii="Courier New" w:hAnsi="Courier New"/>
        </w:rPr>
        <w:t>show_simple_cluster</w:t>
      </w:r>
      <w:r>
        <w:t xml:space="preserve">, </w:t>
      </w:r>
      <w:r>
        <w:rPr>
          <w:rFonts w:ascii="Courier New" w:hAnsi="Courier New"/>
        </w:rPr>
        <w:t>show_cluster_members</w:t>
      </w:r>
      <w:r>
        <w:t xml:space="preserve">, </w:t>
      </w:r>
      <w:r>
        <w:rPr>
          <w:rFonts w:ascii="Courier New" w:hAnsi="Courier New"/>
        </w:rPr>
        <w:t>show_cluster_member</w:t>
      </w:r>
      <w:r>
        <w:t xml:space="preserve">, </w:t>
      </w:r>
      <w:r>
        <w:rPr>
          <w:rFonts w:ascii="Courier New" w:hAnsi="Courier New"/>
        </w:rPr>
        <w:t>show_lsm_gateways</w:t>
      </w:r>
      <w:r>
        <w:t xml:space="preserve">, </w:t>
      </w:r>
      <w:r>
        <w:rPr>
          <w:rFonts w:ascii="Courier New" w:hAnsi="Courier New"/>
        </w:rPr>
        <w:t>show_lsm_gateway</w:t>
      </w:r>
      <w:r>
        <w:t xml:space="preserve">, </w:t>
      </w:r>
      <w:r>
        <w:rPr>
          <w:rFonts w:ascii="Courier New" w:hAnsi="Courier New"/>
        </w:rPr>
        <w:t>show_lsm_clusters</w:t>
      </w:r>
      <w:r>
        <w:t xml:space="preserve">, </w:t>
      </w:r>
      <w:r>
        <w:rPr>
          <w:rFonts w:ascii="Courier New" w:hAnsi="Courier New"/>
        </w:rPr>
        <w:t>show_lsm_cluster</w:t>
      </w:r>
    </w:p>
    <w:p>
      <w:pPr>
        <w:pStyle w:val="ListBullet"/>
      </w:pPr>
      <w:r>
        <w:rPr>
          <w:b/>
        </w:rPr>
        <w:t>VPN communities:</w:t>
      </w:r>
      <w:r>
        <w:t xml:space="preserve"> </w:t>
      </w:r>
      <w:r>
        <w:rPr>
          <w:rFonts w:ascii="Courier New" w:hAnsi="Courier New"/>
        </w:rPr>
        <w:t>show_vpn_communities_star</w:t>
      </w:r>
      <w:r>
        <w:t xml:space="preserve">, </w:t>
      </w:r>
      <w:r>
        <w:rPr>
          <w:rFonts w:ascii="Courier New" w:hAnsi="Courier New"/>
        </w:rPr>
        <w:t>show_vpn_community_star</w:t>
      </w:r>
      <w:r>
        <w:t xml:space="preserve">, </w:t>
      </w:r>
      <w:r>
        <w:rPr>
          <w:rFonts w:ascii="Courier New" w:hAnsi="Courier New"/>
        </w:rPr>
        <w:t>show_vpn_communities_meshed</w:t>
      </w:r>
      <w:r>
        <w:t xml:space="preserve">, </w:t>
      </w:r>
      <w:r>
        <w:rPr>
          <w:rFonts w:ascii="Courier New" w:hAnsi="Courier New"/>
        </w:rPr>
        <w:t>show_vpn_community_meshed</w:t>
      </w:r>
      <w:r>
        <w:t xml:space="preserve">, </w:t>
      </w:r>
      <w:r>
        <w:rPr>
          <w:rFonts w:ascii="Courier New" w:hAnsi="Courier New"/>
        </w:rPr>
        <w:t>show_vpn_communities_remote_access</w:t>
      </w:r>
      <w:r>
        <w:t xml:space="preserve">, </w:t>
      </w:r>
      <w:r>
        <w:rPr>
          <w:rFonts w:ascii="Courier New" w:hAnsi="Courier New"/>
        </w:rPr>
        <w:t>show_vpn_community_remote_access</w:t>
      </w:r>
    </w:p>
    <w:p>
      <w:pPr>
        <w:pStyle w:val="ListBullet"/>
      </w:pPr>
      <w:r>
        <w:rPr>
          <w:b/>
        </w:rPr>
        <w:t>Multi-Domain:</w:t>
      </w:r>
      <w:r>
        <w:t xml:space="preserve"> </w:t>
      </w:r>
      <w:r>
        <w:rPr>
          <w:rFonts w:ascii="Courier New" w:hAnsi="Courier New"/>
        </w:rPr>
        <w:t>show_domains</w:t>
      </w:r>
      <w:r>
        <w:t xml:space="preserve">, </w:t>
      </w:r>
      <w:r>
        <w:rPr>
          <w:rFonts w:ascii="Courier New" w:hAnsi="Courier New"/>
        </w:rPr>
        <w:t>show_mdss</w:t>
      </w:r>
    </w:p>
    <w:p>
      <w:pPr>
        <w:pStyle w:val="ListBullet"/>
      </w:pPr>
      <w:r>
        <w:rPr>
          <w:b/>
        </w:rPr>
        <w:t>Network objects:</w:t>
      </w:r>
      <w:r>
        <w:t xml:space="preserve"> </w:t>
      </w:r>
      <w:r>
        <w:rPr>
          <w:rFonts w:ascii="Courier New" w:hAnsi="Courier New"/>
        </w:rPr>
        <w:t>show_hosts</w:t>
      </w:r>
      <w:r>
        <w:t xml:space="preserve">, </w:t>
      </w:r>
      <w:r>
        <w:rPr>
          <w:rFonts w:ascii="Courier New" w:hAnsi="Courier New"/>
        </w:rPr>
        <w:t>show_networks</w:t>
      </w:r>
      <w:r>
        <w:t xml:space="preserve">, </w:t>
      </w:r>
      <w:r>
        <w:rPr>
          <w:rFonts w:ascii="Courier New" w:hAnsi="Courier New"/>
        </w:rPr>
        <w:t>show_groups</w:t>
      </w:r>
      <w:r>
        <w:t xml:space="preserve">, </w:t>
      </w:r>
      <w:r>
        <w:rPr>
          <w:rFonts w:ascii="Courier New" w:hAnsi="Courier New"/>
        </w:rPr>
        <w:t>show_address_ranges</w:t>
      </w:r>
      <w:r>
        <w:t xml:space="preserve">, </w:t>
      </w:r>
      <w:r>
        <w:rPr>
          <w:rFonts w:ascii="Courier New" w:hAnsi="Courier New"/>
        </w:rPr>
        <w:t>show_multicast_address_ranges</w:t>
      </w:r>
      <w:r>
        <w:t xml:space="preserve">, </w:t>
      </w:r>
      <w:r>
        <w:rPr>
          <w:rFonts w:ascii="Courier New" w:hAnsi="Courier New"/>
        </w:rPr>
        <w:t>show_wildcards</w:t>
      </w:r>
      <w:r>
        <w:t xml:space="preserve">, </w:t>
      </w:r>
      <w:r>
        <w:rPr>
          <w:rFonts w:ascii="Courier New" w:hAnsi="Courier New"/>
        </w:rPr>
        <w:t>show_security_zones</w:t>
      </w:r>
      <w:r>
        <w:t xml:space="preserve">, </w:t>
      </w:r>
      <w:r>
        <w:rPr>
          <w:rFonts w:ascii="Courier New" w:hAnsi="Courier New"/>
        </w:rPr>
        <w:t>show_dynamic_objects</w:t>
      </w:r>
      <w:r>
        <w:t xml:space="preserve">, </w:t>
      </w:r>
      <w:r>
        <w:rPr>
          <w:rFonts w:ascii="Courier New" w:hAnsi="Courier New"/>
        </w:rPr>
        <w:t>show_dns_domains</w:t>
      </w:r>
      <w:r>
        <w:t xml:space="preserve">, </w:t>
      </w:r>
      <w:r>
        <w:rPr>
          <w:rFonts w:ascii="Courier New" w:hAnsi="Courier New"/>
        </w:rPr>
        <w:t>show_time_groups</w:t>
      </w:r>
      <w:r>
        <w:t xml:space="preserve">, </w:t>
      </w:r>
      <w:r>
        <w:rPr>
          <w:rFonts w:ascii="Courier New" w:hAnsi="Courier New"/>
        </w:rPr>
        <w:t>show_access_point_names</w:t>
      </w:r>
      <w:r>
        <w:t xml:space="preserve">, </w:t>
      </w:r>
      <w:r>
        <w:rPr>
          <w:rFonts w:ascii="Courier New" w:hAnsi="Courier New"/>
        </w:rPr>
        <w:t>show_tags</w:t>
      </w:r>
      <w:r>
        <w:t xml:space="preserve">, </w:t>
      </w:r>
      <w:r>
        <w:rPr>
          <w:rFonts w:ascii="Courier New" w:hAnsi="Courier New"/>
        </w:rPr>
        <w:t>management__show_objects</w:t>
      </w:r>
      <w:r>
        <w:t xml:space="preserve">, </w:t>
      </w:r>
      <w:r>
        <w:rPr>
          <w:rFonts w:ascii="Courier New" w:hAnsi="Courier New"/>
        </w:rPr>
        <w:t>management__show_object</w:t>
      </w:r>
    </w:p>
    <w:p>
      <w:pPr>
        <w:pStyle w:val="ListBullet"/>
      </w:pPr>
      <w:r>
        <w:rPr>
          <w:b/>
        </w:rPr>
        <w:t>Services and applications:</w:t>
      </w:r>
      <w:r>
        <w:t xml:space="preserve"> </w:t>
      </w:r>
      <w:r>
        <w:rPr>
          <w:rFonts w:ascii="Courier New" w:hAnsi="Courier New"/>
        </w:rPr>
        <w:t>show_services_tcp</w:t>
      </w:r>
      <w:r>
        <w:t xml:space="preserve">, </w:t>
      </w:r>
      <w:r>
        <w:rPr>
          <w:rFonts w:ascii="Courier New" w:hAnsi="Courier New"/>
        </w:rPr>
        <w:t>show_services_udp</w:t>
      </w:r>
      <w:r>
        <w:t xml:space="preserve">, </w:t>
      </w:r>
      <w:r>
        <w:rPr>
          <w:rFonts w:ascii="Courier New" w:hAnsi="Courier New"/>
        </w:rPr>
        <w:t>show_services_icmp</w:t>
      </w:r>
      <w:r>
        <w:t xml:space="preserve">, </w:t>
      </w:r>
      <w:r>
        <w:rPr>
          <w:rFonts w:ascii="Courier New" w:hAnsi="Courier New"/>
        </w:rPr>
        <w:t>show_services_icmp6</w:t>
      </w:r>
      <w:r>
        <w:t xml:space="preserve">, </w:t>
      </w:r>
      <w:r>
        <w:rPr>
          <w:rFonts w:ascii="Courier New" w:hAnsi="Courier New"/>
        </w:rPr>
        <w:t>show_service_groups</w:t>
      </w:r>
      <w:r>
        <w:t xml:space="preserve">, </w:t>
      </w:r>
      <w:r>
        <w:rPr>
          <w:rFonts w:ascii="Courier New" w:hAnsi="Courier New"/>
        </w:rPr>
        <w:t>show_application_sites</w:t>
      </w:r>
      <w:r>
        <w:t xml:space="preserve">, </w:t>
      </w:r>
      <w:r>
        <w:rPr>
          <w:rFonts w:ascii="Courier New" w:hAnsi="Courier New"/>
        </w:rPr>
        <w:t>show_application_site_groups</w:t>
      </w:r>
      <w:r>
        <w:t xml:space="preserve">, </w:t>
      </w:r>
      <w:r>
        <w:rPr>
          <w:rFonts w:ascii="Courier New" w:hAnsi="Courier New"/>
        </w:rPr>
        <w:t>show_application_site_categories</w:t>
      </w:r>
    </w:p>
    <w:p>
      <w:r>
        <w:t xml:space="preserve">The agent calls </w:t>
      </w:r>
      <w:r>
        <w:rPr>
          <w:rFonts w:ascii="Courier New" w:hAnsi="Courier New"/>
        </w:rPr>
        <w:t>management__init</w:t>
      </w:r>
      <w:r>
        <w:t xml:space="preserve"> once per conversation to sign in to the Management Server.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Management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MANAGEMENT_HOST</w:t>
      </w:r>
      <w:r>
        <w:t xml:space="preserve"> | Host name or IP address of the Security Management Server or Multi-Domain Server, without </w:t>
      </w:r>
      <w:r>
        <w:rPr>
          <w:rFonts w:ascii="Courier New" w:hAnsi="Courier New"/>
        </w:rPr>
        <w:t>https://</w:t>
      </w:r>
      <w:r>
        <w:t>. It must be reachable from the Docker host. |</w:t>
      </w:r>
    </w:p>
    <w:p>
      <w:r>
        <w:t xml:space="preserve">| </w:t>
      </w:r>
      <w:r>
        <w:rPr>
          <w:rFonts w:ascii="Courier New" w:hAnsi="Courier New"/>
        </w:rPr>
        <w:t>S1C_URL</w:t>
      </w:r>
      <w:r>
        <w:t xml:space="preserve"> | Instead of </w:t>
      </w:r>
      <w:r>
        <w:rPr>
          <w:rFonts w:ascii="Courier New" w:hAnsi="Courier New"/>
        </w:rPr>
        <w:t>MANAGEMENT_HOST</w:t>
      </w:r>
      <w:r>
        <w:t xml:space="preserve">, for Smart-1 Cloud: the Web API URL of your tenant, without </w:t>
      </w:r>
      <w:r>
        <w:rPr>
          <w:rFonts w:ascii="Courier New" w:hAnsi="Courier New"/>
        </w:rPr>
        <w:t>/login</w:t>
      </w:r>
      <w:r>
        <w:t xml:space="preserve"> (Smart-1 Cloud portal: </w:t>
      </w:r>
      <w:r>
        <w:rPr>
          <w:b/>
        </w:rPr>
        <w:t>Settings &gt; API &amp; SmartConsole</w:t>
      </w:r>
      <w:r>
        <w:t>). |</w:t>
      </w:r>
    </w:p>
    <w:p>
      <w:r>
        <w:t xml:space="preserve">| </w:t>
      </w:r>
      <w:r>
        <w:rPr>
          <w:rFonts w:ascii="Courier New" w:hAnsi="Courier New"/>
        </w:rPr>
        <w:t>MANAGEMENT_API_KEY</w:t>
      </w:r>
      <w:r>
        <w:t xml:space="preserve"> | API key of a management administrator. On-premises: SmartConsole, </w:t>
      </w:r>
      <w:r>
        <w:rPr>
          <w:b/>
        </w:rPr>
        <w:t>Manage &amp; Settings &gt; Permissions &amp; Administrators &gt; Administrators</w:t>
      </w:r>
      <w:r>
        <w:t xml:space="preserve">, Authentication Method </w:t>
      </w:r>
      <w:r>
        <w:rPr>
          <w:b/>
        </w:rPr>
        <w:t>API Key</w:t>
      </w:r>
      <w:r>
        <w:t>. Smart-1 Cloud accepts an API key only. |</w:t>
      </w:r>
    </w:p>
    <w:p>
      <w:r>
        <w:t xml:space="preserve">| </w:t>
      </w:r>
      <w:r>
        <w:rPr>
          <w:rFonts w:ascii="Courier New" w:hAnsi="Courier New"/>
        </w:rPr>
        <w:t>MANAGEMENT_USERNAME</w:t>
      </w:r>
      <w:r>
        <w:t xml:space="preserve">, </w:t>
      </w:r>
      <w:r>
        <w:rPr>
          <w:rFonts w:ascii="Courier New" w:hAnsi="Courier New"/>
        </w:rPr>
        <w:t>MANAGEMENT_PASSWORD</w:t>
      </w:r>
      <w:r>
        <w:t xml:space="preserve"> | Optional, on-premises only: a user name and password instead of the API key. Set both or neither. |</w:t>
      </w:r>
    </w:p>
    <w:p>
      <w:r>
        <w:t xml:space="preserve">| </w:t>
      </w:r>
      <w:r>
        <w:rPr>
          <w:rFonts w:ascii="Courier New" w:hAnsi="Courier New"/>
        </w:rPr>
        <w:t>MANAGEMENT_PORT</w:t>
      </w:r>
      <w:r>
        <w:t xml:space="preserve"> | Optional. Management API port of an on-premises server.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MANAGEMENT_CA_CERT</w:t>
      </w:r>
      <w:r>
        <w:t xml:space="preserve">, </w:t>
      </w:r>
      <w:r>
        <w:rPr>
          <w:rFonts w:ascii="Courier New" w:hAnsi="Courier New"/>
        </w:rPr>
        <w:t>MANAGEMENT_TLS_SERVERNAME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pPr>
        <w:pStyle w:val="Heading3"/>
      </w:pPr>
      <w:r>
        <w:t>Certificates</w:t>
      </w:r>
    </w:p>
    <w:p>
      <w:r>
        <w:t>The MCP servers always verify the Management Server's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certs/sms.pem</w:t>
      </w:r>
      <w:r>
        <w:t xml:space="preserve"> and confirm its SHA-256 fingerprint with the server's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MANAGEMENT_CA_CERT=/certs/sms.pem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. The </w:t>
      </w:r>
      <w:r>
        <w:rPr>
          <w:rFonts w:ascii="Courier New" w:hAnsi="Courier New"/>
        </w:rPr>
        <w:t>certs</w:t>
      </w:r>
      <w:r>
        <w:t xml:space="preserve"> folder is mounted read-only at</w:t>
      </w:r>
    </w:p>
    <w:p>
      <w:r>
        <w:rPr>
          <w:rFonts w:ascii="Courier New" w:hAnsi="Courier New"/>
        </w:rPr>
        <w:t>/certs</w:t>
      </w:r>
      <w:r>
        <w:t xml:space="preserve"> in the MCP server containers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MANAGEMENT_TLS_SERVERNAME</w:t>
      </w:r>
      <w:r>
        <w:t xml:space="preserve"> to</w:t>
      </w:r>
    </w:p>
    <w:p>
      <w:r>
        <w:t>that host name</w:t>
      </w:r>
    </w:p>
    <w:p>
      <w:pPr>
        <w:pStyle w:val="ListNumber"/>
      </w:pPr>
      <w:r>
        <w:t xml:space="preserve">Recreate the servers: </w:t>
      </w:r>
      <w:r>
        <w:rPr>
          <w:rFonts w:ascii="Courier New" w:hAnsi="Courier New"/>
        </w:rPr>
        <w:t>docker compose up -d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Management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Management MCP</w:t>
      </w:r>
      <w:r>
        <w:t xml:space="preserve"> shows the tools the agent called, for example </w:t>
      </w:r>
      <w:r>
        <w:rPr>
          <w:rFonts w:ascii="Courier New" w:hAnsi="Courier New"/>
        </w:rPr>
        <w:t>Management_MCP_management__init</w:t>
      </w:r>
    </w:p>
    <w:p>
      <w:pPr>
        <w:pStyle w:val="ListNumber"/>
      </w:pPr>
      <w:r>
        <w:t xml:space="preserve">Repeat with </w:t>
      </w:r>
      <w:r>
        <w:rPr>
          <w:b/>
        </w:rPr>
        <w:t>Management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50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MCP_Gateway_management__init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Management Agent (Direct)</w:t>
      </w:r>
      <w:r>
        <w:t xml:space="preserve"> or </w:t>
      </w:r>
      <w:r>
        <w:rPr>
          <w:b/>
        </w:rPr>
        <w:t>Management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50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Management Agent (Direct)</w:t>
      </w:r>
      <w:r>
        <w:t xml:space="preserve"> or </w:t>
      </w:r>
      <w:r>
        <w:rPr>
          <w:b/>
        </w:rPr>
        <w:t>Management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50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Show me all the gateways and their IPs</w:t>
      </w:r>
    </w:p>
    <w:p>
      <w:pPr>
        <w:pStyle w:val="ListBullet"/>
      </w:pPr>
      <w:r>
        <w:rPr>
          <w:i/>
        </w:rPr>
        <w:t>List the rules in the Network layer as a table</w:t>
      </w:r>
    </w:p>
    <w:p>
      <w:pPr>
        <w:pStyle w:val="ListBullet"/>
      </w:pPr>
      <w:r>
        <w:rPr>
          <w:i/>
        </w:rPr>
        <w:t>Which access rules have zero hits?</w:t>
      </w:r>
    </w:p>
    <w:p>
      <w:pPr>
        <w:pStyle w:val="ListBullet"/>
      </w:pPr>
      <w:r>
        <w:rPr>
          <w:i/>
        </w:rPr>
        <w:t>List the hosts and their IP addresses</w:t>
      </w:r>
    </w:p>
    <w:p>
      <w:pPr>
        <w:pStyle w:val="Heading2"/>
      </w:pPr>
      <w:r>
        <w:t>Expected result</w:t>
      </w:r>
    </w:p>
    <w:p>
      <w:r>
        <w:t xml:space="preserve">The agent first calls </w:t>
      </w:r>
      <w:r>
        <w:rPr>
          <w:rFonts w:ascii="Courier New" w:hAnsi="Courier New"/>
        </w:rPr>
        <w:t>management__init</w:t>
      </w:r>
      <w:r>
        <w:t xml:space="preserve"> to sign in to the Management Server, then the read tools it</w:t>
      </w:r>
    </w:p>
    <w:p>
      <w:r>
        <w:t>needs. Expect short Markdown answers: a table of gateways and servers with their IP addresses, the</w:t>
      </w:r>
    </w:p>
    <w:p>
      <w:r>
        <w:t>rules of a layer as a table, or the rules without hits (</w:t>
      </w:r>
      <w:r>
        <w:rPr>
          <w:rFonts w:ascii="Courier New" w:hAnsi="Courier New"/>
        </w:rPr>
        <w:t>find_zero_hits_rules</w:t>
      </w:r>
      <w:r>
        <w:t>). Long lists show the</w:t>
      </w:r>
    </w:p>
    <w:p>
      <w:r>
        <w:t>most relevant items and say how many more exist. Without management settings, the tool calls fail and</w:t>
      </w:r>
    </w:p>
    <w:p>
      <w:r>
        <w:t>the agent reports the error.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Management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Management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50 tools: direct to </w:t>
      </w:r>
      <w:r>
        <w:rPr>
          <w:rFonts w:ascii="Courier New" w:hAnsi="Courier New"/>
        </w:rPr>
        <w:t>http://mcp-quantum-management:3002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 mcp-quantum-management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docker compose logs mcp-quantum-management</w:t>
      </w:r>
      <w:r>
        <w:t xml:space="preserve"> shows </w:t>
      </w:r>
      <w:r>
        <w:rPr>
          <w:rFonts w:ascii="Courier New" w:hAnsi="Courier New"/>
        </w:rPr>
        <w:t>WARNING: MANAGEMENT_HOST is set without MANAGEMENT_API_KEY</w:t>
      </w:r>
      <w:r>
        <w:t xml:space="preserve"> | A host without a way to sign in is ignored | Add </w:t>
      </w:r>
      <w:r>
        <w:rPr>
          <w:rFonts w:ascii="Courier New" w:hAnsi="Courier New"/>
        </w:rPr>
        <w:t>MANAGEMENT_API_KEY</w:t>
      </w:r>
      <w:r>
        <w:t xml:space="preserve"> (or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 xml:space="preserve">), then </w:t>
      </w:r>
      <w:r>
        <w:rPr>
          <w:rFonts w:ascii="Courier New" w:hAnsi="Courier New"/>
        </w:rPr>
        <w:t>docker compose up -d mcp-quantum-management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 from the Docker host, or replies do not route back | </w:t>
      </w:r>
      <w:r>
        <w:rPr>
          <w:rFonts w:ascii="Courier New" w:hAnsi="Courier New"/>
        </w:rPr>
        <w:t>./scripts/doctor.sh --preflight --online</w:t>
      </w:r>
      <w:r>
        <w:t xml:space="preserve"> tests reachability. See </w:t>
      </w:r>
      <w:r>
        <w:rPr>
          <w:b/>
        </w:rPr>
        <w:t>Lab connectivity</w:t>
      </w:r>
      <w:r>
        <w:t xml:space="preserve"> in the </w:t>
      </w:r>
      <w:r>
        <w:t>Direct and MCP Gateway agents lab</w:t>
      </w:r>
      <w:r>
        <w:t xml:space="preserve"> (MCP_Gateway_Agent_Guide.md)</w:t>
      </w:r>
      <w:r>
        <w:t xml:space="preserve"> |</w:t>
      </w:r>
    </w:p>
    <w:p>
      <w:r>
        <w:t>| HTTP 429 (too many requests) from the Management Server | The Management Server limits logins; every new MCP session logs in | Wait one or two minutes. Keep one chat session per exercise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Management Logs</w:t>
      </w:r>
      <w:r>
        <w:t xml:space="preserve"> (Management_Logs_MCP_Agent_Guide.md)</w:t>
      </w:r>
      <w:r>
        <w:t xml:space="preserve"> · </w:t>
      </w:r>
      <w:r>
        <w:t>Threat Prevention</w:t>
      </w:r>
      <w:r>
        <w:t xml:space="preserve"> (Threat_Prevention_MCP_Agent_Guide.md)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