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Visible RAG: Answer from Documents and Cite Them</w:t>
      </w:r>
    </w:p>
    <w:p>
      <w:r>
        <w:t>Retrieval-augmented generation (RAG) lets an agent answer from your documents instead of from memory. This lab makes every step visible: ingest, embed, retrieve, cite. You see the chunks the agent found, their scores, and the file each answer came from.</w:t>
      </w:r>
    </w:p>
    <w:p>
      <w:r>
        <w:t xml:space="preserve">The </w:t>
      </w:r>
      <w:r>
        <w:rPr>
          <w:b/>
        </w:rPr>
        <w:t>Documentation RAG Agent</w:t>
      </w:r>
      <w:r>
        <w:t xml:space="preserve"> ships in n8n, Flowise and Langflow. It searches a small corpus of eight Check Point concept notes in </w:t>
      </w:r>
      <w:r>
        <w:rPr>
          <w:rFonts w:ascii="Courier New" w:hAnsi="Courier New"/>
        </w:rPr>
        <w:t>integrations/rag-cp-docs/corpus/</w:t>
      </w:r>
      <w:r>
        <w:t>. The notes are training content written for this lab, not official Check Point documentation.</w:t>
      </w:r>
    </w:p>
    <w:p>
      <w:pPr>
        <w:pStyle w:val="Heading2"/>
      </w:pPr>
      <w:r>
        <w:t>How RAG works, in one paragraph</w:t>
      </w:r>
    </w:p>
    <w:p>
      <w:r>
        <w:t>A model knows only its training data. RAG adds a search step. Before the model answers, the agent turns the question into a vector (a list of numbers) with an embedding model, and asks a vector database for the stored chunks whose vectors are closest. The model then answers from those chunks and names their sources. Two rules keep it honest: the corpus and the question must use the same embedding model, and the agent must answer only from what the search returned.</w:t>
      </w:r>
    </w:p>
    <w:p>
      <w:pPr>
        <w:pStyle w:val="Heading2"/>
      </w:pPr>
      <w:r>
        <w:t>The pipeline</w:t>
      </w:r>
    </w:p>
    <w:p>
      <w:pPr>
        <w:pStyle w:val="NoSpacing"/>
      </w:pPr>
      <w:r>
        <w:rPr>
          <w:rFonts w:ascii="Courier New" w:hAnsi="Courier New"/>
          <w:sz w:val="20"/>
        </w:rPr>
        <w:t>INGEST (rag-ingest, one-shot)                ASK (every chat turn)</w:t>
      </w:r>
    </w:p>
    <w:p>
      <w:pPr>
        <w:pStyle w:val="NoSpacing"/>
      </w:pPr>
      <w:r>
        <w:rPr>
          <w:rFonts w:ascii="Courier New" w:hAnsi="Courier New"/>
          <w:sz w:val="20"/>
        </w:rPr>
        <w:t>corpus/*.md                                  your question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  read each note             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v                                            v</w:t>
      </w:r>
    </w:p>
    <w:p>
      <w:pPr>
        <w:pStyle w:val="NoSpacing"/>
      </w:pPr>
      <w:r>
        <w:rPr>
          <w:rFonts w:ascii="Courier New" w:hAnsi="Courier New"/>
          <w:sz w:val="20"/>
        </w:rPr>
        <w:t>Ollama nomic-embed-text -&gt; 768-dim vector    Ollama nomic-embed-text -&gt; 768-dim vector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|                             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v                                            v</w:t>
      </w:r>
    </w:p>
    <w:p>
      <w:pPr>
        <w:pStyle w:val="NoSpacing"/>
      </w:pPr>
      <w:r>
        <w:rPr>
          <w:rFonts w:ascii="Courier New" w:hAnsi="Courier New"/>
          <w:sz w:val="20"/>
        </w:rPr>
        <w:t>Qdrant collection cp_docs                    Qdrant search: top 4, score at least 0.5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(vector + text, source, title)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v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lab-chat answers from those snippets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and cites each source file</w:t>
      </w:r>
    </w:p>
    <w:p>
      <w:r>
        <w:t xml:space="preserve">Embeddings run on the local Ollama model </w:t>
      </w:r>
      <w:r>
        <w:rPr>
          <w:rFonts w:ascii="Courier New" w:hAnsi="Courier New"/>
        </w:rPr>
        <w:t>nomic-embed-text</w:t>
      </w:r>
      <w:r>
        <w:t xml:space="preserve">, so retrieval needs no API key. Only the answer uses </w:t>
      </w:r>
      <w:r>
        <w:rPr>
          <w:rFonts w:ascii="Courier New" w:hAnsi="Courier New"/>
        </w:rPr>
        <w:t>lab-chat</w:t>
      </w:r>
      <w:r>
        <w:t>.</w:t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The Standard lab (RAG is part of it). </w:t>
      </w:r>
      <w:r>
        <w:rPr>
          <w:rFonts w:ascii="Courier New" w:hAnsi="Courier New"/>
        </w:rPr>
        <w:t>./scripts/doctor.sh --post-start</w:t>
      </w:r>
      <w:r>
        <w:t xml:space="preserve"> shows </w:t>
      </w:r>
      <w:r>
        <w:rPr>
          <w:rFonts w:ascii="Courier New" w:hAnsi="Courier New"/>
        </w:rPr>
        <w:t>ready</w:t>
      </w:r>
      <w:r>
        <w:t xml:space="preserve"> on the </w:t>
      </w:r>
      <w:r>
        <w:rPr>
          <w:rFonts w:ascii="Courier New" w:hAnsi="Courier New"/>
        </w:rPr>
        <w:t>RAG (Documentation RAG Agent)</w:t>
      </w:r>
      <w:r>
        <w:t xml:space="preserve"> line</w:t>
      </w:r>
    </w:p>
    <w:p>
      <w:pPr>
        <w:pStyle w:val="ListBullet"/>
      </w:pPr>
      <w:r>
        <w:t xml:space="preserve">A model for </w:t>
      </w:r>
      <w:r>
        <w:rPr>
          <w:rFonts w:ascii="Courier New" w:hAnsi="Courier New"/>
        </w:rPr>
        <w:t>lab-chat</w:t>
      </w:r>
    </w:p>
    <w:p>
      <w:pPr>
        <w:pStyle w:val="ListBullet"/>
      </w:pPr>
      <w:r>
        <w:t xml:space="preserve">Optional: </w:t>
      </w:r>
      <w:r>
        <w:rPr>
          <w:rFonts w:ascii="Courier New" w:hAnsi="Courier New"/>
        </w:rPr>
        <w:t>QDRANT_API_KEY</w:t>
      </w:r>
      <w:r>
        <w:t>. Blank means Qdrant runs without authentication on the internal lab network. Set it to turn authentication on; every lab client then sends it</w:t>
      </w:r>
    </w:p>
    <w:p>
      <w:pPr>
        <w:pStyle w:val="Heading2"/>
      </w:pPr>
      <w:r>
        <w:t>Step 1: Ingest the corpus</w:t>
      </w:r>
    </w:p>
    <w:p>
      <w:r>
        <w:rPr>
          <w:rFonts w:ascii="Courier New" w:hAnsi="Courier New"/>
        </w:rPr>
        <w:t>rag-ingest</w:t>
      </w:r>
      <w:r>
        <w:t xml:space="preserve"> runs on every </w:t>
      </w:r>
      <w:r>
        <w:rPr>
          <w:rFonts w:ascii="Courier New" w:hAnsi="Courier New"/>
        </w:rPr>
        <w:t>docker compose up -d</w:t>
      </w:r>
      <w:r>
        <w:t xml:space="preserve">. It embeds each note and writes it to the Qdrant collection </w:t>
      </w:r>
      <w:r>
        <w:rPr>
          <w:rFonts w:ascii="Courier New" w:hAnsi="Courier New"/>
        </w:rPr>
        <w:t>cp_docs</w:t>
      </w:r>
      <w:r>
        <w:t>. To run it by hand:</w:t>
      </w:r>
    </w:p>
    <w:p>
      <w:pPr>
        <w:pStyle w:val="NoSpacing"/>
      </w:pPr>
      <w:r>
        <w:rPr>
          <w:rFonts w:ascii="Courier New" w:hAnsi="Courier New"/>
          <w:sz w:val="20"/>
        </w:rPr>
        <w:t>docker compose up rag-ingest</w:t>
      </w:r>
    </w:p>
    <w:p>
      <w:r>
        <w:rPr>
          <w:b/>
        </w:rPr>
        <w:t>Expected result</w:t>
      </w:r>
    </w:p>
    <w:p>
      <w:pPr>
        <w:pStyle w:val="NoSpacing"/>
      </w:pPr>
      <w:r>
        <w:rPr>
          <w:rFonts w:ascii="Courier New" w:hAnsi="Courier New"/>
          <w:sz w:val="20"/>
        </w:rPr>
        <w:t>=== Visible RAG ingest ===</w:t>
      </w:r>
    </w:p>
    <w:p>
      <w:pPr>
        <w:pStyle w:val="NoSpacing"/>
      </w:pPr>
      <w:r>
        <w:rPr>
          <w:rFonts w:ascii="Courier New" w:hAnsi="Courier New"/>
          <w:sz w:val="20"/>
        </w:rPr>
        <w:t>[ingest]  (1/8) access-layers.md</w:t>
      </w:r>
    </w:p>
    <w:p>
      <w:pPr>
        <w:pStyle w:val="NoSpacing"/>
      </w:pPr>
      <w:r>
        <w:rPr>
          <w:rFonts w:ascii="Courier New" w:hAnsi="Courier New"/>
          <w:sz w:val="20"/>
        </w:rPr>
        <w:t>[embed]   -&gt; 768-dim vector</w:t>
      </w:r>
    </w:p>
    <w:p>
      <w:pPr>
        <w:pStyle w:val="NoSpacing"/>
      </w:pPr>
      <w:r>
        <w:rPr>
          <w:rFonts w:ascii="Courier New" w:hAnsi="Courier New"/>
          <w:sz w:val="20"/>
        </w:rPr>
        <w:t>...</w:t>
      </w:r>
    </w:p>
    <w:p>
      <w:pPr>
        <w:pStyle w:val="NoSpacing"/>
      </w:pPr>
      <w:r>
        <w:rPr>
          <w:rFonts w:ascii="Courier New" w:hAnsi="Courier New"/>
          <w:sz w:val="20"/>
        </w:rPr>
        <w:t>[qdrant]  upserted 8 point(s) into 'cp_docs' ...</w:t>
      </w:r>
    </w:p>
    <w:p>
      <w:pPr>
        <w:pStyle w:val="NoSpacing"/>
      </w:pPr>
      <w:r>
        <w:rPr>
          <w:rFonts w:ascii="Courier New" w:hAnsi="Courier New"/>
          <w:sz w:val="20"/>
        </w:rPr>
        <w:t>=== done — ask the RAG agent a question and watch it cite these sources. ===</w:t>
      </w:r>
    </w:p>
    <w:p>
      <w:r>
        <w:t xml:space="preserve">When nothing changed since the last run, it prints </w:t>
      </w:r>
      <w:r>
        <w:rPr>
          <w:rFonts w:ascii="Courier New" w:hAnsi="Courier New"/>
        </w:rPr>
        <w:t>already matches the corpus</w:t>
      </w:r>
      <w:r>
        <w:t xml:space="preserve"> and exits without calling Ollama. To re-embed anyway: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-e FORCE=1 rag-ingest</w:t>
      </w:r>
    </w:p>
    <w:p>
      <w:r>
        <w:t>The ingest is safe to repeat. It embeds every note before it writes anything. If Ollama fails half-way, the existing collection stays as it was.</w:t>
      </w:r>
    </w:p>
    <w:p>
      <w:pPr>
        <w:pStyle w:val="Heading2"/>
      </w:pPr>
      <w:r>
        <w:t>Step 2: Ask the agent</w:t>
      </w:r>
    </w:p>
    <w:p>
      <w:pPr>
        <w:pStyle w:val="ListNumber"/>
      </w:pPr>
      <w:r>
        <w:t xml:space="preserve">Open </w:t>
      </w:r>
      <w:r>
        <w:rPr>
          <w:b/>
        </w:rPr>
        <w:t>Documentation RAG Agent</w:t>
      </w:r>
      <w:r>
        <w:t xml:space="preserve"> in n8n (</w:t>
      </w:r>
      <w:r>
        <w:rPr>
          <w:b/>
        </w:rPr>
        <w:t>Open chat</w:t>
      </w:r>
      <w:r>
        <w:t>), Flowise or Langflow (</w:t>
      </w:r>
      <w:r>
        <w:rPr>
          <w:b/>
        </w:rPr>
        <w:t>Playground</w:t>
      </w:r>
      <w:r>
        <w:t>)</w:t>
      </w:r>
    </w:p>
    <w:p>
      <w:pPr>
        <w:pStyle w:val="ListNumber"/>
      </w:pPr>
      <w:r>
        <w:t xml:space="preserve">Ask </w:t>
      </w:r>
      <w:r>
        <w:rPr>
          <w:i/>
        </w:rPr>
        <w:t>How do I enable Identity Awareness?</w:t>
      </w:r>
    </w:p>
    <w:p>
      <w:pPr>
        <w:pStyle w:val="ListNumber"/>
      </w:pPr>
      <w:r>
        <w:t xml:space="preserve">The answer ends with a </w:t>
      </w:r>
      <w:r>
        <w:rPr>
          <w:b/>
        </w:rPr>
        <w:t>Sources:</w:t>
      </w:r>
      <w:r>
        <w:t xml:space="preserve"> line, for example </w:t>
      </w:r>
      <w:r>
        <w:rPr>
          <w:rFonts w:ascii="Courier New" w:hAnsi="Courier New"/>
        </w:rPr>
        <w:t>Sources: identity-awareness.md</w:t>
      </w:r>
    </w:p>
    <w:p>
      <w:r>
        <w:t xml:space="preserve">In n8n, open the execution to watch the retrieval. The </w:t>
      </w:r>
      <w:r>
        <w:rPr>
          <w:rFonts w:ascii="Courier New" w:hAnsi="Courier New"/>
        </w:rPr>
        <w:t>search_cp_docs</w:t>
      </w:r>
      <w:r>
        <w:t xml:space="preserve"> tool runs the sub-workflow </w:t>
      </w:r>
      <w:r>
        <w:rPr>
          <w:b/>
        </w:rPr>
        <w:t>Documentation RAG Retriever</w:t>
      </w:r>
      <w:r>
        <w:t xml:space="preserve">: </w:t>
      </w:r>
      <w:r>
        <w:rPr>
          <w:b/>
        </w:rPr>
        <w:t>Embed query (Ollama)</w:t>
      </w:r>
      <w:r>
        <w:t xml:space="preserve">, then </w:t>
      </w:r>
      <w:r>
        <w:rPr>
          <w:b/>
        </w:rPr>
        <w:t>Search cp_docs (Qdrant)</w:t>
      </w:r>
      <w:r>
        <w:t xml:space="preserve">, then </w:t>
      </w:r>
      <w:r>
        <w:rPr>
          <w:b/>
        </w:rPr>
        <w:t>Format hits + sources</w:t>
      </w:r>
      <w:r>
        <w:t xml:space="preserve">. The search node's output shows each snippet with its </w:t>
      </w:r>
      <w:r>
        <w:rPr>
          <w:rFonts w:ascii="Courier New" w:hAnsi="Courier New"/>
        </w:rPr>
        <w:t>score</w:t>
      </w:r>
      <w:r>
        <w:t>.</w:t>
      </w:r>
    </w:p>
    <w:p>
      <w:r>
        <w:t>More questions that map to the corpus:</w:t>
      </w:r>
    </w:p>
    <w:p>
      <w:r>
        <w:t>| Ask | Cites |</w:t>
      </w:r>
    </w:p>
    <w:p>
      <w:r>
        <w:t xml:space="preserve">| What is a Threat Prevention profile, and which one should I start with? | </w:t>
      </w:r>
      <w:r>
        <w:rPr>
          <w:rFonts w:ascii="Courier New" w:hAnsi="Courier New"/>
        </w:rPr>
        <w:t>threat-prevention-profiles.md</w:t>
      </w:r>
      <w:r>
        <w:t xml:space="preserve"> |</w:t>
      </w:r>
    </w:p>
    <w:p>
      <w:r>
        <w:t xml:space="preserve">| How do I authenticate to the Gaia API? | </w:t>
      </w:r>
      <w:r>
        <w:rPr>
          <w:rFonts w:ascii="Courier New" w:hAnsi="Courier New"/>
        </w:rPr>
        <w:t>gaia-api.md</w:t>
      </w:r>
      <w:r>
        <w:t xml:space="preserve"> |</w:t>
      </w:r>
    </w:p>
    <w:p>
      <w:r>
        <w:t xml:space="preserve">| What is the difference between Publish and Install Policy? | </w:t>
      </w:r>
      <w:r>
        <w:rPr>
          <w:rFonts w:ascii="Courier New" w:hAnsi="Courier New"/>
        </w:rPr>
        <w:t>smartconsole-basics.md</w:t>
      </w:r>
      <w:r>
        <w:t xml:space="preserve">, </w:t>
      </w:r>
      <w:r>
        <w:rPr>
          <w:rFonts w:ascii="Courier New" w:hAnsi="Courier New"/>
        </w:rPr>
        <w:t>policy-installation.md</w:t>
      </w:r>
      <w:r>
        <w:t xml:space="preserve"> |</w:t>
      </w:r>
    </w:p>
    <w:p>
      <w:r>
        <w:t xml:space="preserve">| Why pair HTTPS Inspection with Application Control? | </w:t>
      </w:r>
      <w:r>
        <w:rPr>
          <w:rFonts w:ascii="Courier New" w:hAnsi="Courier New"/>
        </w:rPr>
        <w:t>https-inspection.md</w:t>
      </w:r>
      <w:r>
        <w:t xml:space="preserve">, </w:t>
      </w:r>
      <w:r>
        <w:rPr>
          <w:rFonts w:ascii="Courier New" w:hAnsi="Courier New"/>
        </w:rPr>
        <w:t>application-control-urlf.md</w:t>
      </w:r>
      <w:r>
        <w:t xml:space="preserve"> |</w:t>
      </w:r>
    </w:p>
    <w:p>
      <w:pPr>
        <w:pStyle w:val="Heading2"/>
      </w:pPr>
      <w:r>
        <w:t>Step 3: Prove it is grounded</w:t>
      </w:r>
    </w:p>
    <w:p>
      <w:r>
        <w:t xml:space="preserve">Ask a question the corpus does not cover, for example </w:t>
      </w:r>
      <w:r>
        <w:rPr>
          <w:i/>
        </w:rPr>
        <w:t>What is the capital of France?</w:t>
      </w:r>
      <w:r>
        <w:t xml:space="preserve"> No snippet passes the relevance threshold, so the agent says the indexed documentation does not cover it. It does not answer from memory.</w:t>
      </w:r>
    </w:p>
    <w:p>
      <w:r>
        <w:t xml:space="preserve">Then edit a note in </w:t>
      </w:r>
      <w:r>
        <w:rPr>
          <w:rFonts w:ascii="Courier New" w:hAnsi="Courier New"/>
        </w:rPr>
        <w:t>integrations/rag-cp-docs/corpus/</w:t>
      </w:r>
      <w:r>
        <w:t xml:space="preserve">, run </w:t>
      </w:r>
      <w:r>
        <w:rPr>
          <w:rFonts w:ascii="Courier New" w:hAnsi="Courier New"/>
        </w:rPr>
        <w:t>docker compose up rag-ingest</w:t>
      </w:r>
      <w:r>
        <w:t>, and ask again. The answer follows your edit.</w:t>
      </w:r>
    </w:p>
    <w:p>
      <w:pPr>
        <w:pStyle w:val="Heading2"/>
      </w:pPr>
      <w:r>
        <w:t>The relevance threshold</w:t>
      </w:r>
    </w:p>
    <w:p>
      <w:r>
        <w:t xml:space="preserve">A vector search always returns its nearest chunks, even for an unrelated question. So each retriever drops hits that score below </w:t>
      </w:r>
      <w:r>
        <w:rPr>
          <w:b/>
        </w:rPr>
        <w:t>0.5</w:t>
      </w:r>
      <w:r>
        <w:t xml:space="preserve"> (cosine similarity, 0 to 1).</w:t>
      </w:r>
    </w:p>
    <w:p>
      <w:r>
        <w:t>| Builder | Where the threshold lives |</w:t>
      </w:r>
    </w:p>
    <w:p>
      <w:r>
        <w:t xml:space="preserve">| n8n | </w:t>
      </w:r>
      <w:r>
        <w:rPr>
          <w:rFonts w:ascii="Courier New" w:hAnsi="Courier New"/>
        </w:rPr>
        <w:t>score_threshold</w:t>
      </w:r>
      <w:r>
        <w:t xml:space="preserve"> in the body of </w:t>
      </w:r>
      <w:r>
        <w:rPr>
          <w:b/>
        </w:rPr>
        <w:t>Search cp_docs (Qdrant)</w:t>
      </w:r>
      <w:r>
        <w:t xml:space="preserve"> in </w:t>
      </w:r>
      <w:r>
        <w:rPr>
          <w:b/>
        </w:rPr>
        <w:t>Documentation RAG Retriever</w:t>
      </w:r>
      <w:r>
        <w:t xml:space="preserve"> |</w:t>
      </w:r>
    </w:p>
    <w:p>
      <w:r>
        <w:t xml:space="preserve">| Flowise | </w:t>
      </w:r>
      <w:r>
        <w:rPr>
          <w:b/>
        </w:rPr>
        <w:t>Minimum Similarity Score (%)</w:t>
      </w:r>
      <w:r>
        <w:t xml:space="preserve"> = 50 on </w:t>
      </w:r>
      <w:r>
        <w:rPr>
          <w:b/>
        </w:rPr>
        <w:t>Similarity Score Threshold Retriever</w:t>
      </w:r>
      <w:r>
        <w:t xml:space="preserve"> (Max K 4) |</w:t>
      </w:r>
    </w:p>
    <w:p>
      <w:r>
        <w:t xml:space="preserve">| Langflow | </w:t>
      </w:r>
      <w:r>
        <w:rPr>
          <w:b/>
        </w:rPr>
        <w:t>Minimum Score</w:t>
      </w:r>
      <w:r>
        <w:t xml:space="preserve"> = 0.5 on </w:t>
      </w:r>
      <w:r>
        <w:rPr>
          <w:b/>
        </w:rPr>
        <w:t>Check Point Docs Retriever</w:t>
      </w:r>
      <w:r>
        <w:t xml:space="preserve"> |</w:t>
      </w:r>
    </w:p>
    <w:p>
      <w:r>
        <w:t>When nothing passes, the n8n retriever says so in its tool result and names the fix. The agents' prompts tell them to say the corpus does not cover the question.</w:t>
      </w:r>
    </w:p>
    <w:p>
      <w:pPr>
        <w:pStyle w:val="Heading3"/>
      </w:pPr>
      <w:r>
        <w:t>Calibrate it for your questions</w:t>
      </w:r>
    </w:p>
    <w:p>
      <w:r>
        <w:t xml:space="preserve">0.5 is a permissive default. It has not been tuned for your corpus. Measure real scores with </w:t>
      </w:r>
      <w:r>
        <w:rPr>
          <w:rFonts w:ascii="Courier New" w:hAnsi="Courier New"/>
        </w:rPr>
        <w:t>--search</w:t>
      </w:r>
      <w:r>
        <w:t xml:space="preserve">, which embeds one question and lists the top hits with </w:t>
      </w:r>
      <w:r>
        <w:rPr>
          <w:rFonts w:ascii="Courier New" w:hAnsi="Courier New"/>
        </w:rPr>
        <w:t>keep</w:t>
      </w:r>
      <w:r>
        <w:t xml:space="preserve"> or </w:t>
      </w:r>
      <w:r>
        <w:rPr>
          <w:rFonts w:ascii="Courier New" w:hAnsi="Courier New"/>
        </w:rPr>
        <w:t>drop</w:t>
      </w:r>
      <w:r>
        <w:t>: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rag-ingest python3 ingest.py --search "How do I enable Identity Awareness?"</w:t>
      </w:r>
    </w:p>
    <w:p>
      <w:pPr>
        <w:pStyle w:val="NoSpacing"/>
      </w:pPr>
      <w:r>
        <w:rPr>
          <w:rFonts w:ascii="Courier New" w:hAnsi="Courier New"/>
          <w:sz w:val="20"/>
        </w:rPr>
        <w:t>docker compose run --rm rag-ingest python3 ingest.py --search "What is the capital of France?"</w:t>
      </w:r>
    </w:p>
    <w:p>
      <w:r>
        <w:rPr>
          <w:b/>
        </w:rPr>
        <w:t>Expected result:</w:t>
      </w:r>
      <w:r>
        <w:t xml:space="preserve"> lines like </w:t>
      </w:r>
      <w:r>
        <w:rPr>
          <w:rFonts w:ascii="Courier New" w:hAnsi="Courier New"/>
        </w:rPr>
        <w:t>0.xxx  keep  Identity Awareness (identity-awareness.md)</w:t>
      </w:r>
      <w:r>
        <w:t xml:space="preserve">, then </w:t>
      </w:r>
      <w:r>
        <w:rPr>
          <w:rFonts w:ascii="Courier New" w:hAnsi="Courier New"/>
        </w:rPr>
        <w:t>N of 4 hit(s) pass the threshold.</w:t>
      </w:r>
    </w:p>
    <w:p>
      <w:r>
        <w:t xml:space="preserve">Pick a value between the scores of the two kinds of question. To test a candidate value, add </w:t>
      </w:r>
      <w:r>
        <w:rPr>
          <w:rFonts w:ascii="Courier New" w:hAnsi="Courier New"/>
        </w:rPr>
        <w:t>-e RAG_MIN_SCORE=0.6</w:t>
      </w:r>
      <w:r>
        <w:t xml:space="preserve"> after </w:t>
      </w:r>
      <w:r>
        <w:rPr>
          <w:rFonts w:ascii="Courier New" w:hAnsi="Courier New"/>
        </w:rPr>
        <w:t>--rm</w:t>
      </w:r>
      <w:r>
        <w:t xml:space="preserve">. </w:t>
      </w:r>
      <w:r>
        <w:rPr>
          <w:rFonts w:ascii="Courier New" w:hAnsi="Courier New"/>
        </w:rPr>
        <w:t>RAG_MIN_SCORE</w:t>
      </w:r>
      <w:r>
        <w:t xml:space="preserve"> affects only this probe: to change what the agents use, edit the threshold in each builder (table above). n8n does not read </w:t>
      </w:r>
      <w:r>
        <w:rPr>
          <w:rFonts w:ascii="Courier New" w:hAnsi="Courier New"/>
        </w:rPr>
        <w:t>RAG_MIN_SCORE</w:t>
      </w:r>
      <w:r>
        <w:t xml:space="preserve"> from </w:t>
      </w:r>
      <w:r>
        <w:rPr>
          <w:rFonts w:ascii="Courier New" w:hAnsi="Courier New"/>
        </w:rPr>
        <w:t>.env</w:t>
      </w:r>
      <w:r>
        <w:t xml:space="preserve">. To change the repository copy of all three agents, edit </w:t>
      </w:r>
      <w:r>
        <w:rPr>
          <w:rFonts w:ascii="Courier New" w:hAnsi="Courier New"/>
        </w:rPr>
        <w:t>RAG_MIN_SCORE</w:t>
      </w:r>
      <w:r>
        <w:t xml:space="preserve"> in </w:t>
      </w:r>
      <w:r>
        <w:rPr>
          <w:rFonts w:ascii="Courier New" w:hAnsi="Courier New"/>
        </w:rPr>
        <w:t>scripts/flows/langflow_fix.py</w:t>
      </w:r>
      <w:r>
        <w:t xml:space="preserve"> and regenerate the flows.</w:t>
      </w:r>
    </w:p>
    <w:p>
      <w:pPr>
        <w:pStyle w:val="Heading2"/>
      </w:pPr>
      <w:r>
        <w:t>Files</w:t>
      </w:r>
    </w:p>
    <w:p>
      <w:r>
        <w:t>| Piece | File |</w:t>
      </w:r>
    </w:p>
    <w:p>
      <w:r>
        <w:t xml:space="preserve">| Ingester and </w:t>
      </w:r>
      <w:r>
        <w:rPr>
          <w:rFonts w:ascii="Courier New" w:hAnsi="Courier New"/>
        </w:rPr>
        <w:t>--search</w:t>
      </w:r>
      <w:r>
        <w:t xml:space="preserve"> probe | </w:t>
      </w:r>
      <w:r>
        <w:rPr>
          <w:rFonts w:ascii="Courier New" w:hAnsi="Courier New"/>
        </w:rPr>
        <w:t>integrations/rag-cp-docs/ingest.py</w:t>
      </w:r>
      <w:r>
        <w:t xml:space="preserve"> |</w:t>
      </w:r>
    </w:p>
    <w:p>
      <w:r>
        <w:t xml:space="preserve">| Corpus (eight notes) | </w:t>
      </w:r>
      <w:r>
        <w:rPr>
          <w:rFonts w:ascii="Courier New" w:hAnsi="Courier New"/>
        </w:rPr>
        <w:t>integrations/rag-cp-docs/corpus/*.md</w:t>
      </w:r>
      <w:r>
        <w:t xml:space="preserve"> |</w:t>
      </w:r>
    </w:p>
    <w:p>
      <w:r>
        <w:t xml:space="preserve">| n8n agent and retriever | </w:t>
      </w:r>
      <w:r>
        <w:rPr>
          <w:rFonts w:ascii="Courier New" w:hAnsi="Courier New"/>
        </w:rPr>
        <w:t>n8n/backup/workflows/rag-cp-docs-agent.json</w:t>
      </w:r>
      <w:r>
        <w:t xml:space="preserve">, </w:t>
      </w:r>
      <w:r>
        <w:rPr>
          <w:rFonts w:ascii="Courier New" w:hAnsi="Courier New"/>
        </w:rPr>
        <w:t>rag-cp-docs-retriever.json</w:t>
      </w:r>
      <w:r>
        <w:t xml:space="preserve"> |</w:t>
      </w:r>
    </w:p>
    <w:p>
      <w:r>
        <w:t xml:space="preserve">| Flowise and Langflow agents | </w:t>
      </w:r>
      <w:r>
        <w:rPr>
          <w:rFonts w:ascii="Courier New" w:hAnsi="Courier New"/>
        </w:rPr>
        <w:t>integrations/flowise/rag-cp-docs.flowdata.json</w:t>
      </w:r>
      <w:r>
        <w:t xml:space="preserve">, </w:t>
      </w:r>
      <w:r>
        <w:rPr>
          <w:rFonts w:ascii="Courier New" w:hAnsi="Courier New"/>
        </w:rPr>
        <w:t>integrations/langflow/rag-cp-docs.flow.json</w:t>
      </w:r>
      <w:r>
        <w:t xml:space="preserve"> |</w:t>
      </w:r>
    </w:p>
    <w:p>
      <w:r>
        <w:t xml:space="preserve">| Offline tests | </w:t>
      </w:r>
      <w:r>
        <w:rPr>
          <w:rFonts w:ascii="Courier New" w:hAnsi="Courier New"/>
        </w:rPr>
        <w:t>python3 integrations/rag-cp-docs/test_ingest.py</w:t>
      </w:r>
      <w:r>
        <w:t xml:space="preserve"> |</w:t>
      </w:r>
    </w:p>
    <w:p>
      <w:r>
        <w:t xml:space="preserve">The acceptance check </w:t>
      </w:r>
      <w:r>
        <w:rPr>
          <w:rFonts w:ascii="Courier New" w:hAnsi="Courier New"/>
        </w:rPr>
        <w:t>RAG</w:t>
      </w:r>
      <w:r>
        <w:t xml:space="preserve"> (</w:t>
      </w:r>
      <w:r>
        <w:rPr>
          <w:rFonts w:ascii="Courier New" w:hAnsi="Courier New"/>
        </w:rPr>
        <w:t>tests/acceptance/run.sh --only RAG</w:t>
      </w:r>
      <w:r>
        <w:t>) proves the collection, the retrieval and, with model calls on, that the agent cites a source.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Tool result: </w:t>
      </w:r>
      <w:r>
        <w:rPr>
          <w:rFonts w:ascii="Courier New" w:hAnsi="Courier New"/>
        </w:rPr>
        <w:t>The Qdrant collection 'cp_docs' does not exist yet</w:t>
      </w:r>
      <w:r>
        <w:t xml:space="preserve"> | The ingest has not run | </w:t>
      </w:r>
      <w:r>
        <w:rPr>
          <w:rFonts w:ascii="Courier New" w:hAnsi="Courier New"/>
        </w:rPr>
        <w:t>docker compose up rag-ingest</w:t>
      </w:r>
      <w:r>
        <w:t xml:space="preserve"> |</w:t>
      </w:r>
    </w:p>
    <w:p>
      <w:r>
        <w:t xml:space="preserve">| Tool result: </w:t>
      </w:r>
      <w:r>
        <w:rPr>
          <w:rFonts w:ascii="Courier New" w:hAnsi="Courier New"/>
        </w:rPr>
        <w:t>Could not embed the query with Ollama</w:t>
      </w:r>
      <w:r>
        <w:t xml:space="preserve"> | Ollama is down or </w:t>
      </w:r>
      <w:r>
        <w:rPr>
          <w:rFonts w:ascii="Courier New" w:hAnsi="Courier New"/>
        </w:rPr>
        <w:t>nomic-embed-text</w:t>
      </w:r>
      <w:r>
        <w:t xml:space="preserve"> is missing | </w:t>
      </w:r>
      <w:r>
        <w:rPr>
          <w:rFonts w:ascii="Courier New" w:hAnsi="Courier New"/>
        </w:rPr>
        <w:t>docker compose up -d ollama-cpu ollama-pull-models-cpu</w:t>
      </w:r>
      <w:r>
        <w:t>, then retry |</w:t>
      </w:r>
    </w:p>
    <w:p>
      <w:r>
        <w:t xml:space="preserve">| Tool result: </w:t>
      </w:r>
      <w:r>
        <w:rPr>
          <w:rFonts w:ascii="Courier New" w:hAnsi="Courier New"/>
        </w:rPr>
        <w:t>Qdrant rejected the search (HTTP 401)</w:t>
      </w:r>
      <w:r>
        <w:t xml:space="preserve"> | </w:t>
      </w:r>
      <w:r>
        <w:rPr>
          <w:rFonts w:ascii="Courier New" w:hAnsi="Courier New"/>
        </w:rPr>
        <w:t>QDRANT_API_KEY</w:t>
      </w:r>
      <w:r>
        <w:t xml:space="preserve"> is set but a client has the old value | </w:t>
      </w:r>
      <w:r>
        <w:rPr>
          <w:rFonts w:ascii="Courier New" w:hAnsi="Courier New"/>
        </w:rPr>
        <w:t>docker compose up -d</w:t>
      </w:r>
      <w:r>
        <w:t xml:space="preserve">, then </w:t>
      </w:r>
      <w:r>
        <w:rPr>
          <w:rFonts w:ascii="Courier New" w:hAnsi="Courier New"/>
        </w:rPr>
        <w:t>docker compose run --rm n8n-import</w:t>
      </w:r>
      <w:r>
        <w:t xml:space="preserve"> and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Every question says "not covered" | Threshold too high for your questions | Calibrate with </w:t>
      </w:r>
      <w:r>
        <w:rPr>
          <w:rFonts w:ascii="Courier New" w:hAnsi="Courier New"/>
        </w:rPr>
        <w:t>--search</w:t>
      </w:r>
      <w:r>
        <w:t>, then lower the threshold in the builder |</w:t>
      </w:r>
    </w:p>
    <w:p>
      <w:r>
        <w:t>| Unrelated snippets appear | Threshold too low | Raise it the same way |</w:t>
      </w:r>
    </w:p>
    <w:p>
      <w:r>
        <w:t xml:space="preserve">| The agent answers without sources | The model skipped the tool | Ask again, or check the execution for a </w:t>
      </w:r>
      <w:r>
        <w:rPr>
          <w:rFonts w:ascii="Courier New" w:hAnsi="Courier New"/>
        </w:rPr>
        <w:t>search_cp_docs</w:t>
      </w:r>
      <w:r>
        <w:t xml:space="preserve"> call |</w:t>
      </w:r>
    </w:p>
    <w:p>
      <w:r>
        <w:t xml:space="preserve">| Odd matches after a model change | Corpus and question used different embedding models | </w:t>
      </w:r>
      <w:r>
        <w:rPr>
          <w:rFonts w:ascii="Courier New" w:hAnsi="Courier New"/>
        </w:rPr>
        <w:t>docker compose run --rm -e FORCE=1 rag-ingest</w:t>
      </w:r>
      <w:r>
        <w:t xml:space="preserve">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