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F3A7" w14:textId="7E5753BC" w:rsidR="00B662D8" w:rsidRDefault="00000000">
      <w:pPr>
        <w:pStyle w:val="Heading1"/>
      </w:pPr>
      <w:r>
        <w:t>Business Requirements Document (BRD) — BCM Management System</w:t>
      </w:r>
    </w:p>
    <w:p w14:paraId="4A9E0FD4" w14:textId="77777777" w:rsidR="00B662D8" w:rsidRDefault="00000000">
      <w:pPr>
        <w:pStyle w:val="Heading2"/>
      </w:pPr>
      <w:r>
        <w:t>1. Project Overview</w:t>
      </w:r>
    </w:p>
    <w:p w14:paraId="2CD220C4" w14:textId="77777777" w:rsidR="00B662D8" w:rsidRDefault="00000000">
      <w:r>
        <w:t xml:space="preserve">The BCM Management System aims to replace manual Excel-based data collection across 50 departments with an electronic web system. </w:t>
      </w:r>
      <w:r>
        <w:br/>
        <w:t xml:space="preserve">The system will allow each department to log potential risks, expected impacts, and estimated resolution times through an online interface. </w:t>
      </w:r>
      <w:r>
        <w:br/>
        <w:t>The BCM Manager will monitor submissions, generate reports, and track department compliance.</w:t>
      </w:r>
    </w:p>
    <w:p w14:paraId="143FD67F" w14:textId="77777777" w:rsidR="00B662D8" w:rsidRDefault="00000000">
      <w:pPr>
        <w:pStyle w:val="Heading2"/>
      </w:pPr>
      <w:r>
        <w:t>2. Objectives</w:t>
      </w:r>
    </w:p>
    <w:p w14:paraId="70149110" w14:textId="77777777" w:rsidR="00B662D8" w:rsidRDefault="00000000">
      <w:r>
        <w:t>- Digitize and automate BCM data collection.</w:t>
      </w:r>
    </w:p>
    <w:p w14:paraId="600E053A" w14:textId="77777777" w:rsidR="00B662D8" w:rsidRDefault="00000000">
      <w:r>
        <w:t>- Reduce manual work and human errors.</w:t>
      </w:r>
    </w:p>
    <w:p w14:paraId="14EB6A00" w14:textId="77777777" w:rsidR="00B662D8" w:rsidRDefault="00000000">
      <w:r>
        <w:t>- Centralize all department submissions in one database.</w:t>
      </w:r>
    </w:p>
    <w:p w14:paraId="264E3301" w14:textId="77777777" w:rsidR="00B662D8" w:rsidRDefault="00000000">
      <w:r>
        <w:t>- Generate real-time reports and analytics for BCM monitoring.</w:t>
      </w:r>
    </w:p>
    <w:p w14:paraId="21077F43" w14:textId="77777777" w:rsidR="00B662D8" w:rsidRDefault="00000000">
      <w:pPr>
        <w:pStyle w:val="Heading2"/>
      </w:pPr>
      <w:r>
        <w:t>3. Users and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62D8" w14:paraId="40C66F0A" w14:textId="77777777">
        <w:tc>
          <w:tcPr>
            <w:tcW w:w="2880" w:type="dxa"/>
          </w:tcPr>
          <w:p w14:paraId="37A9F546" w14:textId="77777777" w:rsidR="00B662D8" w:rsidRDefault="00000000">
            <w:r>
              <w:t>Role</w:t>
            </w:r>
          </w:p>
        </w:tc>
        <w:tc>
          <w:tcPr>
            <w:tcW w:w="2880" w:type="dxa"/>
          </w:tcPr>
          <w:p w14:paraId="0E33404C" w14:textId="77777777" w:rsidR="00B662D8" w:rsidRDefault="00000000">
            <w:r>
              <w:t>Description</w:t>
            </w:r>
          </w:p>
        </w:tc>
        <w:tc>
          <w:tcPr>
            <w:tcW w:w="2880" w:type="dxa"/>
          </w:tcPr>
          <w:p w14:paraId="5F364A1F" w14:textId="77777777" w:rsidR="00B662D8" w:rsidRDefault="00000000">
            <w:r>
              <w:t>Permissions</w:t>
            </w:r>
          </w:p>
        </w:tc>
      </w:tr>
      <w:tr w:rsidR="00B662D8" w14:paraId="4477858F" w14:textId="77777777">
        <w:tc>
          <w:tcPr>
            <w:tcW w:w="2880" w:type="dxa"/>
          </w:tcPr>
          <w:p w14:paraId="179E9C11" w14:textId="77777777" w:rsidR="00B662D8" w:rsidRDefault="00000000">
            <w:r>
              <w:t>Admin (BCM Manager)</w:t>
            </w:r>
          </w:p>
        </w:tc>
        <w:tc>
          <w:tcPr>
            <w:tcW w:w="2880" w:type="dxa"/>
          </w:tcPr>
          <w:p w14:paraId="3AD5EBF4" w14:textId="77777777" w:rsidR="00B662D8" w:rsidRDefault="00000000">
            <w:r>
              <w:t>Central BCM authority.</w:t>
            </w:r>
          </w:p>
        </w:tc>
        <w:tc>
          <w:tcPr>
            <w:tcW w:w="2880" w:type="dxa"/>
          </w:tcPr>
          <w:p w14:paraId="3BC9B6D3" w14:textId="77777777" w:rsidR="00B662D8" w:rsidRDefault="00000000">
            <w:r>
              <w:t>Manage departments, users, and reports. Full access.</w:t>
            </w:r>
          </w:p>
        </w:tc>
      </w:tr>
      <w:tr w:rsidR="00B662D8" w14:paraId="2844BC2C" w14:textId="77777777">
        <w:tc>
          <w:tcPr>
            <w:tcW w:w="2880" w:type="dxa"/>
          </w:tcPr>
          <w:p w14:paraId="384B8EAC" w14:textId="77777777" w:rsidR="00B662D8" w:rsidRDefault="00000000">
            <w:r>
              <w:t>Department User</w:t>
            </w:r>
          </w:p>
        </w:tc>
        <w:tc>
          <w:tcPr>
            <w:tcW w:w="2880" w:type="dxa"/>
          </w:tcPr>
          <w:p w14:paraId="45AD4083" w14:textId="77777777" w:rsidR="00B662D8" w:rsidRDefault="00000000">
            <w:r>
              <w:t>Representative from each department.</w:t>
            </w:r>
          </w:p>
        </w:tc>
        <w:tc>
          <w:tcPr>
            <w:tcW w:w="2880" w:type="dxa"/>
          </w:tcPr>
          <w:p w14:paraId="2290CE3D" w14:textId="77777777" w:rsidR="00B662D8" w:rsidRDefault="00000000">
            <w:r>
              <w:t>Add/edit risk records for their department only. View their submissions.</w:t>
            </w:r>
          </w:p>
        </w:tc>
      </w:tr>
      <w:tr w:rsidR="00B662D8" w14:paraId="7608BB4D" w14:textId="77777777">
        <w:tc>
          <w:tcPr>
            <w:tcW w:w="2880" w:type="dxa"/>
          </w:tcPr>
          <w:p w14:paraId="6FF3BECB" w14:textId="77777777" w:rsidR="00B662D8" w:rsidRDefault="00000000">
            <w:r>
              <w:t>Viewer / Auditor</w:t>
            </w:r>
          </w:p>
        </w:tc>
        <w:tc>
          <w:tcPr>
            <w:tcW w:w="2880" w:type="dxa"/>
          </w:tcPr>
          <w:p w14:paraId="74EB77A4" w14:textId="77777777" w:rsidR="00B662D8" w:rsidRDefault="00000000">
            <w:r>
              <w:t>Read-only access for compliance or review.</w:t>
            </w:r>
          </w:p>
        </w:tc>
        <w:tc>
          <w:tcPr>
            <w:tcW w:w="2880" w:type="dxa"/>
          </w:tcPr>
          <w:p w14:paraId="0859BF33" w14:textId="77777777" w:rsidR="00B662D8" w:rsidRDefault="00000000">
            <w:r>
              <w:t>View reports only.</w:t>
            </w:r>
          </w:p>
        </w:tc>
      </w:tr>
    </w:tbl>
    <w:p w14:paraId="48066685" w14:textId="77777777" w:rsidR="00B662D8" w:rsidRDefault="00000000">
      <w:pPr>
        <w:pStyle w:val="Heading2"/>
      </w:pPr>
      <w:r>
        <w:t>4. Core Modules</w:t>
      </w:r>
    </w:p>
    <w:p w14:paraId="3897C55F" w14:textId="77777777" w:rsidR="00B662D8" w:rsidRDefault="00000000">
      <w:pPr>
        <w:pStyle w:val="Heading3"/>
      </w:pPr>
      <w:r>
        <w:t>4.1. Authentication</w:t>
      </w:r>
    </w:p>
    <w:p w14:paraId="317BAB2C" w14:textId="77777777" w:rsidR="00B662D8" w:rsidRDefault="00000000">
      <w:r>
        <w:t>- Login with username/password.</w:t>
      </w:r>
      <w:r>
        <w:br/>
        <w:t>- Password reset via email.</w:t>
      </w:r>
      <w:r>
        <w:br/>
        <w:t>- User role determines dashboard access.</w:t>
      </w:r>
    </w:p>
    <w:p w14:paraId="706292C5" w14:textId="77777777" w:rsidR="00B662D8" w:rsidRDefault="00000000">
      <w:pPr>
        <w:pStyle w:val="Heading3"/>
      </w:pPr>
      <w:r>
        <w:t>4.2. Risk Management Module</w:t>
      </w:r>
    </w:p>
    <w:p w14:paraId="10A57CF7" w14:textId="77777777" w:rsidR="00B662D8" w:rsidRDefault="00000000">
      <w:r>
        <w:t>Each department fills a form with:</w:t>
      </w:r>
      <w:r>
        <w:br/>
        <w:t>1. Expected Problem (Potential Risk)</w:t>
      </w:r>
      <w:r>
        <w:br/>
        <w:t>2. Impact if Occurred</w:t>
      </w:r>
      <w:r>
        <w:br/>
        <w:t>3. Estimated Resolution Duration (in hours/days)</w:t>
      </w:r>
      <w:r>
        <w:br/>
      </w:r>
      <w:r>
        <w:lastRenderedPageBreak/>
        <w:t>4. Mitigation Notes / Action Plan (optional)</w:t>
      </w:r>
      <w:r>
        <w:br/>
        <w:t>Each submission auto-links to the user’s department.</w:t>
      </w:r>
    </w:p>
    <w:p w14:paraId="37B7CAB3" w14:textId="77777777" w:rsidR="00B662D8" w:rsidRDefault="00000000">
      <w:pPr>
        <w:pStyle w:val="Heading3"/>
      </w:pPr>
      <w:r>
        <w:t>4.3. Dashboard</w:t>
      </w:r>
    </w:p>
    <w:p w14:paraId="20E80CFF" w14:textId="77777777" w:rsidR="00B662D8" w:rsidRDefault="00000000">
      <w:r>
        <w:t>- Department users see their own risks (editable, filterable).</w:t>
      </w:r>
      <w:r>
        <w:br/>
        <w:t>- BCM Manager sees all departments, with search and filters by Department, Risk severity, and Status.</w:t>
      </w:r>
    </w:p>
    <w:p w14:paraId="01474F8F" w14:textId="77777777" w:rsidR="00B662D8" w:rsidRDefault="00000000">
      <w:pPr>
        <w:pStyle w:val="Heading3"/>
      </w:pPr>
      <w:r>
        <w:t>4.4. Reports</w:t>
      </w:r>
    </w:p>
    <w:p w14:paraId="27C3C7EA" w14:textId="77777777" w:rsidR="00B662D8" w:rsidRDefault="00000000">
      <w:r>
        <w:t>- Generate summary by department or risk type.</w:t>
      </w:r>
      <w:r>
        <w:br/>
        <w:t>- Export to Excel or PDF.</w:t>
      </w:r>
      <w:r>
        <w:br/>
        <w:t>- Graphical dashboards (bar/pie charts) for management.</w:t>
      </w:r>
    </w:p>
    <w:p w14:paraId="1CD920DF" w14:textId="77777777" w:rsidR="00B662D8" w:rsidRDefault="00000000">
      <w:pPr>
        <w:pStyle w:val="Heading2"/>
      </w:pPr>
      <w:r>
        <w:t>5. Functional Requirements</w:t>
      </w:r>
    </w:p>
    <w:p w14:paraId="50CEC737" w14:textId="77777777" w:rsidR="00B662D8" w:rsidRDefault="00000000">
      <w:r>
        <w:t>- Add/Edit/Delete risk entries per department.</w:t>
      </w:r>
    </w:p>
    <w:p w14:paraId="27BD7404" w14:textId="77777777" w:rsidR="00B662D8" w:rsidRDefault="00000000">
      <w:r>
        <w:t>- BCM Manager can lock submissions after review.</w:t>
      </w:r>
    </w:p>
    <w:p w14:paraId="2A189652" w14:textId="77777777" w:rsidR="00B662D8" w:rsidRDefault="00000000">
      <w:r>
        <w:t>- Automatic timestamps for each record.</w:t>
      </w:r>
    </w:p>
    <w:p w14:paraId="0C4B8B9A" w14:textId="77777777" w:rsidR="00B662D8" w:rsidRDefault="00000000">
      <w:r>
        <w:t>- Search and filter risks dynamically.</w:t>
      </w:r>
    </w:p>
    <w:p w14:paraId="4937552F" w14:textId="77777777" w:rsidR="00B662D8" w:rsidRDefault="00000000">
      <w:r>
        <w:t>- Notification email when a department submits or updates.</w:t>
      </w:r>
    </w:p>
    <w:p w14:paraId="6ACBB56D" w14:textId="77777777" w:rsidR="00B662D8" w:rsidRDefault="00000000">
      <w:r>
        <w:t>- Dashboard KPIs (e.g., total risks, average resolution time).</w:t>
      </w:r>
    </w:p>
    <w:p w14:paraId="23FC1022" w14:textId="77777777" w:rsidR="00B662D8" w:rsidRDefault="00000000">
      <w:pPr>
        <w:pStyle w:val="Heading2"/>
      </w:pPr>
      <w:r>
        <w:t>6. Non-Functional Requirements</w:t>
      </w:r>
    </w:p>
    <w:p w14:paraId="1803B3CF" w14:textId="77777777" w:rsidR="00B662D8" w:rsidRDefault="00000000">
      <w:r>
        <w:t>- Web-based (Django preferred).</w:t>
      </w:r>
    </w:p>
    <w:p w14:paraId="6115BC4D" w14:textId="77777777" w:rsidR="00B662D8" w:rsidRDefault="00000000">
      <w:r>
        <w:t>- Database: PostgreSQL or MySQL.</w:t>
      </w:r>
    </w:p>
    <w:p w14:paraId="19E5C758" w14:textId="77777777" w:rsidR="00B662D8" w:rsidRDefault="00000000">
      <w:r>
        <w:t>- Accessible internally via browser.</w:t>
      </w:r>
    </w:p>
    <w:p w14:paraId="1F1D27A1" w14:textId="77777777" w:rsidR="00B662D8" w:rsidRDefault="00000000">
      <w:r>
        <w:t>- Secure authentication and role-based authorization.</w:t>
      </w:r>
    </w:p>
    <w:p w14:paraId="3C8608DB" w14:textId="77777777" w:rsidR="00B662D8" w:rsidRDefault="00000000">
      <w:r>
        <w:t>- Responsive design for desktop and mobile.</w:t>
      </w:r>
    </w:p>
    <w:p w14:paraId="7D0E8A54" w14:textId="77777777" w:rsidR="00B662D8" w:rsidRDefault="00000000">
      <w:pPr>
        <w:pStyle w:val="Heading2"/>
      </w:pPr>
      <w:r>
        <w:t>7. Future Enhancements (Optional)</w:t>
      </w:r>
    </w:p>
    <w:p w14:paraId="31DDB160" w14:textId="77777777" w:rsidR="00B662D8" w:rsidRDefault="00000000">
      <w:r>
        <w:t>- Integration with email or MS Teams for alerts.</w:t>
      </w:r>
    </w:p>
    <w:p w14:paraId="20EA8944" w14:textId="77777777" w:rsidR="00B662D8" w:rsidRDefault="00000000">
      <w:r>
        <w:t>- Multi-language support (English/Arabic).</w:t>
      </w:r>
    </w:p>
    <w:p w14:paraId="60A0C3ED" w14:textId="77777777" w:rsidR="00B662D8" w:rsidRDefault="00000000">
      <w:r>
        <w:t>- Workflow approval for risk submission and validation.</w:t>
      </w:r>
    </w:p>
    <w:sectPr w:rsidR="00B662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926617">
    <w:abstractNumId w:val="8"/>
  </w:num>
  <w:num w:numId="2" w16cid:durableId="1302811881">
    <w:abstractNumId w:val="6"/>
  </w:num>
  <w:num w:numId="3" w16cid:durableId="831872826">
    <w:abstractNumId w:val="5"/>
  </w:num>
  <w:num w:numId="4" w16cid:durableId="1461806964">
    <w:abstractNumId w:val="4"/>
  </w:num>
  <w:num w:numId="5" w16cid:durableId="1543862511">
    <w:abstractNumId w:val="7"/>
  </w:num>
  <w:num w:numId="6" w16cid:durableId="1065644374">
    <w:abstractNumId w:val="3"/>
  </w:num>
  <w:num w:numId="7" w16cid:durableId="68699835">
    <w:abstractNumId w:val="2"/>
  </w:num>
  <w:num w:numId="8" w16cid:durableId="829490602">
    <w:abstractNumId w:val="1"/>
  </w:num>
  <w:num w:numId="9" w16cid:durableId="25239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2DC"/>
    <w:rsid w:val="00AA1D8D"/>
    <w:rsid w:val="00B47730"/>
    <w:rsid w:val="00B662D8"/>
    <w:rsid w:val="00CB0664"/>
    <w:rsid w:val="00CF1377"/>
    <w:rsid w:val="00F55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245AB"/>
  <w14:defaultImageDpi w14:val="300"/>
  <w15:docId w15:val="{5F471398-25E1-A247-A3BE-F1FFA3F6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Abdulrahman Al-Shehri</cp:lastModifiedBy>
  <cp:revision>2</cp:revision>
  <dcterms:created xsi:type="dcterms:W3CDTF">2013-12-23T23:15:00Z</dcterms:created>
  <dcterms:modified xsi:type="dcterms:W3CDTF">2025-11-12T14:50:00Z</dcterms:modified>
  <cp:category/>
</cp:coreProperties>
</file>