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https://jcastellssala.wordpress.com/2012/06/19/europe-countries-dbpediasparqlpython/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https://github.com/kxtells/vague-places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https://www.kaggle.com/wiki/GettingStartedWithPythonForDataScience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http://dbpedia.org/sparql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(COUNT(DISTINCT ?title)) ?title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WHERE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?place rdf:type &lt;http://dbpedia.org/ontology/Place&gt;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?place dbpedia-owl:country &lt;http://dbpedia.org/resource/Spain&gt;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?place foaf:name ?title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?place geo:lat ?geolat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?place geo:long ?geolong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GROUP BY ?title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#Restringir per coordenades - pendent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(COUNT(DISTINCT ?title))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WHERE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?place rdf:type &lt;http://dbpedia.org/ontology/Place&gt;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#?place dbpedia-owl:country &lt;http://dbpedia.org/resource/Spain&gt;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?place foaf:name ?title.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?place geo:lat ?geolat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?place geo:long ?geolong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retorna 6933 pobles/ciutats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http://notes.3kbo.com/sparql-geolocation</w:t>
        </w:r>
      </w:hyperlink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http://dbpedia.org/sparql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PREFIX rdf: &lt;http://www.w3.org/1999/02/22-rdf-syntax-ns#&gt;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PREFIX yago: &lt;http://dbpedia.org/class/yago/&gt;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PREFIX dbpedia-owl: &lt;http://dbpedia.org/ontology/&gt;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SELECT ?title ?geolat ?geolong ?type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?place rdf:type &lt;http://dbpedia.org/ontology/Place&gt; 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#?place dbpedia-owl:country &lt;http://dbpedia.org/resource/Spain&gt; 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?place foaf:name ?title 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?place geo:lat ?geolat 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?place geo:long ?geolong 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?place rdf:type ?type 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FILTER ((?geolong &gt; -18.5 &amp;&amp; ?geolong &lt; 5.0) &amp;&amp; (?geolat &lt; 46.0 &amp;&amp; ?geolat &gt; 26.5))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github.com/kxtells/vague-places" TargetMode="External"/><Relationship Id="rId5" Type="http://schemas.openxmlformats.org/officeDocument/2006/relationships/hyperlink" Target="https://jcastellssala.wordpress.com/2012/06/19/europe-countries-dbpediasparqlpython/" TargetMode="External"/><Relationship Id="rId8" Type="http://schemas.openxmlformats.org/officeDocument/2006/relationships/hyperlink" Target="http://notes.3kbo.com/sparql-geolocation" TargetMode="External"/><Relationship Id="rId7" Type="http://schemas.openxmlformats.org/officeDocument/2006/relationships/hyperlink" Target="https://www.kaggle.com/wiki/GettingStartedWithPythonForDataScience" TargetMode="External"/></Relationships>
</file>