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85DB" w14:textId="3A4405CB" w:rsidR="00F65DC9" w:rsidRDefault="00F65DC9" w:rsidP="00F65DC9">
      <w:pPr>
        <w:jc w:val="center"/>
        <w:rPr>
          <w:b/>
          <w:bCs/>
          <w:sz w:val="44"/>
          <w:szCs w:val="44"/>
          <w:lang w:val="en-US"/>
        </w:rPr>
      </w:pPr>
      <w:r w:rsidRPr="00F65DC9">
        <w:rPr>
          <w:b/>
          <w:bCs/>
          <w:sz w:val="44"/>
          <w:szCs w:val="44"/>
          <w:lang w:val="en-US"/>
        </w:rPr>
        <w:t>Workshop template</w:t>
      </w:r>
    </w:p>
    <w:p w14:paraId="5ED370EF" w14:textId="77777777" w:rsidR="00F65DC9" w:rsidRPr="00F65DC9" w:rsidRDefault="00F65DC9" w:rsidP="00F65DC9">
      <w:pPr>
        <w:jc w:val="center"/>
        <w:rPr>
          <w:b/>
          <w:bCs/>
          <w:sz w:val="44"/>
          <w:szCs w:val="44"/>
          <w:lang w:val="en-US"/>
        </w:rPr>
      </w:pPr>
      <w:r w:rsidRPr="00F65DC9">
        <w:rPr>
          <w:b/>
          <w:bCs/>
          <w:sz w:val="44"/>
          <w:szCs w:val="44"/>
          <w:lang w:val="en-US"/>
        </w:rPr>
        <w:t>S&amp;PE – Agile Coaching</w:t>
      </w:r>
    </w:p>
    <w:p w14:paraId="6467178B" w14:textId="174D580F" w:rsidR="00F65DC9" w:rsidRDefault="00F65DC9" w:rsidP="00F65DC9">
      <w:pPr>
        <w:jc w:val="center"/>
        <w:rPr>
          <w:b/>
          <w:bCs/>
          <w:sz w:val="18"/>
          <w:szCs w:val="18"/>
        </w:rPr>
      </w:pPr>
      <w:r w:rsidRPr="00F65DC9">
        <w:rPr>
          <w:b/>
          <w:bCs/>
          <w:sz w:val="18"/>
          <w:szCs w:val="18"/>
        </w:rPr>
        <w:t>(Team ALSO: Christian Baldassarre, Fabio Ferraguto, Valentina Iannicelli, Laura Frat</w:t>
      </w:r>
      <w:r w:rsidR="003B1D16">
        <w:rPr>
          <w:b/>
          <w:bCs/>
          <w:sz w:val="18"/>
          <w:szCs w:val="18"/>
        </w:rPr>
        <w:t>t</w:t>
      </w:r>
      <w:r w:rsidRPr="00F65DC9">
        <w:rPr>
          <w:b/>
          <w:bCs/>
          <w:sz w:val="18"/>
          <w:szCs w:val="18"/>
        </w:rPr>
        <w:t xml:space="preserve">icci, </w:t>
      </w:r>
    </w:p>
    <w:p w14:paraId="3189505F" w14:textId="6F340BEE" w:rsidR="00F65DC9" w:rsidRPr="00F65DC9" w:rsidRDefault="00F65DC9" w:rsidP="00F65DC9">
      <w:pPr>
        <w:jc w:val="center"/>
        <w:rPr>
          <w:b/>
          <w:bCs/>
          <w:sz w:val="18"/>
          <w:szCs w:val="18"/>
        </w:rPr>
      </w:pPr>
      <w:r w:rsidRPr="0181215E">
        <w:rPr>
          <w:b/>
          <w:bCs/>
          <w:sz w:val="18"/>
          <w:szCs w:val="18"/>
        </w:rPr>
        <w:t>Maria Cristina Leone, Adriano D’Elia, Rossella Antonucci, Angela Ferrulli</w:t>
      </w:r>
      <w:r w:rsidR="472F4627" w:rsidRPr="0181215E">
        <w:rPr>
          <w:b/>
          <w:bCs/>
          <w:sz w:val="18"/>
          <w:szCs w:val="18"/>
        </w:rPr>
        <w:t>, Luigi Gentile</w:t>
      </w:r>
      <w:r w:rsidRPr="0181215E">
        <w:rPr>
          <w:b/>
          <w:bCs/>
          <w:sz w:val="18"/>
          <w:szCs w:val="18"/>
        </w:rPr>
        <w:t>)</w:t>
      </w:r>
    </w:p>
    <w:p w14:paraId="5971ED31" w14:textId="77777777" w:rsidR="00F65DC9" w:rsidRPr="00F65DC9" w:rsidRDefault="00F65DC9" w:rsidP="00CC1834">
      <w:pPr>
        <w:rPr>
          <w:b/>
          <w:bCs/>
        </w:rPr>
      </w:pPr>
    </w:p>
    <w:p w14:paraId="1C3E2F75" w14:textId="77777777" w:rsidR="00F65DC9" w:rsidRPr="00F65DC9" w:rsidRDefault="00F65DC9" w:rsidP="00CC1834">
      <w:pPr>
        <w:rPr>
          <w:b/>
          <w:bCs/>
        </w:rPr>
      </w:pPr>
    </w:p>
    <w:p w14:paraId="7302946E" w14:textId="02A5586E" w:rsidR="00CC1834" w:rsidRPr="0029066C" w:rsidRDefault="00CC1834" w:rsidP="00CC1834">
      <w:pPr>
        <w:rPr>
          <w:b/>
          <w:bCs/>
          <w:color w:val="156082" w:themeColor="accent1"/>
          <w:sz w:val="28"/>
          <w:szCs w:val="28"/>
        </w:rPr>
      </w:pPr>
      <w:r w:rsidRPr="0029066C">
        <w:rPr>
          <w:b/>
          <w:bCs/>
          <w:color w:val="156082" w:themeColor="accent1"/>
          <w:sz w:val="28"/>
          <w:szCs w:val="28"/>
        </w:rPr>
        <w:t>Area – Team Development</w:t>
      </w:r>
    </w:p>
    <w:p w14:paraId="45052FFB" w14:textId="77777777" w:rsidR="00CC1834" w:rsidRDefault="00CC1834" w:rsidP="00CC1834">
      <w:r w:rsidRPr="00CC1834">
        <w:rPr>
          <w:b/>
          <w:bCs/>
        </w:rPr>
        <w:t>1) Team Building</w:t>
      </w:r>
      <w:r w:rsidRPr="00CC1834">
        <w:br/>
        <w:t xml:space="preserve">Esperienza pratica e immersiva per rafforzare fiducia, comunicazione e collaborazione. I partecipanti lavorano su dinamiche reali </w:t>
      </w:r>
      <w:proofErr w:type="gramStart"/>
      <w:r w:rsidRPr="00CC1834">
        <w:t>del team</w:t>
      </w:r>
      <w:proofErr w:type="gramEnd"/>
      <w:r w:rsidRPr="00CC1834">
        <w:t xml:space="preserve"> attraverso attività metaforiche e momenti di confronto strutturato.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maggiore conoscenza reciproca, allineamento sui valori e mappa condivisa del funzionamento </w:t>
      </w:r>
      <w:proofErr w:type="gramStart"/>
      <w:r w:rsidRPr="00CC1834">
        <w:t>del team</w:t>
      </w:r>
      <w:proofErr w:type="gramEnd"/>
    </w:p>
    <w:p w14:paraId="2E19B8AC" w14:textId="77777777" w:rsidR="00F65DC9" w:rsidRPr="00CC1834" w:rsidRDefault="00F65DC9" w:rsidP="00CC1834"/>
    <w:p w14:paraId="730E78F0" w14:textId="77777777" w:rsidR="00CC1834" w:rsidRPr="00CC1834" w:rsidRDefault="00CC1834" w:rsidP="00CC1834">
      <w:r w:rsidRPr="00CC1834">
        <w:rPr>
          <w:b/>
          <w:bCs/>
        </w:rPr>
        <w:t>2) Inclusione e Diversità</w:t>
      </w:r>
      <w:r w:rsidRPr="00CC1834">
        <w:br/>
        <w:t xml:space="preserve">Workshop esperienziale per valorizzare prospettive diverse e aumentare la consapevolezza sui </w:t>
      </w:r>
      <w:proofErr w:type="spellStart"/>
      <w:r w:rsidRPr="00CC1834">
        <w:t>bias</w:t>
      </w:r>
      <w:proofErr w:type="spellEnd"/>
      <w:r w:rsidRPr="00CC1834">
        <w:t>. Attraverso storytelling e attività guidate, si lavora su identità, appartenenza e inclusione.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maggiore consapevolezza delle diversità e pratiche inclusive applicabili nel lavoro quotidiano</w:t>
      </w:r>
    </w:p>
    <w:p w14:paraId="04C31D92" w14:textId="77777777" w:rsidR="00F65DC9" w:rsidRDefault="00F65DC9" w:rsidP="00CC1834">
      <w:pPr>
        <w:rPr>
          <w:b/>
          <w:bCs/>
        </w:rPr>
      </w:pPr>
    </w:p>
    <w:p w14:paraId="0D427757" w14:textId="5420AE14" w:rsidR="00CC1834" w:rsidRPr="00CC1834" w:rsidRDefault="00CC1834" w:rsidP="00CC1834">
      <w:r w:rsidRPr="00CC1834">
        <w:rPr>
          <w:b/>
          <w:bCs/>
        </w:rPr>
        <w:t>3) Contatti e Connessioni</w:t>
      </w:r>
      <w:r w:rsidRPr="00CC1834">
        <w:br/>
        <w:t>Percorso focalizzato sulla mappatura delle relazioni e dei flussi informativi, sia interni che esterni. I partecipanti costruiscono una visione concreta delle connessioni esistenti e delle loro criticità.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visione chiara delle relazioni chiave e azioni concrete per migliorarne efficacia e qualità</w:t>
      </w:r>
    </w:p>
    <w:p w14:paraId="045D2CFA" w14:textId="77777777" w:rsidR="00F65DC9" w:rsidRDefault="00F65DC9" w:rsidP="00CC1834">
      <w:pPr>
        <w:rPr>
          <w:b/>
          <w:bCs/>
        </w:rPr>
      </w:pPr>
    </w:p>
    <w:p w14:paraId="49E90AAA" w14:textId="4C521785" w:rsidR="00CC1834" w:rsidRPr="00CC1834" w:rsidRDefault="00CC1834" w:rsidP="00CC1834">
      <w:r w:rsidRPr="00CC1834">
        <w:rPr>
          <w:b/>
          <w:bCs/>
        </w:rPr>
        <w:t xml:space="preserve">4) Team / Project </w:t>
      </w:r>
      <w:proofErr w:type="spellStart"/>
      <w:r w:rsidRPr="00CC1834">
        <w:rPr>
          <w:b/>
          <w:bCs/>
        </w:rPr>
        <w:t>Retrospective</w:t>
      </w:r>
      <w:proofErr w:type="spellEnd"/>
      <w:r w:rsidRPr="00CC1834">
        <w:br/>
        <w:t xml:space="preserve">Workshop strutturato per riflettere su esperienze recenti e trasformare insight in azioni. Si lavora su ciò che ha funzionato, cosa migliorare e come evolvere come </w:t>
      </w:r>
      <w:proofErr w:type="gramStart"/>
      <w:r w:rsidRPr="00CC1834">
        <w:t>team</w:t>
      </w:r>
      <w:proofErr w:type="gramEnd"/>
      <w:r w:rsidRPr="00CC1834">
        <w:t>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insight condivisi e piano di azioni concrete di miglioramento</w:t>
      </w:r>
    </w:p>
    <w:p w14:paraId="76C9DEF4" w14:textId="77777777" w:rsidR="00F65DC9" w:rsidRDefault="00F65DC9" w:rsidP="00CC1834">
      <w:pPr>
        <w:rPr>
          <w:b/>
          <w:bCs/>
        </w:rPr>
      </w:pPr>
    </w:p>
    <w:p w14:paraId="0C4AEF3B" w14:textId="05931644" w:rsidR="00CC1834" w:rsidRPr="00CC1834" w:rsidRDefault="00CC1834" w:rsidP="00CC1834">
      <w:r w:rsidRPr="00CC1834">
        <w:rPr>
          <w:b/>
          <w:bCs/>
        </w:rPr>
        <w:t xml:space="preserve">5) </w:t>
      </w:r>
      <w:proofErr w:type="spellStart"/>
      <w:r w:rsidRPr="00CC1834">
        <w:rPr>
          <w:b/>
          <w:bCs/>
        </w:rPr>
        <w:t>Inception</w:t>
      </w:r>
      <w:proofErr w:type="spellEnd"/>
      <w:r w:rsidRPr="00CC1834">
        <w:rPr>
          <w:b/>
          <w:bCs/>
        </w:rPr>
        <w:t xml:space="preserve"> &amp; Kick-off di progetto</w:t>
      </w:r>
      <w:r w:rsidRPr="00CC1834">
        <w:br/>
        <w:t>Sessione di allineamento iniziale per definire obiettivi, ruoli, aspettative e modalità di lavoro. Favorisce una partenza consapevole e condivisa del progetto.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visione comune, chiarezza su obiettivi e responsabilità e basi solide per la collaborazione</w:t>
      </w:r>
    </w:p>
    <w:p w14:paraId="46D14FC4" w14:textId="77777777" w:rsidR="00F65DC9" w:rsidRDefault="00F65DC9" w:rsidP="00CC1834">
      <w:pPr>
        <w:rPr>
          <w:b/>
          <w:bCs/>
        </w:rPr>
      </w:pPr>
    </w:p>
    <w:p w14:paraId="31C86B3F" w14:textId="397B35F2" w:rsidR="00CC1834" w:rsidRPr="00CC1834" w:rsidRDefault="00CC1834" w:rsidP="00CC1834">
      <w:r w:rsidRPr="00CC1834">
        <w:rPr>
          <w:b/>
          <w:bCs/>
        </w:rPr>
        <w:t>6) Mappa delle Culture</w:t>
      </w:r>
      <w:r w:rsidRPr="00CC1834">
        <w:br/>
        <w:t xml:space="preserve">Workshop per comprendere come persone di contesti culturali diversi pensano, comunicano e lavorano. Si esplorano differenze e punti di contatto per migliorare la collaborazione in </w:t>
      </w:r>
      <w:proofErr w:type="gramStart"/>
      <w:r w:rsidRPr="00CC1834">
        <w:t>team distribuiti</w:t>
      </w:r>
      <w:proofErr w:type="gramEnd"/>
      <w:r w:rsidRPr="00CC1834">
        <w:t>.</w:t>
      </w:r>
      <w:r w:rsidRPr="00CC1834">
        <w:br/>
      </w:r>
      <w:r w:rsidRPr="00CC1834">
        <w:rPr>
          <w:b/>
          <w:bCs/>
        </w:rPr>
        <w:lastRenderedPageBreak/>
        <w:t>Output:</w:t>
      </w:r>
      <w:r w:rsidRPr="00CC1834">
        <w:t xml:space="preserve"> maggiore consapevolezza interculturale e indicazioni pratiche per lavorare meglio in contesti globali</w:t>
      </w:r>
    </w:p>
    <w:p w14:paraId="5328B547" w14:textId="77777777" w:rsidR="00F65DC9" w:rsidRDefault="00F65DC9" w:rsidP="00CC1834">
      <w:pPr>
        <w:rPr>
          <w:b/>
          <w:bCs/>
        </w:rPr>
      </w:pPr>
    </w:p>
    <w:p w14:paraId="70C72E4B" w14:textId="66EDFDA6" w:rsidR="00CC1834" w:rsidRPr="00CC1834" w:rsidRDefault="00CC1834" w:rsidP="00CC1834">
      <w:r w:rsidRPr="00CC1834">
        <w:rPr>
          <w:b/>
          <w:bCs/>
        </w:rPr>
        <w:t>7) Generazioni a Confronto</w:t>
      </w:r>
      <w:r w:rsidRPr="00CC1834">
        <w:br/>
        <w:t>Esperienza focalizzata sul dialogo tra diverse generazioni, lavorando su aspettative, stili e percezioni. Aiuta a superare stereotipi e costruire comprensione reciproca.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maggiore empatia tra generazioni e linee guida condivise per una collaborazione più efficace</w:t>
      </w:r>
    </w:p>
    <w:p w14:paraId="515A0F77" w14:textId="77777777" w:rsidR="00F65DC9" w:rsidRDefault="00F65DC9" w:rsidP="00CC1834">
      <w:pPr>
        <w:rPr>
          <w:b/>
          <w:bCs/>
        </w:rPr>
      </w:pPr>
    </w:p>
    <w:p w14:paraId="2447EE5B" w14:textId="0C861822" w:rsidR="00CC1834" w:rsidRPr="00CC1834" w:rsidRDefault="00CC1834" w:rsidP="00CC1834">
      <w:r w:rsidRPr="00CC1834">
        <w:rPr>
          <w:b/>
          <w:bCs/>
        </w:rPr>
        <w:t>8) Ascolto Attivo &amp; Improvvisazione (90 min, max 20 persone</w:t>
      </w:r>
      <w:r w:rsidR="00F65DC9">
        <w:rPr>
          <w:b/>
          <w:bCs/>
        </w:rPr>
        <w:t>, solo Dixit card e Story Cubes</w:t>
      </w:r>
      <w:r w:rsidRPr="00CC1834">
        <w:rPr>
          <w:b/>
          <w:bCs/>
        </w:rPr>
        <w:t>)</w:t>
      </w:r>
      <w:r w:rsidRPr="00CC1834">
        <w:br/>
        <w:t>Workshop breve e dinamico per sviluppare ascolto attivo, presenza e capacità di adattamento. Utilizza strumenti narrativi per stimolare connessione, improvvisazione e comunicazione autentica.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miglioramento delle capacità di ascolto e comunicazione e maggiore apertura nelle interazioni</w:t>
      </w:r>
    </w:p>
    <w:p w14:paraId="768FDD51" w14:textId="77777777" w:rsidR="00CC1834" w:rsidRPr="00CC1834" w:rsidRDefault="00CC1834" w:rsidP="00CC1834"/>
    <w:p w14:paraId="082A587A" w14:textId="77777777" w:rsidR="00CC1834" w:rsidRPr="00CC1834" w:rsidRDefault="00CC1834" w:rsidP="00CC1834">
      <w:pPr>
        <w:rPr>
          <w:b/>
          <w:bCs/>
          <w:color w:val="156082" w:themeColor="accent1"/>
          <w:sz w:val="28"/>
          <w:szCs w:val="28"/>
        </w:rPr>
      </w:pPr>
      <w:r w:rsidRPr="00CC1834">
        <w:rPr>
          <w:b/>
          <w:bCs/>
          <w:color w:val="156082" w:themeColor="accent1"/>
          <w:sz w:val="28"/>
          <w:szCs w:val="28"/>
        </w:rPr>
        <w:t xml:space="preserve">Area – </w:t>
      </w:r>
      <w:proofErr w:type="spellStart"/>
      <w:r w:rsidRPr="00CC1834">
        <w:rPr>
          <w:b/>
          <w:bCs/>
          <w:color w:val="156082" w:themeColor="accent1"/>
          <w:sz w:val="28"/>
          <w:szCs w:val="28"/>
        </w:rPr>
        <w:t>Thrive</w:t>
      </w:r>
      <w:proofErr w:type="spellEnd"/>
      <w:r w:rsidRPr="00CC1834">
        <w:rPr>
          <w:b/>
          <w:bCs/>
          <w:color w:val="156082" w:themeColor="accent1"/>
          <w:sz w:val="28"/>
          <w:szCs w:val="28"/>
        </w:rPr>
        <w:t xml:space="preserve"> Innovation</w:t>
      </w:r>
    </w:p>
    <w:p w14:paraId="5B90F119" w14:textId="77777777" w:rsidR="00CC1834" w:rsidRPr="00CC1834" w:rsidRDefault="00CC1834" w:rsidP="00CC1834">
      <w:r w:rsidRPr="00CC1834">
        <w:rPr>
          <w:b/>
          <w:bCs/>
        </w:rPr>
        <w:t xml:space="preserve">1) Call for </w:t>
      </w:r>
      <w:proofErr w:type="spellStart"/>
      <w:r w:rsidRPr="00CC1834">
        <w:rPr>
          <w:b/>
          <w:bCs/>
        </w:rPr>
        <w:t>Ideas</w:t>
      </w:r>
      <w:proofErr w:type="spellEnd"/>
      <w:r w:rsidRPr="00CC1834">
        <w:rPr>
          <w:b/>
          <w:bCs/>
        </w:rPr>
        <w:t xml:space="preserve"> (Business Model Canvas)</w:t>
      </w:r>
      <w:r w:rsidRPr="00CC1834">
        <w:br/>
        <w:t>Hackathon di ideazione rapida su sfide e opportunità di business. I partecipanti generano, condividono e selezionano idee in modo strutturato, lavorando anche sulla loro evoluzione.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set di idee strutturate e priorità condivise su cui costruire iniziative concrete</w:t>
      </w:r>
    </w:p>
    <w:p w14:paraId="1150FA34" w14:textId="77777777" w:rsidR="00F65DC9" w:rsidRDefault="00F65DC9" w:rsidP="00CC1834">
      <w:pPr>
        <w:rPr>
          <w:b/>
          <w:bCs/>
        </w:rPr>
      </w:pPr>
    </w:p>
    <w:p w14:paraId="627E2F6F" w14:textId="07102465" w:rsidR="00CC1834" w:rsidRPr="00CC1834" w:rsidRDefault="00CC1834" w:rsidP="00CC1834">
      <w:r w:rsidRPr="00CC1834">
        <w:rPr>
          <w:b/>
          <w:bCs/>
        </w:rPr>
        <w:t>2) Foresight Strategico</w:t>
      </w:r>
      <w:r w:rsidRPr="00CC1834">
        <w:br/>
        <w:t xml:space="preserve">Workshop orientato all’esplorazione di scenari futuri, </w:t>
      </w:r>
      <w:proofErr w:type="gramStart"/>
      <w:r w:rsidRPr="00CC1834">
        <w:t>trend</w:t>
      </w:r>
      <w:proofErr w:type="gramEnd"/>
      <w:r w:rsidRPr="00CC1834">
        <w:t xml:space="preserve"> e possibili evoluzioni del contesto. Aiuta a sviluppare pensiero anticipatorio e visione strategica.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scenari evolutivi e spunti strategici per orientare decisioni e investimenti</w:t>
      </w:r>
    </w:p>
    <w:p w14:paraId="672FAC3C" w14:textId="77777777" w:rsidR="00F65DC9" w:rsidRDefault="00F65DC9" w:rsidP="00CC1834">
      <w:pPr>
        <w:rPr>
          <w:b/>
          <w:bCs/>
        </w:rPr>
      </w:pPr>
    </w:p>
    <w:p w14:paraId="1DEEAFFC" w14:textId="6A9B699D" w:rsidR="00CC1834" w:rsidRPr="00CC1834" w:rsidRDefault="00CC1834" w:rsidP="00CC1834">
      <w:r w:rsidRPr="00CC1834">
        <w:rPr>
          <w:b/>
          <w:bCs/>
        </w:rPr>
        <w:t>3) Team Vision</w:t>
      </w:r>
      <w:r w:rsidRPr="00CC1834">
        <w:br/>
        <w:t xml:space="preserve">Percorso per costruire una visione condivisa </w:t>
      </w:r>
      <w:proofErr w:type="gramStart"/>
      <w:r w:rsidRPr="00CC1834">
        <w:t>del team</w:t>
      </w:r>
      <w:proofErr w:type="gramEnd"/>
      <w:r w:rsidRPr="00CC1834">
        <w:t xml:space="preserve"> o del prodotto, allineando direzione, obiettivi e significato del lavoro. Favorisce motivazione e coerenza nelle azioni.</w:t>
      </w:r>
      <w:r w:rsidRPr="00CC1834">
        <w:br/>
      </w:r>
      <w:r w:rsidRPr="00CC1834">
        <w:rPr>
          <w:b/>
          <w:bCs/>
        </w:rPr>
        <w:t>Output:</w:t>
      </w:r>
      <w:r w:rsidRPr="00CC1834">
        <w:t xml:space="preserve"> visione chiara e condivisa e direzione comune per </w:t>
      </w:r>
      <w:proofErr w:type="gramStart"/>
      <w:r w:rsidRPr="00CC1834">
        <w:t>il team</w:t>
      </w:r>
      <w:proofErr w:type="gramEnd"/>
    </w:p>
    <w:p w14:paraId="3EEED1C5" w14:textId="77777777" w:rsidR="00F65DC9" w:rsidRDefault="00F65DC9" w:rsidP="00CC1834">
      <w:pPr>
        <w:rPr>
          <w:b/>
          <w:bCs/>
        </w:rPr>
      </w:pPr>
    </w:p>
    <w:p w14:paraId="68E21748" w14:textId="2AEF71D5" w:rsidR="00CC1834" w:rsidRPr="00CC1834" w:rsidRDefault="25AA4C92" w:rsidP="00CC1834">
      <w:r w:rsidRPr="301EC9AF">
        <w:rPr>
          <w:b/>
          <w:bCs/>
        </w:rPr>
        <w:t>4) Cultura del cambiamento</w:t>
      </w:r>
      <w:r w:rsidR="00CC1834">
        <w:br/>
      </w:r>
      <w:r>
        <w:t>Workshop per introdurre o rafforzare il mindset Agile, attraverso la sperimentazione delle tensioni introdotte dal cambiamento. Combina teoria essenziale e applicazione pratica.</w:t>
      </w:r>
      <w:r w:rsidR="00CC1834">
        <w:br/>
      </w:r>
      <w:r w:rsidRPr="301EC9AF">
        <w:rPr>
          <w:b/>
          <w:bCs/>
        </w:rPr>
        <w:t>Output:</w:t>
      </w:r>
      <w:r>
        <w:t xml:space="preserve"> allineamento sui principi Agile e pratiche immediatamente applicabili</w:t>
      </w:r>
    </w:p>
    <w:p w14:paraId="0E07A9B6" w14:textId="01843F2D" w:rsidR="301EC9AF" w:rsidRDefault="301EC9AF"/>
    <w:p w14:paraId="1DD1AEFE" w14:textId="567FA280" w:rsidR="0181215E" w:rsidRDefault="0181215E" w:rsidP="0181215E">
      <w:r w:rsidRPr="0181215E">
        <w:rPr>
          <w:b/>
          <w:bCs/>
        </w:rPr>
        <w:t>5) AI - Call4Innovation</w:t>
      </w:r>
      <w:r>
        <w:br/>
        <w:t>Percorso di circa 1 mese che parte da una call for proposals e culmina in un workshop in presenza (6 ore) dove i team trasformano le idee più promettenti nei primi prototipi di Agenti AI, pensati per aprire nuovi scenari di business e potenzialmente rivendibili ai clienti.</w:t>
      </w:r>
      <w:r>
        <w:br/>
        <w:t xml:space="preserve">Nelle 4–6 settimane successive al workshop, i prototipi vengono evoluti in Agenti AI più maturi e </w:t>
      </w:r>
      <w:r>
        <w:lastRenderedPageBreak/>
        <w:t>presentati durante un evento finale di premiazione.</w:t>
      </w:r>
      <w:r>
        <w:br/>
      </w:r>
      <w:r w:rsidRPr="0181215E">
        <w:rPr>
          <w:b/>
          <w:bCs/>
        </w:rPr>
        <w:t>Output:</w:t>
      </w:r>
      <w:r>
        <w:t xml:space="preserve"> shortlist di idee ad alto potenziale, prototipo iniziale di Agente AI e pitch finale con piano di evoluzione verso una soluzione rivendibile</w:t>
      </w:r>
    </w:p>
    <w:p w14:paraId="40BF66D4" w14:textId="5B5695AA" w:rsidR="301EC9AF" w:rsidRDefault="301EC9AF"/>
    <w:p w14:paraId="542ED79C" w14:textId="77777777" w:rsidR="00214CE9" w:rsidRDefault="00214CE9"/>
    <w:sectPr w:rsidR="00214C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34"/>
    <w:rsid w:val="00214CE9"/>
    <w:rsid w:val="0029066C"/>
    <w:rsid w:val="0035709F"/>
    <w:rsid w:val="003B1D16"/>
    <w:rsid w:val="00487DA0"/>
    <w:rsid w:val="0064005B"/>
    <w:rsid w:val="00CC1834"/>
    <w:rsid w:val="00E0209D"/>
    <w:rsid w:val="00F65DC9"/>
    <w:rsid w:val="00FB0751"/>
    <w:rsid w:val="0181215E"/>
    <w:rsid w:val="1A03F895"/>
    <w:rsid w:val="1C977597"/>
    <w:rsid w:val="1F32BC46"/>
    <w:rsid w:val="25AA4C92"/>
    <w:rsid w:val="301EC9AF"/>
    <w:rsid w:val="32E2CF02"/>
    <w:rsid w:val="3B6BC3F9"/>
    <w:rsid w:val="472F4627"/>
    <w:rsid w:val="689FE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7C41A"/>
  <w15:chartTrackingRefBased/>
  <w15:docId w15:val="{FD1284B4-BF27-4A68-B253-9EFD4D5F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33bdf3-37ac-45e3-ab89-dd77a23eb18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D20D276DA1E74CA9366CFCA7DBA670" ma:contentTypeVersion="12" ma:contentTypeDescription="Creare un nuovo documento." ma:contentTypeScope="" ma:versionID="949a1a96c016a19cfbcd6c6efb2eefb3">
  <xsd:schema xmlns:xsd="http://www.w3.org/2001/XMLSchema" xmlns:xs="http://www.w3.org/2001/XMLSchema" xmlns:p="http://schemas.microsoft.com/office/2006/metadata/properties" xmlns:ns2="2c33bdf3-37ac-45e3-ab89-dd77a23eb18d" targetNamespace="http://schemas.microsoft.com/office/2006/metadata/properties" ma:root="true" ma:fieldsID="8fe7ff3e5bde504cbdd2419abf6b76e2" ns2:_="">
    <xsd:import namespace="2c33bdf3-37ac-45e3-ab89-dd77a23eb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3bdf3-37ac-45e3-ab89-dd77a23eb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C2EF59-3142-4B9C-B55D-5DDC6863F288}">
  <ds:schemaRefs>
    <ds:schemaRef ds:uri="http://schemas.microsoft.com/office/2006/metadata/properties"/>
    <ds:schemaRef ds:uri="http://schemas.microsoft.com/office/infopath/2007/PartnerControls"/>
    <ds:schemaRef ds:uri="2c33bdf3-37ac-45e3-ab89-dd77a23eb18d"/>
  </ds:schemaRefs>
</ds:datastoreItem>
</file>

<file path=customXml/itemProps2.xml><?xml version="1.0" encoding="utf-8"?>
<ds:datastoreItem xmlns:ds="http://schemas.openxmlformats.org/officeDocument/2006/customXml" ds:itemID="{61A813F1-CFA6-46AF-AE2E-A26F5E21390B}"/>
</file>

<file path=customXml/itemProps3.xml><?xml version="1.0" encoding="utf-8"?>
<ds:datastoreItem xmlns:ds="http://schemas.openxmlformats.org/officeDocument/2006/customXml" ds:itemID="{297345E6-29B4-4627-A78E-BC98263D3DE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627</Words>
  <Characters>3930</Characters>
  <Application>Microsoft Office Word</Application>
  <DocSecurity>0</DocSecurity>
  <Lines>81</Lines>
  <Paragraphs>19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Baldassarre, Christian</dc:creator>
  <cp:keywords/>
  <dc:description/>
  <cp:lastModifiedBy>Baldassarre, Christian</cp:lastModifiedBy>
  <cp:revision>7</cp:revision>
  <dcterms:created xsi:type="dcterms:W3CDTF">2026-04-01T14:13:00Z</dcterms:created>
  <dcterms:modified xsi:type="dcterms:W3CDTF">2026-05-07T09:49:00Z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0x01010030D20D276DA1E74CA9366CFCA7DBA670</vt:lpwstr>
  </property>
  <property fmtid="{D5CDD505-2E9C-101B-9397-08002B2CF9AE}" pid="3" name="MediaServiceImageTags">
    <vt:lpwstr/>
  </property>
</Properties>
</file>