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Master‘s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Gains“</w:t>
      </w:r>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Studienrichtung</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DCB3987" w14:textId="77777777" w:rsidR="00B94D94" w:rsidRPr="0007569C" w:rsidRDefault="00B94D94" w:rsidP="008560A3">
            <w:pPr>
              <w:spacing w:before="60" w:after="60"/>
              <w:rPr>
                <w:rFonts w:ascii="Arial" w:hAnsi="Arial" w:cs="Arial"/>
              </w:rPr>
            </w:pPr>
          </w:p>
        </w:tc>
      </w:tr>
    </w:tbl>
    <w:p w14:paraId="5E84E3A8" w14:textId="66FFC023" w:rsidR="00277E88" w:rsidRDefault="00277E88"/>
    <w:p w14:paraId="7C7AFBB1" w14:textId="1CF18DD0" w:rsidR="00B94D94" w:rsidRDefault="00B94D94" w:rsidP="00B94D94">
      <w:pPr>
        <w:pStyle w:val="berschrift1"/>
      </w:pPr>
      <w:r>
        <w:lastRenderedPageBreak/>
        <w:t>Zusammenfassung von Literatur</w:t>
      </w:r>
    </w:p>
    <w:p w14:paraId="79DA2659" w14:textId="4996EE02" w:rsidR="00F56543" w:rsidRPr="00F56543" w:rsidRDefault="00F56543" w:rsidP="00F56543">
      <w:pPr>
        <w:pStyle w:val="berschrift1"/>
      </w:pPr>
      <w:r>
        <w:t>Mental Accounting Basics</w:t>
      </w:r>
    </w:p>
    <w:p w14:paraId="6C03E90C" w14:textId="6372BCEB" w:rsidR="00930EDA" w:rsidRPr="00A15434" w:rsidRDefault="00930EDA" w:rsidP="00A15434">
      <w:pPr>
        <w:spacing w:line="360" w:lineRule="auto"/>
        <w:rPr>
          <w:rFonts w:ascii="Arial" w:hAnsi="Arial" w:cs="Arial"/>
          <w:sz w:val="24"/>
          <w:szCs w:val="24"/>
        </w:rPr>
      </w:pPr>
      <w:r w:rsidRPr="008550E6">
        <w:rPr>
          <w:rFonts w:ascii="Arial" w:hAnsi="Arial" w:cs="Arial"/>
          <w:sz w:val="24"/>
          <w:szCs w:val="24"/>
          <w:lang w:val="de-DE"/>
        </w:rPr>
        <w:t>Mental Accounting wurde von Thaler (1999) als kognitive Operationen, welche</w:t>
      </w:r>
      <w:r>
        <w:rPr>
          <w:rFonts w:ascii="Arial" w:hAnsi="Arial" w:cs="Arial"/>
          <w:sz w:val="24"/>
          <w:szCs w:val="24"/>
          <w:lang w:val="de-DE"/>
        </w:rPr>
        <w:t xml:space="preserve"> dazu dienen Personen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evaluiert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307AE">
        <w:rPr>
          <w:rFonts w:ascii="Arial" w:hAnsi="Arial" w:cs="Arial"/>
          <w:sz w:val="24"/>
          <w:szCs w:val="24"/>
          <w:lang w:val="de-DE"/>
        </w:rPr>
        <w:t xml:space="preserve"> Des weiteren konnten die Autoren feststellen, dass am ehesten Geld aus dem jetzigen Einkommen verwendet wird, um Ausgaben zu tätigen und am Unwahrscheinlichsten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p>
    <w:p w14:paraId="3471BEFA" w14:textId="26E75653" w:rsidR="002737FA" w:rsidRPr="002737FA" w:rsidRDefault="002737FA" w:rsidP="00205996">
      <w:pPr>
        <w:spacing w:line="360" w:lineRule="auto"/>
        <w:jc w:val="both"/>
        <w:rPr>
          <w:rFonts w:ascii="Arial" w:hAnsi="Arial" w:cs="Arial"/>
          <w:sz w:val="24"/>
          <w:szCs w:val="24"/>
        </w:rPr>
      </w:pPr>
      <w:r w:rsidRPr="002737FA">
        <w:rPr>
          <w:rFonts w:ascii="Arial" w:hAnsi="Arial" w:cs="Arial"/>
          <w:sz w:val="24"/>
          <w:szCs w:val="24"/>
        </w:rPr>
        <w:lastRenderedPageBreak/>
        <w:t xml:space="preserve">PAPER ENTHÄLT NOCH SEHR </w:t>
      </w:r>
      <w:r>
        <w:rPr>
          <w:rFonts w:ascii="Arial" w:hAnsi="Arial" w:cs="Arial"/>
          <w:sz w:val="24"/>
          <w:szCs w:val="24"/>
        </w:rPr>
        <w:t>VIEL MEHR</w:t>
      </w:r>
    </w:p>
    <w:p w14:paraId="32457781" w14:textId="06813716" w:rsidR="002737FA" w:rsidRPr="001B2D9F" w:rsidRDefault="002737FA" w:rsidP="002A1256">
      <w:pPr>
        <w:pStyle w:val="berschrift2"/>
        <w:rPr>
          <w:rFonts w:ascii="Arial" w:hAnsi="Arial" w:cs="Arial"/>
        </w:rPr>
      </w:pPr>
      <w:r w:rsidRPr="001B2D9F">
        <w:rPr>
          <w:rFonts w:ascii="Arial" w:hAnsi="Arial" w:cs="Arial"/>
        </w:rPr>
        <w:t>P</w:t>
      </w:r>
      <w:r w:rsidR="002A1256" w:rsidRPr="001B2D9F">
        <w:rPr>
          <w:rFonts w:ascii="Arial" w:hAnsi="Arial" w:cs="Arial"/>
        </w:rPr>
        <w:t>rospect Theory</w:t>
      </w:r>
    </w:p>
    <w:p w14:paraId="262AEF9B" w14:textId="0104A0C4" w:rsidR="002A1256" w:rsidRDefault="002A1256" w:rsidP="00264FA7">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zunächst die Prospect Theory betrachtet werden. Die Prospect Theory stellt ein Model </w:t>
      </w:r>
      <w:r w:rsidR="0084511A" w:rsidRPr="0084511A">
        <w:rPr>
          <w:rFonts w:ascii="Arial" w:hAnsi="Arial" w:cs="Arial"/>
          <w:sz w:val="24"/>
          <w:szCs w:val="24"/>
        </w:rPr>
        <w:t>dar,</w:t>
      </w:r>
      <w:r w:rsidRPr="0084511A">
        <w:rPr>
          <w:rFonts w:ascii="Arial" w:hAnsi="Arial" w:cs="Arial"/>
          <w:sz w:val="24"/>
          <w:szCs w:val="24"/>
        </w:rPr>
        <w:t xml:space="preserve"> um nachvollziehen zu können, wie Individuen Entscheidungen unter Unsicherheit treffen (Kahneman &amp; Tversky, 1979). Unsicherheit bedeutet, dass </w:t>
      </w:r>
      <w:r w:rsidR="0084511A" w:rsidRPr="0084511A">
        <w:rPr>
          <w:rFonts w:ascii="Arial" w:hAnsi="Arial" w:cs="Arial"/>
          <w:sz w:val="24"/>
          <w:szCs w:val="24"/>
        </w:rPr>
        <w:t xml:space="preserve">die Wahrscheinlichkeit, dass ein bestimmtes Ereignis eintritt nicht mit Sicherheit bestimmt werden </w:t>
      </w:r>
      <w:r w:rsidR="00EA1C4B">
        <w:rPr>
          <w:rFonts w:ascii="Arial" w:hAnsi="Arial" w:cs="Arial"/>
          <w:sz w:val="24"/>
          <w:szCs w:val="24"/>
        </w:rPr>
        <w:t>kann</w:t>
      </w:r>
      <w:r w:rsidR="0084511A" w:rsidRPr="0084511A">
        <w:rPr>
          <w:rFonts w:ascii="Arial" w:hAnsi="Arial" w:cs="Arial"/>
          <w:sz w:val="24"/>
          <w:szCs w:val="24"/>
        </w:rPr>
        <w:t xml:space="preserve"> (Tversky &amp; Fox, 1995). </w:t>
      </w:r>
      <w:r w:rsidR="00EA1C4B">
        <w:rPr>
          <w:rFonts w:ascii="Arial" w:hAnsi="Arial" w:cs="Arial"/>
          <w:sz w:val="24"/>
          <w:szCs w:val="24"/>
        </w:rPr>
        <w:t>Die Prospect Theory baut auf den vier Elementen Referenzabhängigkeit,</w:t>
      </w:r>
      <w:r w:rsidR="00F00141" w:rsidRPr="00F00141">
        <w:rPr>
          <w:rFonts w:ascii="Arial" w:hAnsi="Arial" w:cs="Arial"/>
          <w:sz w:val="24"/>
          <w:szCs w:val="24"/>
        </w:rPr>
        <w:t xml:space="preserve"> </w:t>
      </w:r>
      <w:r w:rsidR="00F00141">
        <w:rPr>
          <w:rFonts w:ascii="Arial" w:hAnsi="Arial" w:cs="Arial"/>
          <w:sz w:val="24"/>
          <w:szCs w:val="24"/>
        </w:rPr>
        <w:t>abnehmende Empfindlichkeit</w:t>
      </w:r>
      <w:r w:rsidR="00086306">
        <w:rPr>
          <w:rFonts w:ascii="Arial" w:hAnsi="Arial" w:cs="Arial"/>
          <w:sz w:val="24"/>
          <w:szCs w:val="24"/>
        </w:rPr>
        <w:t>,</w:t>
      </w:r>
      <w:r w:rsidR="00EA1C4B">
        <w:rPr>
          <w:rFonts w:ascii="Arial" w:hAnsi="Arial" w:cs="Arial"/>
          <w:sz w:val="24"/>
          <w:szCs w:val="24"/>
        </w:rPr>
        <w:t xml:space="preserve"> Verlustaversion</w:t>
      </w:r>
      <w:r w:rsidR="00F00141">
        <w:rPr>
          <w:rFonts w:ascii="Arial" w:hAnsi="Arial" w:cs="Arial"/>
          <w:sz w:val="24"/>
          <w:szCs w:val="24"/>
        </w:rPr>
        <w:t xml:space="preserve"> und </w:t>
      </w:r>
      <w:r w:rsidR="00EA1C4B">
        <w:rPr>
          <w:rFonts w:ascii="Arial" w:hAnsi="Arial" w:cs="Arial"/>
          <w:sz w:val="24"/>
          <w:szCs w:val="24"/>
        </w:rPr>
        <w:t>Wahrscheinlichkeitsgewichtung auf (</w:t>
      </w:r>
      <w:r w:rsidR="00EA1C4B" w:rsidRPr="00EA1C4B">
        <w:rPr>
          <w:rFonts w:ascii="Arial" w:hAnsi="Arial" w:cs="Arial"/>
          <w:sz w:val="24"/>
          <w:szCs w:val="24"/>
        </w:rPr>
        <w:t>Kahneman &amp; Tversky, 1979</w:t>
      </w:r>
      <w:r w:rsidR="00EA1C4B">
        <w:rPr>
          <w:rFonts w:ascii="Arial" w:hAnsi="Arial" w:cs="Arial"/>
          <w:sz w:val="24"/>
          <w:szCs w:val="24"/>
        </w:rPr>
        <w:t xml:space="preserve">). Referenzabhängigkeit bedeutet, dass </w:t>
      </w:r>
      <w:r w:rsidR="00F00141">
        <w:rPr>
          <w:rFonts w:ascii="Arial" w:hAnsi="Arial" w:cs="Arial"/>
          <w:sz w:val="24"/>
          <w:szCs w:val="24"/>
        </w:rPr>
        <w:t>Gewinne und Verluste relativ zu einem Referenzpunkt gesehen werden, statt im Bezug zu dem gesamten Wohlhaben (</w:t>
      </w:r>
      <w:proofErr w:type="spellStart"/>
      <w:r w:rsidR="00F00141">
        <w:rPr>
          <w:rFonts w:ascii="Arial" w:hAnsi="Arial" w:cs="Arial"/>
          <w:sz w:val="24"/>
          <w:szCs w:val="24"/>
        </w:rPr>
        <w:t>Barberis</w:t>
      </w:r>
      <w:proofErr w:type="spellEnd"/>
      <w:r w:rsidR="00F00141">
        <w:rPr>
          <w:rFonts w:ascii="Arial" w:hAnsi="Arial" w:cs="Arial"/>
          <w:sz w:val="24"/>
          <w:szCs w:val="24"/>
        </w:rPr>
        <w:t>, 2013). Abnehmende Empfindlichkeit bedeutet, dass</w:t>
      </w:r>
      <w:r w:rsidR="00086306">
        <w:rPr>
          <w:rFonts w:ascii="Arial" w:hAnsi="Arial" w:cs="Arial"/>
          <w:sz w:val="24"/>
          <w:szCs w:val="24"/>
        </w:rPr>
        <w:t xml:space="preserve"> die Empfindlichkeit für</w:t>
      </w:r>
      <w:r w:rsidR="00F00141">
        <w:rPr>
          <w:rFonts w:ascii="Arial" w:hAnsi="Arial" w:cs="Arial"/>
          <w:sz w:val="24"/>
          <w:szCs w:val="24"/>
        </w:rPr>
        <w:t xml:space="preserve"> Veränderungen</w:t>
      </w:r>
      <w:r w:rsidR="00086306">
        <w:rPr>
          <w:rFonts w:ascii="Arial" w:hAnsi="Arial" w:cs="Arial"/>
          <w:sz w:val="24"/>
          <w:szCs w:val="24"/>
        </w:rPr>
        <w:t xml:space="preserve"> sich</w:t>
      </w:r>
      <w:r w:rsidR="00F00141">
        <w:rPr>
          <w:rFonts w:ascii="Arial" w:hAnsi="Arial" w:cs="Arial"/>
          <w:sz w:val="24"/>
          <w:szCs w:val="24"/>
        </w:rPr>
        <w:t xml:space="preserve"> je nach Referenzpunkt sich </w:t>
      </w:r>
      <w:r w:rsidR="00086306">
        <w:rPr>
          <w:rFonts w:ascii="Arial" w:hAnsi="Arial" w:cs="Arial"/>
          <w:sz w:val="24"/>
          <w:szCs w:val="24"/>
        </w:rPr>
        <w:t>verändert</w:t>
      </w:r>
      <w:r w:rsidR="00F00141">
        <w:rPr>
          <w:rFonts w:ascii="Arial" w:hAnsi="Arial" w:cs="Arial"/>
          <w:sz w:val="24"/>
          <w:szCs w:val="24"/>
        </w:rPr>
        <w:t xml:space="preserve"> (</w:t>
      </w:r>
      <w:r w:rsidR="00086306">
        <w:rPr>
          <w:rFonts w:ascii="Arial" w:hAnsi="Arial" w:cs="Arial"/>
          <w:sz w:val="24"/>
          <w:szCs w:val="24"/>
        </w:rPr>
        <w:t>Kahneman &amp; Tversky, 1979)</w:t>
      </w:r>
      <w:r w:rsidR="00F00141">
        <w:rPr>
          <w:rFonts w:ascii="Arial" w:hAnsi="Arial" w:cs="Arial"/>
          <w:sz w:val="24"/>
          <w:szCs w:val="24"/>
        </w:rPr>
        <w:t>.</w:t>
      </w:r>
      <w:r w:rsidR="00086306">
        <w:rPr>
          <w:rFonts w:ascii="Arial" w:hAnsi="Arial" w:cs="Arial"/>
          <w:sz w:val="24"/>
          <w:szCs w:val="24"/>
        </w:rPr>
        <w:t xml:space="preserve"> Werden mit 100€ Einsatz 200€ gewonnen, so wird dieser Gewinn als größer wahrgenommen, als wenn mit 1</w:t>
      </w:r>
      <w:r w:rsidR="006009DD">
        <w:rPr>
          <w:rFonts w:ascii="Arial" w:hAnsi="Arial" w:cs="Arial"/>
          <w:sz w:val="24"/>
          <w:szCs w:val="24"/>
        </w:rPr>
        <w:t>1</w:t>
      </w:r>
      <w:r w:rsidR="00086306">
        <w:rPr>
          <w:rFonts w:ascii="Arial" w:hAnsi="Arial" w:cs="Arial"/>
          <w:sz w:val="24"/>
          <w:szCs w:val="24"/>
        </w:rPr>
        <w:t>00€ Einsatz 1</w:t>
      </w:r>
      <w:r w:rsidR="006009DD">
        <w:rPr>
          <w:rFonts w:ascii="Arial" w:hAnsi="Arial" w:cs="Arial"/>
          <w:sz w:val="24"/>
          <w:szCs w:val="24"/>
        </w:rPr>
        <w:t>2</w:t>
      </w:r>
      <w:r w:rsidR="00086306">
        <w:rPr>
          <w:rFonts w:ascii="Arial" w:hAnsi="Arial" w:cs="Arial"/>
          <w:sz w:val="24"/>
          <w:szCs w:val="24"/>
        </w:rPr>
        <w:t>00€ gewonnen werden (</w:t>
      </w:r>
      <w:r w:rsidR="00086306" w:rsidRPr="00086306">
        <w:rPr>
          <w:rFonts w:ascii="Arial" w:hAnsi="Arial" w:cs="Arial"/>
          <w:sz w:val="24"/>
          <w:szCs w:val="24"/>
        </w:rPr>
        <w:t>Kahneman &amp; Tversky, 1979</w:t>
      </w:r>
      <w:r w:rsidR="00086306">
        <w:rPr>
          <w:rFonts w:ascii="Arial" w:hAnsi="Arial" w:cs="Arial"/>
          <w:sz w:val="24"/>
          <w:szCs w:val="24"/>
        </w:rPr>
        <w:t>). Abnehmende Empfindlichkeit gilt auch für Verluste und riskante Entscheidungen (</w:t>
      </w:r>
      <w:r w:rsidR="00086306" w:rsidRPr="00086306">
        <w:rPr>
          <w:rFonts w:ascii="Arial" w:hAnsi="Arial" w:cs="Arial"/>
          <w:sz w:val="24"/>
          <w:szCs w:val="24"/>
        </w:rPr>
        <w:t>Kahneman &amp; Tversky, 1979</w:t>
      </w:r>
      <w:r w:rsidR="00086306">
        <w:rPr>
          <w:rFonts w:ascii="Arial" w:hAnsi="Arial" w:cs="Arial"/>
          <w:sz w:val="24"/>
          <w:szCs w:val="24"/>
        </w:rPr>
        <w:t xml:space="preserve">). Verlustaversion bedeutet, dass Verluste sensibler wahrgenommen </w:t>
      </w:r>
      <w:r w:rsidR="006009DD">
        <w:rPr>
          <w:rFonts w:ascii="Arial" w:hAnsi="Arial" w:cs="Arial"/>
          <w:sz w:val="24"/>
          <w:szCs w:val="24"/>
        </w:rPr>
        <w:t>werden</w:t>
      </w:r>
      <w:r w:rsidR="00086306">
        <w:rPr>
          <w:rFonts w:ascii="Arial" w:hAnsi="Arial" w:cs="Arial"/>
          <w:sz w:val="24"/>
          <w:szCs w:val="24"/>
        </w:rPr>
        <w:t xml:space="preserve"> als Gewinne im gleichen Ausmaß (</w:t>
      </w:r>
      <w:r w:rsidR="00086306" w:rsidRPr="00086306">
        <w:rPr>
          <w:rFonts w:ascii="Arial" w:hAnsi="Arial" w:cs="Arial"/>
          <w:sz w:val="24"/>
          <w:szCs w:val="24"/>
        </w:rPr>
        <w:t>Kahneman &amp; Tversky, 1979</w:t>
      </w:r>
      <w:r w:rsidR="00086306">
        <w:rPr>
          <w:rFonts w:ascii="Arial" w:hAnsi="Arial" w:cs="Arial"/>
          <w:sz w:val="24"/>
          <w:szCs w:val="24"/>
        </w:rPr>
        <w:t>).</w:t>
      </w:r>
      <w:r w:rsidR="00DF0522">
        <w:rPr>
          <w:rFonts w:ascii="Arial" w:hAnsi="Arial" w:cs="Arial"/>
          <w:sz w:val="24"/>
          <w:szCs w:val="24"/>
        </w:rPr>
        <w:t xml:space="preserve"> Diese drei Faktoren bilden gemeinsam die Wertfunktion. Die Wertfunktion ist eine asymmetrische, S-förmige Funktion (</w:t>
      </w:r>
      <w:proofErr w:type="spellStart"/>
      <w:r w:rsidR="00DF0522">
        <w:rPr>
          <w:rFonts w:ascii="Arial" w:hAnsi="Arial" w:cs="Arial"/>
          <w:sz w:val="24"/>
          <w:szCs w:val="24"/>
        </w:rPr>
        <w:t>Barberis</w:t>
      </w:r>
      <w:proofErr w:type="spellEnd"/>
      <w:r w:rsidR="00DF0522">
        <w:rPr>
          <w:rFonts w:ascii="Arial" w:hAnsi="Arial" w:cs="Arial"/>
          <w:sz w:val="24"/>
          <w:szCs w:val="24"/>
        </w:rPr>
        <w:t>, 2013). Die x-Achse stellt den Gewinn oder Verlust dar und die y-Achse den Wert, der von dem Gewinn oder Verlust wahrgenommen wird. Der Schnittpunkt ist stellt die Referenzabhängigkeit dar. Die abnehmende Empfindlichkeit wird dargestellt, indem die Wertfunktion konkav für Gewinne und konvex für Verluste ist. Verlustaversion bedeutet, dass die Wertfunktion für Verlust</w:t>
      </w:r>
      <w:r w:rsidR="00AA5A00">
        <w:rPr>
          <w:rFonts w:ascii="Arial" w:hAnsi="Arial" w:cs="Arial"/>
          <w:sz w:val="24"/>
          <w:szCs w:val="24"/>
        </w:rPr>
        <w:t xml:space="preserve">e </w:t>
      </w:r>
      <w:r w:rsidR="00DF0522">
        <w:rPr>
          <w:rFonts w:ascii="Arial" w:hAnsi="Arial" w:cs="Arial"/>
          <w:sz w:val="24"/>
          <w:szCs w:val="24"/>
        </w:rPr>
        <w:t>steiler</w:t>
      </w:r>
      <w:r w:rsidR="00AA5A00">
        <w:rPr>
          <w:rFonts w:ascii="Arial" w:hAnsi="Arial" w:cs="Arial"/>
          <w:sz w:val="24"/>
          <w:szCs w:val="24"/>
        </w:rPr>
        <w:t xml:space="preserve"> ist</w:t>
      </w:r>
      <w:r w:rsidR="00DF0522">
        <w:rPr>
          <w:rFonts w:ascii="Arial" w:hAnsi="Arial" w:cs="Arial"/>
          <w:sz w:val="24"/>
          <w:szCs w:val="24"/>
        </w:rPr>
        <w:t xml:space="preserve"> als für Gewinne.</w:t>
      </w:r>
      <w:r w:rsidR="00AA5A00">
        <w:rPr>
          <w:rFonts w:ascii="Arial" w:hAnsi="Arial" w:cs="Arial"/>
          <w:sz w:val="24"/>
          <w:szCs w:val="24"/>
        </w:rPr>
        <w:t xml:space="preserve"> Der vierte Faktor, die Wahrscheinlichkeitsgewichtung bedeutet, dass in der Prospect Theory weniger Wahrscheinlichkeiten, sondern die Gewichtung solcher nach Erwünschtheit (</w:t>
      </w:r>
      <w:r w:rsidR="00AA5A00" w:rsidRPr="00AA5A00">
        <w:rPr>
          <w:rFonts w:ascii="Arial" w:hAnsi="Arial" w:cs="Arial"/>
          <w:sz w:val="24"/>
          <w:szCs w:val="24"/>
        </w:rPr>
        <w:t>Kahneman &amp; Tversky, 1979</w:t>
      </w:r>
      <w:r w:rsidR="00AA5A00">
        <w:rPr>
          <w:rFonts w:ascii="Arial" w:hAnsi="Arial" w:cs="Arial"/>
          <w:sz w:val="24"/>
          <w:szCs w:val="24"/>
        </w:rPr>
        <w:t xml:space="preserve">). Wird ein Ereignis durch Erhöhung der Wahrscheinlichkeit ermöglicht oder sicher, wird diese Änderung als signifikanter </w:t>
      </w:r>
      <w:r w:rsidR="00264FA7">
        <w:rPr>
          <w:rFonts w:ascii="Arial" w:hAnsi="Arial" w:cs="Arial"/>
          <w:sz w:val="24"/>
          <w:szCs w:val="24"/>
        </w:rPr>
        <w:t>wahrgenommen</w:t>
      </w:r>
      <w:r w:rsidR="00AA5A00">
        <w:rPr>
          <w:rFonts w:ascii="Arial" w:hAnsi="Arial" w:cs="Arial"/>
          <w:sz w:val="24"/>
          <w:szCs w:val="24"/>
        </w:rPr>
        <w:t xml:space="preserve"> als eine</w:t>
      </w:r>
      <w:r w:rsidR="00264FA7">
        <w:rPr>
          <w:rFonts w:ascii="Arial" w:hAnsi="Arial" w:cs="Arial"/>
          <w:sz w:val="24"/>
          <w:szCs w:val="24"/>
        </w:rPr>
        <w:t xml:space="preserve"> äquivalente</w:t>
      </w:r>
      <w:r w:rsidR="00AA5A00">
        <w:rPr>
          <w:rFonts w:ascii="Arial" w:hAnsi="Arial" w:cs="Arial"/>
          <w:sz w:val="24"/>
          <w:szCs w:val="24"/>
        </w:rPr>
        <w:t xml:space="preserve"> Änderung </w:t>
      </w:r>
      <w:r w:rsidR="00264FA7">
        <w:rPr>
          <w:rFonts w:ascii="Arial" w:hAnsi="Arial" w:cs="Arial"/>
          <w:sz w:val="24"/>
          <w:szCs w:val="24"/>
        </w:rPr>
        <w:t>von z.B. 50% auf 55% (</w:t>
      </w:r>
      <w:r w:rsidR="00264FA7" w:rsidRPr="00264FA7">
        <w:rPr>
          <w:rFonts w:ascii="Arial" w:hAnsi="Arial" w:cs="Arial"/>
          <w:sz w:val="24"/>
          <w:szCs w:val="24"/>
        </w:rPr>
        <w:t>Kahneman &amp; Tversky, 1979</w:t>
      </w:r>
      <w:r w:rsidR="00264FA7">
        <w:rPr>
          <w:rFonts w:ascii="Arial" w:hAnsi="Arial" w:cs="Arial"/>
          <w:sz w:val="24"/>
          <w:szCs w:val="24"/>
        </w:rPr>
        <w:t xml:space="preserve">). </w:t>
      </w:r>
    </w:p>
    <w:p w14:paraId="40DC0A6D" w14:textId="40FC5741" w:rsidR="005959C5" w:rsidRPr="001B2D9F" w:rsidRDefault="005959C5" w:rsidP="005959C5">
      <w:pPr>
        <w:pStyle w:val="berschrift2"/>
      </w:pPr>
      <w:r w:rsidRPr="001B2D9F">
        <w:t>Mental Accounting und Prospect Theory</w:t>
      </w:r>
    </w:p>
    <w:p w14:paraId="2BAC3693" w14:textId="77777777" w:rsidR="005959C5" w:rsidRPr="001B2D9F" w:rsidRDefault="005959C5" w:rsidP="005959C5"/>
    <w:p w14:paraId="0017BC03" w14:textId="5A45E6F3" w:rsidR="00264FA7" w:rsidRPr="00F56543" w:rsidRDefault="005959C5" w:rsidP="00264FA7">
      <w:pPr>
        <w:spacing w:line="360" w:lineRule="auto"/>
        <w:jc w:val="both"/>
        <w:rPr>
          <w:rFonts w:ascii="Arial" w:hAnsi="Arial" w:cs="Arial"/>
          <w:color w:val="FF0000"/>
          <w:sz w:val="24"/>
          <w:szCs w:val="24"/>
        </w:rPr>
      </w:pPr>
      <w:r w:rsidRPr="005959C5">
        <w:rPr>
          <w:rFonts w:ascii="Arial" w:hAnsi="Arial" w:cs="Arial"/>
          <w:color w:val="FF0000"/>
          <w:sz w:val="24"/>
          <w:szCs w:val="24"/>
        </w:rPr>
        <w:lastRenderedPageBreak/>
        <w:t>Die genannten Faktoren haben auch Einfluss auf die mentale Buchführung. So führt die Referenzabhängigkeit dazu, dass Ausgaben oft einzeln betrachtet werden, anstatt im Zusammenhang (</w:t>
      </w:r>
      <w:r w:rsidRPr="005959C5">
        <w:rPr>
          <w:rFonts w:ascii="Arial" w:hAnsi="Arial" w:cs="Arial"/>
          <w:color w:val="FF0000"/>
          <w:sz w:val="24"/>
          <w:szCs w:val="24"/>
          <w:lang w:val="de-DE"/>
        </w:rPr>
        <w:t xml:space="preserve">Thaler,1999). </w:t>
      </w:r>
      <w:r w:rsidR="00F56543">
        <w:rPr>
          <w:rFonts w:ascii="Arial" w:hAnsi="Arial" w:cs="Arial"/>
          <w:color w:val="FF0000"/>
          <w:sz w:val="24"/>
          <w:szCs w:val="24"/>
        </w:rPr>
        <w:t xml:space="preserve">Abnehmende Empfindlichkeit führt dazu, dass z.B. ein Rabatt von 5€ auf ein Produkt das 25€ kostet als wertvoller wahrgenommen wird, als derselbe Rabatt auf ein Produkt das 100€ kostet </w:t>
      </w:r>
      <w:r w:rsidR="00F56543">
        <w:rPr>
          <w:rFonts w:ascii="Arial" w:hAnsi="Arial" w:cs="Arial"/>
          <w:sz w:val="24"/>
          <w:szCs w:val="24"/>
        </w:rPr>
        <w:t>(</w:t>
      </w:r>
      <w:r w:rsidR="00F56543" w:rsidRPr="00AA5A00">
        <w:rPr>
          <w:rFonts w:ascii="Arial" w:hAnsi="Arial" w:cs="Arial"/>
          <w:sz w:val="24"/>
          <w:szCs w:val="24"/>
        </w:rPr>
        <w:t>Kahneman &amp; Tversky, 1979</w:t>
      </w:r>
      <w:r w:rsidR="00F56543">
        <w:rPr>
          <w:rFonts w:ascii="Arial" w:hAnsi="Arial" w:cs="Arial"/>
          <w:sz w:val="24"/>
          <w:szCs w:val="24"/>
        </w:rPr>
        <w:t>)</w:t>
      </w:r>
      <w:r w:rsidR="00F56543">
        <w:rPr>
          <w:rFonts w:ascii="Arial" w:hAnsi="Arial" w:cs="Arial"/>
          <w:color w:val="FF0000"/>
          <w:sz w:val="24"/>
          <w:szCs w:val="24"/>
        </w:rPr>
        <w:t xml:space="preserve">. Entscheidungen werden durch die abnehmende Empfindlichkeit beeinflusst. Darauf wird im Kapitel XYZ näher eingegangen. </w:t>
      </w:r>
    </w:p>
    <w:p w14:paraId="0D12A059" w14:textId="0805C791" w:rsidR="002737FA" w:rsidRPr="002A1256" w:rsidRDefault="002737FA" w:rsidP="002737FA">
      <w:pPr>
        <w:pStyle w:val="berschrift2"/>
      </w:pPr>
      <w:r w:rsidRPr="002A1256">
        <w:t>Mental Accounting und Entscheidungstreffung</w:t>
      </w:r>
    </w:p>
    <w:p w14:paraId="60C5AB83" w14:textId="1A51B661" w:rsidR="002737FA" w:rsidRPr="002A1256" w:rsidRDefault="002737FA" w:rsidP="002737FA"/>
    <w:p w14:paraId="4BCE6F65" w14:textId="19DBC51F" w:rsidR="002737FA" w:rsidRPr="001B2D9F" w:rsidRDefault="002737FA" w:rsidP="002737FA">
      <w:pPr>
        <w:pStyle w:val="berschrift2"/>
      </w:pPr>
      <w:r w:rsidRPr="001B2D9F">
        <w:t>Mental Accounting und Framing</w:t>
      </w:r>
    </w:p>
    <w:p w14:paraId="283B1195" w14:textId="17F5F259" w:rsidR="00930EDA" w:rsidRPr="001B2D9F" w:rsidRDefault="00930EDA" w:rsidP="00930EDA">
      <w:pPr>
        <w:rPr>
          <w:rFonts w:ascii="Arial" w:hAnsi="Arial" w:cs="Arial"/>
          <w:sz w:val="24"/>
          <w:szCs w:val="24"/>
        </w:rPr>
      </w:pPr>
    </w:p>
    <w:p w14:paraId="515F00EB" w14:textId="322E43EE" w:rsidR="00431541" w:rsidRPr="00431541" w:rsidRDefault="00431541" w:rsidP="00431541">
      <w:pPr>
        <w:pStyle w:val="berschrift1"/>
      </w:pPr>
      <w:r w:rsidRPr="00431541">
        <w:t>Fr</w:t>
      </w:r>
      <w:r>
        <w:t>aming</w:t>
      </w:r>
    </w:p>
    <w:p w14:paraId="35E365F8" w14:textId="54B155C9" w:rsidR="00431541" w:rsidRPr="001B2D9F" w:rsidRDefault="00431541" w:rsidP="00A15434">
      <w:pPr>
        <w:spacing w:line="360" w:lineRule="auto"/>
        <w:jc w:val="both"/>
        <w:rPr>
          <w:rFonts w:ascii="Arial" w:hAnsi="Arial" w:cs="Arial"/>
          <w:sz w:val="24"/>
          <w:szCs w:val="24"/>
          <w:lang w:val="en-US"/>
        </w:rPr>
      </w:pPr>
      <w:r>
        <w:rPr>
          <w:rFonts w:ascii="Arial" w:hAnsi="Arial" w:cs="Arial"/>
          <w:sz w:val="24"/>
          <w:szCs w:val="24"/>
        </w:rPr>
        <w:t xml:space="preserve">Wenn ein Problem betrachtet wird, wird es oft isoliert betrachtet, ohne den Kontext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Dementsprechend werden einerseits zukünftige Ereignisse sehr optimistisch betrachtet, da nicht das Ergebnis von früheren ähnlichen Ereignissen betrachtet wird, sondern von Erfolg ausgegangen wird (Kahneman &amp; </w:t>
      </w:r>
      <w:proofErr w:type="spellStart"/>
      <w:r>
        <w:rPr>
          <w:rFonts w:ascii="Arial" w:hAnsi="Arial" w:cs="Arial"/>
          <w:sz w:val="24"/>
          <w:szCs w:val="24"/>
        </w:rPr>
        <w:t>Lovallo</w:t>
      </w:r>
      <w:proofErr w:type="spellEnd"/>
      <w:r>
        <w:rPr>
          <w:rFonts w:ascii="Arial" w:hAnsi="Arial" w:cs="Arial"/>
          <w:sz w:val="24"/>
          <w:szCs w:val="24"/>
        </w:rPr>
        <w:t xml:space="preserve">, 1993). Andererseits werden einzelne riskante Optionen überbewertet, da sie nicht in Zusammenhang mit anderen Optionen, die eventuell das Risiko minimieren können, betrachtet werden (Kahneman &amp; </w:t>
      </w:r>
      <w:proofErr w:type="spellStart"/>
      <w:r>
        <w:rPr>
          <w:rFonts w:ascii="Arial" w:hAnsi="Arial" w:cs="Arial"/>
          <w:sz w:val="24"/>
          <w:szCs w:val="24"/>
        </w:rPr>
        <w:t>Lovallo</w:t>
      </w:r>
      <w:proofErr w:type="spellEnd"/>
      <w:r>
        <w:rPr>
          <w:rFonts w:ascii="Arial" w:hAnsi="Arial" w:cs="Arial"/>
          <w:sz w:val="24"/>
          <w:szCs w:val="24"/>
        </w:rPr>
        <w:t>, 1993).</w:t>
      </w:r>
      <w:r w:rsidR="009918D0">
        <w:rPr>
          <w:rFonts w:ascii="Arial" w:hAnsi="Arial" w:cs="Arial"/>
          <w:sz w:val="24"/>
          <w:szCs w:val="24"/>
        </w:rPr>
        <w:t xml:space="preserve"> Somit werden riskante Entscheidungen jeweils für sich allein getroffen und ohne die Relevanz von zukünftigen Möglichkeiten zu berücksichtigen (Kahneman &amp; </w:t>
      </w:r>
      <w:proofErr w:type="spellStart"/>
      <w:r w:rsidR="009918D0">
        <w:rPr>
          <w:rFonts w:ascii="Arial" w:hAnsi="Arial" w:cs="Arial"/>
          <w:sz w:val="24"/>
          <w:szCs w:val="24"/>
        </w:rPr>
        <w:t>Lovallo</w:t>
      </w:r>
      <w:proofErr w:type="spellEnd"/>
      <w:r w:rsidR="009918D0">
        <w:rPr>
          <w:rFonts w:ascii="Arial" w:hAnsi="Arial" w:cs="Arial"/>
          <w:sz w:val="24"/>
          <w:szCs w:val="24"/>
        </w:rPr>
        <w:t xml:space="preserve">, 1993). </w:t>
      </w:r>
      <w:r w:rsidR="009918D0" w:rsidRPr="001B2D9F">
        <w:rPr>
          <w:rFonts w:ascii="Arial" w:hAnsi="Arial" w:cs="Arial"/>
          <w:sz w:val="24"/>
          <w:szCs w:val="24"/>
          <w:lang w:val="en-US"/>
        </w:rPr>
        <w:t xml:space="preserve">Dieses </w:t>
      </w:r>
      <w:proofErr w:type="spellStart"/>
      <w:r w:rsidR="009918D0" w:rsidRPr="001B2D9F">
        <w:rPr>
          <w:rFonts w:ascii="Arial" w:hAnsi="Arial" w:cs="Arial"/>
          <w:sz w:val="24"/>
          <w:szCs w:val="24"/>
          <w:lang w:val="en-US"/>
        </w:rPr>
        <w:t>Phänomen</w:t>
      </w:r>
      <w:proofErr w:type="spellEnd"/>
      <w:r w:rsidR="009918D0" w:rsidRPr="001B2D9F">
        <w:rPr>
          <w:rFonts w:ascii="Arial" w:hAnsi="Arial" w:cs="Arial"/>
          <w:sz w:val="24"/>
          <w:szCs w:val="24"/>
          <w:lang w:val="en-US"/>
        </w:rPr>
        <w:t xml:space="preserve"> </w:t>
      </w:r>
      <w:proofErr w:type="spellStart"/>
      <w:r w:rsidR="009918D0" w:rsidRPr="001B2D9F">
        <w:rPr>
          <w:rFonts w:ascii="Arial" w:hAnsi="Arial" w:cs="Arial"/>
          <w:sz w:val="24"/>
          <w:szCs w:val="24"/>
          <w:lang w:val="en-US"/>
        </w:rPr>
        <w:t>wird</w:t>
      </w:r>
      <w:proofErr w:type="spellEnd"/>
      <w:r w:rsidR="009918D0" w:rsidRPr="001B2D9F">
        <w:rPr>
          <w:rFonts w:ascii="Arial" w:hAnsi="Arial" w:cs="Arial"/>
          <w:sz w:val="24"/>
          <w:szCs w:val="24"/>
          <w:lang w:val="en-US"/>
        </w:rPr>
        <w:t xml:space="preserve"> „narrow framing“ </w:t>
      </w:r>
      <w:proofErr w:type="spellStart"/>
      <w:r w:rsidR="009918D0" w:rsidRPr="001B2D9F">
        <w:rPr>
          <w:rFonts w:ascii="Arial" w:hAnsi="Arial" w:cs="Arial"/>
          <w:sz w:val="24"/>
          <w:szCs w:val="24"/>
          <w:lang w:val="en-US"/>
        </w:rPr>
        <w:t>genannt</w:t>
      </w:r>
      <w:proofErr w:type="spellEnd"/>
      <w:r w:rsidR="009918D0" w:rsidRPr="001B2D9F">
        <w:rPr>
          <w:rFonts w:ascii="Arial" w:hAnsi="Arial" w:cs="Arial"/>
          <w:sz w:val="24"/>
          <w:szCs w:val="24"/>
          <w:lang w:val="en-US"/>
        </w:rPr>
        <w:t xml:space="preserve">. </w:t>
      </w:r>
    </w:p>
    <w:p w14:paraId="3EF8F425" w14:textId="7626E496" w:rsidR="00F307AE" w:rsidRPr="00A15434" w:rsidRDefault="00A15434" w:rsidP="00930EDA">
      <w:pPr>
        <w:rPr>
          <w:rFonts w:ascii="Arial" w:hAnsi="Arial" w:cs="Arial"/>
          <w:sz w:val="24"/>
          <w:szCs w:val="24"/>
          <w:lang w:val="en-US"/>
        </w:rPr>
      </w:pPr>
      <w:r w:rsidRPr="00A15434">
        <w:rPr>
          <w:rFonts w:asciiTheme="majorHAnsi" w:eastAsiaTheme="majorEastAsia" w:hAnsiTheme="majorHAnsi" w:cstheme="majorBidi"/>
          <w:color w:val="2F5496" w:themeColor="accent1" w:themeShade="BF"/>
          <w:sz w:val="32"/>
          <w:szCs w:val="32"/>
          <w:lang w:val="en-US"/>
        </w:rPr>
        <w:t>Gift Cards and Mental Accounting: Green-lighting Hedonic Spending</w:t>
      </w:r>
    </w:p>
    <w:p w14:paraId="7337F9A8" w14:textId="1D89B665" w:rsidR="00F307AE" w:rsidRDefault="00A15434" w:rsidP="00A15434">
      <w:pPr>
        <w:spacing w:line="360" w:lineRule="auto"/>
        <w:jc w:val="both"/>
        <w:rPr>
          <w:rFonts w:ascii="Arial" w:hAnsi="Arial" w:cs="Arial"/>
          <w:sz w:val="24"/>
          <w:szCs w:val="24"/>
        </w:rPr>
      </w:pPr>
      <w:r w:rsidRPr="00A15434">
        <w:rPr>
          <w:rFonts w:ascii="Arial" w:hAnsi="Arial" w:cs="Arial"/>
          <w:sz w:val="24"/>
          <w:szCs w:val="24"/>
        </w:rPr>
        <w:t xml:space="preserve">Für </w:t>
      </w:r>
      <w:r>
        <w:rPr>
          <w:rFonts w:ascii="Arial" w:hAnsi="Arial" w:cs="Arial"/>
          <w:sz w:val="24"/>
          <w:szCs w:val="24"/>
        </w:rPr>
        <w:t xml:space="preserve">Gutscheine werden andere Regeln was mental Accounting betrifft verwendet (Helion &amp; </w:t>
      </w:r>
      <w:proofErr w:type="spellStart"/>
      <w:r>
        <w:rPr>
          <w:rFonts w:ascii="Arial" w:hAnsi="Arial" w:cs="Arial"/>
          <w:sz w:val="24"/>
          <w:szCs w:val="24"/>
        </w:rPr>
        <w:t>Gilovich</w:t>
      </w:r>
      <w:proofErr w:type="spellEnd"/>
      <w:r>
        <w:rPr>
          <w:rFonts w:ascii="Arial" w:hAnsi="Arial" w:cs="Arial"/>
          <w:sz w:val="24"/>
          <w:szCs w:val="24"/>
        </w:rPr>
        <w:t>, 2014).</w:t>
      </w:r>
      <w:r w:rsidR="000A0D9A">
        <w:rPr>
          <w:rFonts w:ascii="Arial" w:hAnsi="Arial" w:cs="Arial"/>
          <w:sz w:val="24"/>
          <w:szCs w:val="24"/>
        </w:rPr>
        <w:t xml:space="preserve"> Bei Zahlung mit einem</w:t>
      </w:r>
      <w:r>
        <w:rPr>
          <w:rFonts w:ascii="Arial" w:hAnsi="Arial" w:cs="Arial"/>
          <w:sz w:val="24"/>
          <w:szCs w:val="24"/>
        </w:rPr>
        <w:t xml:space="preserve"> Gutschein </w:t>
      </w:r>
      <w:r w:rsidR="000A0D9A">
        <w:rPr>
          <w:rFonts w:ascii="Arial" w:hAnsi="Arial" w:cs="Arial"/>
          <w:sz w:val="24"/>
          <w:szCs w:val="24"/>
        </w:rPr>
        <w:t xml:space="preserve">wird dieser </w:t>
      </w:r>
      <w:r>
        <w:rPr>
          <w:rFonts w:ascii="Arial" w:hAnsi="Arial" w:cs="Arial"/>
          <w:sz w:val="24"/>
          <w:szCs w:val="24"/>
        </w:rPr>
        <w:t>eher für hedonistische Güter (Luxusgüter) ausgegeben als für zweckmäßige Güter, selbst wenn beide zur Verfügung stehen</w:t>
      </w:r>
      <w:r w:rsidR="000A0D9A">
        <w:rPr>
          <w:rFonts w:ascii="Arial" w:hAnsi="Arial" w:cs="Arial"/>
          <w:sz w:val="24"/>
          <w:szCs w:val="24"/>
        </w:rPr>
        <w:t>,</w:t>
      </w:r>
      <w:r w:rsidR="000A0D9A" w:rsidRPr="000A0D9A">
        <w:rPr>
          <w:rFonts w:ascii="Arial" w:hAnsi="Arial" w:cs="Arial"/>
          <w:sz w:val="24"/>
          <w:szCs w:val="24"/>
        </w:rPr>
        <w:t xml:space="preserve"> </w:t>
      </w:r>
      <w:r w:rsidR="000A0D9A">
        <w:rPr>
          <w:rFonts w:ascii="Arial" w:hAnsi="Arial" w:cs="Arial"/>
          <w:sz w:val="24"/>
          <w:szCs w:val="24"/>
        </w:rPr>
        <w:t xml:space="preserve">als bei Zahlung mit z.B. Kreditkarte </w:t>
      </w:r>
      <w:r>
        <w:rPr>
          <w:rFonts w:ascii="Arial" w:hAnsi="Arial" w:cs="Arial"/>
          <w:sz w:val="24"/>
          <w:szCs w:val="24"/>
        </w:rPr>
        <w:t xml:space="preserve">(Helion &amp; </w:t>
      </w:r>
      <w:proofErr w:type="spellStart"/>
      <w:r>
        <w:rPr>
          <w:rFonts w:ascii="Arial" w:hAnsi="Arial" w:cs="Arial"/>
          <w:sz w:val="24"/>
          <w:szCs w:val="24"/>
        </w:rPr>
        <w:t>Gilovich</w:t>
      </w:r>
      <w:proofErr w:type="spellEnd"/>
      <w:r>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Pr>
          <w:rFonts w:ascii="Arial" w:hAnsi="Arial" w:cs="Arial"/>
          <w:sz w:val="24"/>
          <w:szCs w:val="24"/>
        </w:rPr>
        <w:t>Gilovich</w:t>
      </w:r>
      <w:proofErr w:type="spellEnd"/>
      <w:r>
        <w:rPr>
          <w:rFonts w:ascii="Arial" w:hAnsi="Arial" w:cs="Arial"/>
          <w:sz w:val="24"/>
          <w:szCs w:val="24"/>
        </w:rPr>
        <w:t>, 2014).</w:t>
      </w:r>
      <w:r w:rsidR="000A0D9A">
        <w:rPr>
          <w:rFonts w:ascii="Arial" w:hAnsi="Arial" w:cs="Arial"/>
          <w:sz w:val="24"/>
          <w:szCs w:val="24"/>
        </w:rPr>
        <w:t xml:space="preserve">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0A0D9A">
        <w:rPr>
          <w:rFonts w:ascii="Arial" w:hAnsi="Arial" w:cs="Arial"/>
          <w:sz w:val="24"/>
          <w:szCs w:val="24"/>
        </w:rPr>
        <w:t>Gilovich</w:t>
      </w:r>
      <w:proofErr w:type="spellEnd"/>
      <w:r w:rsidR="000A0D9A">
        <w:rPr>
          <w:rFonts w:ascii="Arial" w:hAnsi="Arial" w:cs="Arial"/>
          <w:sz w:val="24"/>
          <w:szCs w:val="24"/>
        </w:rPr>
        <w:t>, 2014).</w:t>
      </w:r>
    </w:p>
    <w:p w14:paraId="4726F777" w14:textId="5BDFBF6F" w:rsidR="000A0D9A" w:rsidRPr="001B2D9F" w:rsidRDefault="000A0D9A" w:rsidP="000A0D9A">
      <w:pPr>
        <w:pStyle w:val="berschrift1"/>
        <w:rPr>
          <w:lang w:val="en-US"/>
        </w:rPr>
      </w:pPr>
      <w:r w:rsidRPr="001B2D9F">
        <w:rPr>
          <w:lang w:val="en-US"/>
        </w:rPr>
        <w:lastRenderedPageBreak/>
        <w:t>The Labeling Effect of a Child Benefit System</w:t>
      </w:r>
    </w:p>
    <w:p w14:paraId="4FD1BB3D" w14:textId="79D56612" w:rsidR="000A0D9A" w:rsidRDefault="004147FC" w:rsidP="004147FC">
      <w:pPr>
        <w:spacing w:line="360" w:lineRule="auto"/>
        <w:jc w:val="both"/>
        <w:rPr>
          <w:rFonts w:ascii="Arial" w:hAnsi="Arial" w:cs="Arial"/>
          <w:sz w:val="24"/>
          <w:szCs w:val="24"/>
        </w:rPr>
      </w:pP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sidRPr="004147FC">
        <w:rPr>
          <w:rFonts w:ascii="Arial" w:hAnsi="Arial" w:cs="Arial"/>
          <w:sz w:val="24"/>
          <w:szCs w:val="24"/>
        </w:rPr>
        <w:t xml:space="preserve"> 2000). </w:t>
      </w:r>
    </w:p>
    <w:p w14:paraId="34070010" w14:textId="52FBF15E" w:rsidR="001B2D9F" w:rsidRPr="001B2D9F" w:rsidRDefault="001B2D9F" w:rsidP="000A4222">
      <w:pPr>
        <w:pStyle w:val="berschrift1"/>
      </w:pPr>
      <w:r>
        <w:t xml:space="preserve">Choice </w:t>
      </w:r>
      <w:proofErr w:type="spellStart"/>
      <w:r>
        <w:t>Bracketing</w:t>
      </w:r>
      <w:proofErr w:type="spellEnd"/>
    </w:p>
    <w:p w14:paraId="245D04F5" w14:textId="2E6AAE9E" w:rsidR="001B2D9F" w:rsidRDefault="001B2D9F" w:rsidP="004147FC">
      <w:pPr>
        <w:spacing w:line="360" w:lineRule="auto"/>
        <w:jc w:val="both"/>
        <w:rPr>
          <w:rFonts w:ascii="Arial" w:hAnsi="Arial" w:cs="Arial"/>
          <w:sz w:val="24"/>
          <w:szCs w:val="24"/>
        </w:rPr>
      </w:pPr>
      <w:r>
        <w:rPr>
          <w:rFonts w:ascii="Arial" w:hAnsi="Arial" w:cs="Arial"/>
          <w:sz w:val="24"/>
          <w:szCs w:val="24"/>
        </w:rPr>
        <w:t>Einen großen Einfluss auf die tägliche Entscheidungstreffung hat die Gruppierung der Entscheidungen, genannt „</w:t>
      </w:r>
      <w:proofErr w:type="spellStart"/>
      <w:r>
        <w:rPr>
          <w:rFonts w:ascii="Arial" w:hAnsi="Arial" w:cs="Arial"/>
          <w:sz w:val="24"/>
          <w:szCs w:val="24"/>
        </w:rPr>
        <w:t>choice</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w:t>
      </w:r>
      <w:r w:rsidR="00714233">
        <w:rPr>
          <w:rFonts w:ascii="Arial" w:hAnsi="Arial" w:cs="Arial"/>
          <w:sz w:val="24"/>
          <w:szCs w:val="24"/>
        </w:rPr>
        <w:t xml:space="preserve"> nicht die Beziehung zu</w:t>
      </w:r>
      <w:r>
        <w:rPr>
          <w:rFonts w:ascii="Arial" w:hAnsi="Arial" w:cs="Arial"/>
          <w:sz w:val="24"/>
          <w:szCs w:val="24"/>
        </w:rPr>
        <w:t xml:space="preserve">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w:t>
      </w:r>
      <w:r w:rsidR="00714233">
        <w:rPr>
          <w:rFonts w:ascii="Arial" w:hAnsi="Arial" w:cs="Arial"/>
          <w:sz w:val="24"/>
          <w:szCs w:val="24"/>
        </w:rPr>
        <w:t>Je nachdem ob viele oder wenige Entscheidungen zusammen betrachtet werden, spricht man von „</w:t>
      </w:r>
      <w:proofErr w:type="spellStart"/>
      <w:r w:rsidR="00714233">
        <w:rPr>
          <w:rFonts w:ascii="Arial" w:hAnsi="Arial" w:cs="Arial"/>
          <w:sz w:val="24"/>
          <w:szCs w:val="24"/>
        </w:rPr>
        <w:t>broad</w:t>
      </w:r>
      <w:proofErr w:type="spellEnd"/>
      <w:r w:rsidR="00714233">
        <w:rPr>
          <w:rFonts w:ascii="Arial" w:hAnsi="Arial" w:cs="Arial"/>
          <w:sz w:val="24"/>
          <w:szCs w:val="24"/>
        </w:rPr>
        <w:t xml:space="preserve"> </w:t>
      </w:r>
      <w:proofErr w:type="spellStart"/>
      <w:r w:rsidR="00714233">
        <w:rPr>
          <w:rFonts w:ascii="Arial" w:hAnsi="Arial" w:cs="Arial"/>
          <w:sz w:val="24"/>
          <w:szCs w:val="24"/>
        </w:rPr>
        <w:t>bracketing</w:t>
      </w:r>
      <w:proofErr w:type="spellEnd"/>
      <w:r w:rsidR="00714233">
        <w:rPr>
          <w:rFonts w:ascii="Arial" w:hAnsi="Arial" w:cs="Arial"/>
          <w:sz w:val="24"/>
          <w:szCs w:val="24"/>
        </w:rPr>
        <w:t>“ oder „</w:t>
      </w:r>
      <w:proofErr w:type="spellStart"/>
      <w:r w:rsidR="00714233">
        <w:rPr>
          <w:rFonts w:ascii="Arial" w:hAnsi="Arial" w:cs="Arial"/>
          <w:sz w:val="24"/>
          <w:szCs w:val="24"/>
        </w:rPr>
        <w:t>narrow</w:t>
      </w:r>
      <w:proofErr w:type="spellEnd"/>
      <w:r w:rsidR="00714233">
        <w:rPr>
          <w:rFonts w:ascii="Arial" w:hAnsi="Arial" w:cs="Arial"/>
          <w:sz w:val="24"/>
          <w:szCs w:val="24"/>
        </w:rPr>
        <w:t xml:space="preserve"> </w:t>
      </w:r>
      <w:proofErr w:type="spellStart"/>
      <w:r w:rsidR="00714233">
        <w:rPr>
          <w:rFonts w:ascii="Arial" w:hAnsi="Arial" w:cs="Arial"/>
          <w:sz w:val="24"/>
          <w:szCs w:val="24"/>
        </w:rPr>
        <w:t>bracketing</w:t>
      </w:r>
      <w:proofErr w:type="spellEnd"/>
      <w:r w:rsidR="00714233">
        <w:rPr>
          <w:rFonts w:ascii="Arial" w:hAnsi="Arial" w:cs="Arial"/>
          <w:sz w:val="24"/>
          <w:szCs w:val="24"/>
        </w:rPr>
        <w:t>“ (Read et al., 1999).</w:t>
      </w:r>
      <w:r w:rsidR="00B931E8">
        <w:rPr>
          <w:rFonts w:ascii="Arial" w:hAnsi="Arial" w:cs="Arial"/>
          <w:sz w:val="24"/>
          <w:szCs w:val="24"/>
        </w:rPr>
        <w:t xml:space="preserve"> Ein „</w:t>
      </w:r>
      <w:proofErr w:type="spellStart"/>
      <w:r w:rsidR="00B931E8">
        <w:rPr>
          <w:rFonts w:ascii="Arial" w:hAnsi="Arial" w:cs="Arial"/>
          <w:sz w:val="24"/>
          <w:szCs w:val="24"/>
        </w:rPr>
        <w:t>bracketing</w:t>
      </w:r>
      <w:proofErr w:type="spellEnd"/>
      <w:r w:rsidR="00B931E8">
        <w:rPr>
          <w:rFonts w:ascii="Arial" w:hAnsi="Arial" w:cs="Arial"/>
          <w:sz w:val="24"/>
          <w:szCs w:val="24"/>
        </w:rPr>
        <w:t xml:space="preserve"> </w:t>
      </w:r>
      <w:proofErr w:type="spellStart"/>
      <w:r w:rsidR="00B931E8">
        <w:rPr>
          <w:rFonts w:ascii="Arial" w:hAnsi="Arial" w:cs="Arial"/>
          <w:sz w:val="24"/>
          <w:szCs w:val="24"/>
        </w:rPr>
        <w:t>effect</w:t>
      </w:r>
      <w:proofErr w:type="spellEnd"/>
      <w:r w:rsidR="00B931E8">
        <w:rPr>
          <w:rFonts w:ascii="Arial" w:hAnsi="Arial" w:cs="Arial"/>
          <w:sz w:val="24"/>
          <w:szCs w:val="24"/>
        </w:rPr>
        <w:t>“ tritt ein, wenn „</w:t>
      </w:r>
      <w:proofErr w:type="spellStart"/>
      <w:r w:rsidR="00B931E8">
        <w:rPr>
          <w:rFonts w:ascii="Arial" w:hAnsi="Arial" w:cs="Arial"/>
          <w:sz w:val="24"/>
          <w:szCs w:val="24"/>
        </w:rPr>
        <w:t>broad</w:t>
      </w:r>
      <w:proofErr w:type="spellEnd"/>
      <w:r w:rsidR="00B931E8">
        <w:rPr>
          <w:rFonts w:ascii="Arial" w:hAnsi="Arial" w:cs="Arial"/>
          <w:sz w:val="24"/>
          <w:szCs w:val="24"/>
        </w:rPr>
        <w:t xml:space="preserve"> </w:t>
      </w:r>
      <w:proofErr w:type="spellStart"/>
      <w:r w:rsidR="00B931E8">
        <w:rPr>
          <w:rFonts w:ascii="Arial" w:hAnsi="Arial" w:cs="Arial"/>
          <w:sz w:val="24"/>
          <w:szCs w:val="24"/>
        </w:rPr>
        <w:t>bracketing</w:t>
      </w:r>
      <w:proofErr w:type="spellEnd"/>
      <w:r w:rsidR="00B931E8">
        <w:rPr>
          <w:rFonts w:ascii="Arial" w:hAnsi="Arial" w:cs="Arial"/>
          <w:sz w:val="24"/>
          <w:szCs w:val="24"/>
        </w:rPr>
        <w:t>“ zu einer anderen Entscheidung führt als „</w:t>
      </w:r>
      <w:proofErr w:type="spellStart"/>
      <w:r w:rsidR="00B931E8">
        <w:rPr>
          <w:rFonts w:ascii="Arial" w:hAnsi="Arial" w:cs="Arial"/>
          <w:sz w:val="24"/>
          <w:szCs w:val="24"/>
        </w:rPr>
        <w:t>narrow</w:t>
      </w:r>
      <w:proofErr w:type="spellEnd"/>
      <w:r w:rsidR="00B931E8">
        <w:rPr>
          <w:rFonts w:ascii="Arial" w:hAnsi="Arial" w:cs="Arial"/>
          <w:sz w:val="24"/>
          <w:szCs w:val="24"/>
        </w:rPr>
        <w:t xml:space="preserve"> </w:t>
      </w:r>
      <w:proofErr w:type="spellStart"/>
      <w:r w:rsidR="00B931E8">
        <w:rPr>
          <w:rFonts w:ascii="Arial" w:hAnsi="Arial" w:cs="Arial"/>
          <w:sz w:val="24"/>
          <w:szCs w:val="24"/>
        </w:rPr>
        <w:t>bracketing</w:t>
      </w:r>
      <w:proofErr w:type="spellEnd"/>
      <w:r w:rsidR="00B931E8">
        <w:rPr>
          <w:rFonts w:ascii="Arial" w:hAnsi="Arial" w:cs="Arial"/>
          <w:sz w:val="24"/>
          <w:szCs w:val="24"/>
        </w:rPr>
        <w:t>“ (oder umgekehrt). Read et al (1999) unterscheiden zwischen vier „</w:t>
      </w:r>
      <w:proofErr w:type="spellStart"/>
      <w:r w:rsidR="00B931E8">
        <w:rPr>
          <w:rFonts w:ascii="Arial" w:hAnsi="Arial" w:cs="Arial"/>
          <w:sz w:val="24"/>
          <w:szCs w:val="24"/>
        </w:rPr>
        <w:t>bracketing</w:t>
      </w:r>
      <w:proofErr w:type="spellEnd"/>
      <w:r w:rsidR="00B931E8">
        <w:rPr>
          <w:rFonts w:ascii="Arial" w:hAnsi="Arial" w:cs="Arial"/>
          <w:sz w:val="24"/>
          <w:szCs w:val="24"/>
        </w:rPr>
        <w:t xml:space="preserve"> </w:t>
      </w:r>
      <w:proofErr w:type="spellStart"/>
      <w:r w:rsidR="00B931E8">
        <w:rPr>
          <w:rFonts w:ascii="Arial" w:hAnsi="Arial" w:cs="Arial"/>
          <w:sz w:val="24"/>
          <w:szCs w:val="24"/>
        </w:rPr>
        <w:t>effects</w:t>
      </w:r>
      <w:proofErr w:type="spellEnd"/>
      <w:r w:rsidR="00B931E8">
        <w:rPr>
          <w:rFonts w:ascii="Arial" w:hAnsi="Arial" w:cs="Arial"/>
          <w:sz w:val="24"/>
          <w:szCs w:val="24"/>
        </w:rPr>
        <w:t>“</w:t>
      </w:r>
      <w:r w:rsidR="00093AA8">
        <w:rPr>
          <w:rFonts w:ascii="Arial" w:hAnsi="Arial" w:cs="Arial"/>
          <w:sz w:val="24"/>
          <w:szCs w:val="24"/>
        </w:rPr>
        <w:t>, welche im Folgenden genauer erklärt werden</w:t>
      </w:r>
      <w:r w:rsidR="00B931E8">
        <w:rPr>
          <w:rFonts w:ascii="Arial" w:hAnsi="Arial" w:cs="Arial"/>
          <w:sz w:val="24"/>
          <w:szCs w:val="24"/>
        </w:rPr>
        <w:t>.</w:t>
      </w:r>
      <w:r w:rsidR="00093AA8">
        <w:rPr>
          <w:rFonts w:ascii="Arial" w:hAnsi="Arial" w:cs="Arial"/>
          <w:sz w:val="24"/>
          <w:szCs w:val="24"/>
        </w:rPr>
        <w:t xml:space="preserve"> Wenn</w:t>
      </w:r>
      <w:r w:rsidR="00B931E8">
        <w:rPr>
          <w:rFonts w:ascii="Arial" w:hAnsi="Arial" w:cs="Arial"/>
          <w:sz w:val="24"/>
          <w:szCs w:val="24"/>
        </w:rPr>
        <w:t xml:space="preserve"> </w:t>
      </w:r>
      <w:r w:rsidR="00093AA8">
        <w:rPr>
          <w:rFonts w:ascii="Arial" w:hAnsi="Arial" w:cs="Arial"/>
          <w:sz w:val="24"/>
          <w:szCs w:val="24"/>
        </w:rPr>
        <w:t>Alternativen zusammen betrachtet werden, können neue Möglichkeiten entstehen, welche bei einzelner Betrachtung nicht vorhanden sind. Wenn Alternativen zusammen betrachtet werden, können die Kosten oder Nutzen einen höheren Einfluss auf eine Entscheidung haben, als wenn sie einzeln betrachtet werden. Eine Entscheidung kann eine spätere Entscheidung beeinflussen, während bei gesamtheitlicher Betrachtung der Einfluss einer frühen Entscheidung auf eine spätere besser abgeschätzt werden kann. Zuletzt können positive Alternativen</w:t>
      </w:r>
      <w:r w:rsidR="00BE27A8">
        <w:rPr>
          <w:rFonts w:ascii="Arial" w:hAnsi="Arial" w:cs="Arial"/>
          <w:sz w:val="24"/>
          <w:szCs w:val="24"/>
        </w:rPr>
        <w:t xml:space="preserve"> als Kompensation für negative Alternativen eintreten. Dieser Ausgleich ist leichter zu finden, wenn die Alternativen gesamtheitlich betrachtet werden. </w:t>
      </w:r>
    </w:p>
    <w:p w14:paraId="5505C191" w14:textId="46EED205" w:rsidR="00FC5A78" w:rsidRDefault="00BE27A8" w:rsidP="004147FC">
      <w:pPr>
        <w:spacing w:line="360" w:lineRule="auto"/>
        <w:jc w:val="both"/>
        <w:rPr>
          <w:rFonts w:ascii="Arial" w:hAnsi="Arial" w:cs="Arial"/>
          <w:sz w:val="24"/>
          <w:szCs w:val="24"/>
          <w:lang w:val="de-DE"/>
        </w:rPr>
      </w:pPr>
      <w:r>
        <w:rPr>
          <w:rFonts w:ascii="Arial" w:hAnsi="Arial" w:cs="Arial"/>
          <w:sz w:val="24"/>
          <w:szCs w:val="24"/>
        </w:rPr>
        <w:t>Unter welchen Umständen kommt es eher zu „</w:t>
      </w:r>
      <w:proofErr w:type="spellStart"/>
      <w:r>
        <w:rPr>
          <w:rFonts w:ascii="Arial" w:hAnsi="Arial" w:cs="Arial"/>
          <w:sz w:val="24"/>
          <w:szCs w:val="24"/>
        </w:rPr>
        <w:t>broad</w:t>
      </w:r>
      <w:proofErr w:type="spellEnd"/>
      <w:r>
        <w:rPr>
          <w:rFonts w:ascii="Arial" w:hAnsi="Arial" w:cs="Arial"/>
          <w:sz w:val="24"/>
          <w:szCs w:val="24"/>
        </w:rPr>
        <w:t>/</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Die Abhängigkeiten zwischen mehreren Entscheidungen zu berücksichtigen kann sehr komplex werden. Die natürliche Limitation kognitiver Kapazitäten kann somit dazu </w:t>
      </w:r>
      <w:r>
        <w:rPr>
          <w:rFonts w:ascii="Arial" w:hAnsi="Arial" w:cs="Arial"/>
          <w:sz w:val="24"/>
          <w:szCs w:val="24"/>
        </w:rPr>
        <w:lastRenderedPageBreak/>
        <w:t>führen,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w:t>
      </w:r>
      <w:r w:rsidR="00090AA3">
        <w:rPr>
          <w:rFonts w:ascii="Arial" w:hAnsi="Arial" w:cs="Arial"/>
          <w:sz w:val="24"/>
          <w:szCs w:val="24"/>
        </w:rPr>
        <w:t xml:space="preserve"> Die Anwendung von Heuristiken oder Entscheidungsregeln, um die Komplexität zu reduzieren führt ebenfalls eher zu „</w:t>
      </w:r>
      <w:proofErr w:type="spellStart"/>
      <w:r w:rsidR="00090AA3">
        <w:rPr>
          <w:rFonts w:ascii="Arial" w:hAnsi="Arial" w:cs="Arial"/>
          <w:sz w:val="24"/>
          <w:szCs w:val="24"/>
        </w:rPr>
        <w:t>narrow</w:t>
      </w:r>
      <w:proofErr w:type="spellEnd"/>
      <w:r w:rsidR="00090AA3">
        <w:rPr>
          <w:rFonts w:ascii="Arial" w:hAnsi="Arial" w:cs="Arial"/>
          <w:sz w:val="24"/>
          <w:szCs w:val="24"/>
        </w:rPr>
        <w:t xml:space="preserve"> </w:t>
      </w:r>
      <w:proofErr w:type="spellStart"/>
      <w:r w:rsidR="00090AA3">
        <w:rPr>
          <w:rFonts w:ascii="Arial" w:hAnsi="Arial" w:cs="Arial"/>
          <w:sz w:val="24"/>
          <w:szCs w:val="24"/>
        </w:rPr>
        <w:t>bracketing</w:t>
      </w:r>
      <w:proofErr w:type="spellEnd"/>
      <w:r w:rsidR="00090AA3">
        <w:rPr>
          <w:rFonts w:ascii="Arial" w:hAnsi="Arial" w:cs="Arial"/>
          <w:sz w:val="24"/>
          <w:szCs w:val="24"/>
        </w:rPr>
        <w:t xml:space="preserve">“ </w:t>
      </w:r>
      <w:r w:rsidR="00090AA3">
        <w:rPr>
          <w:rFonts w:ascii="Arial" w:hAnsi="Arial" w:cs="Arial"/>
          <w:sz w:val="24"/>
          <w:szCs w:val="24"/>
          <w:lang w:val="de-DE"/>
        </w:rPr>
        <w:t>(</w:t>
      </w:r>
      <w:r w:rsidR="00090AA3" w:rsidRPr="00E01D11">
        <w:rPr>
          <w:rFonts w:ascii="Arial" w:hAnsi="Arial" w:cs="Arial"/>
          <w:sz w:val="24"/>
          <w:szCs w:val="24"/>
          <w:lang w:val="de-DE"/>
        </w:rPr>
        <w:t>Read</w:t>
      </w:r>
      <w:r w:rsidR="00090AA3">
        <w:rPr>
          <w:rFonts w:ascii="Arial" w:hAnsi="Arial" w:cs="Arial"/>
          <w:sz w:val="24"/>
          <w:szCs w:val="24"/>
          <w:lang w:val="de-DE"/>
        </w:rPr>
        <w:t xml:space="preserve"> et al.</w:t>
      </w:r>
      <w:r w:rsidR="00090AA3" w:rsidRPr="00E01D11">
        <w:rPr>
          <w:rFonts w:ascii="Arial" w:hAnsi="Arial" w:cs="Arial"/>
          <w:sz w:val="24"/>
          <w:szCs w:val="24"/>
          <w:lang w:val="de-DE"/>
        </w:rPr>
        <w:t>, 1999</w:t>
      </w:r>
      <w:r w:rsidR="00090AA3">
        <w:rPr>
          <w:rFonts w:ascii="Arial" w:hAnsi="Arial" w:cs="Arial"/>
          <w:sz w:val="24"/>
          <w:szCs w:val="24"/>
          <w:lang w:val="de-DE"/>
        </w:rPr>
        <w:t>).</w:t>
      </w:r>
      <w:r>
        <w:rPr>
          <w:rFonts w:ascii="Arial" w:hAnsi="Arial" w:cs="Arial"/>
          <w:sz w:val="24"/>
          <w:szCs w:val="24"/>
        </w:rPr>
        <w:t xml:space="preserve"> </w:t>
      </w:r>
      <w:r w:rsidR="00090AA3">
        <w:rPr>
          <w:rFonts w:ascii="Arial" w:hAnsi="Arial" w:cs="Arial"/>
          <w:sz w:val="24"/>
          <w:szCs w:val="24"/>
        </w:rPr>
        <w:t>Der nächste Einflussfaktor auf die Art des „</w:t>
      </w:r>
      <w:proofErr w:type="spellStart"/>
      <w:r w:rsidR="00090AA3">
        <w:rPr>
          <w:rFonts w:ascii="Arial" w:hAnsi="Arial" w:cs="Arial"/>
          <w:sz w:val="24"/>
          <w:szCs w:val="24"/>
        </w:rPr>
        <w:t>bracketings</w:t>
      </w:r>
      <w:proofErr w:type="spellEnd"/>
      <w:r w:rsidR="00090AA3">
        <w:rPr>
          <w:rFonts w:ascii="Arial" w:hAnsi="Arial" w:cs="Arial"/>
          <w:sz w:val="24"/>
          <w:szCs w:val="24"/>
        </w:rPr>
        <w:t xml:space="preserve">“ besteht aus der Präsentationsweise der Entscheidungen </w:t>
      </w:r>
      <w:r w:rsidR="00090AA3">
        <w:rPr>
          <w:rFonts w:ascii="Arial" w:hAnsi="Arial" w:cs="Arial"/>
          <w:sz w:val="24"/>
          <w:szCs w:val="24"/>
          <w:lang w:val="de-DE"/>
        </w:rPr>
        <w:t>(</w:t>
      </w:r>
      <w:r w:rsidR="00090AA3" w:rsidRPr="00E01D11">
        <w:rPr>
          <w:rFonts w:ascii="Arial" w:hAnsi="Arial" w:cs="Arial"/>
          <w:sz w:val="24"/>
          <w:szCs w:val="24"/>
          <w:lang w:val="de-DE"/>
        </w:rPr>
        <w:t>Read</w:t>
      </w:r>
      <w:r w:rsidR="00090AA3">
        <w:rPr>
          <w:rFonts w:ascii="Arial" w:hAnsi="Arial" w:cs="Arial"/>
          <w:sz w:val="24"/>
          <w:szCs w:val="24"/>
          <w:lang w:val="de-DE"/>
        </w:rPr>
        <w:t xml:space="preserve"> et al.</w:t>
      </w:r>
      <w:r w:rsidR="00090AA3" w:rsidRPr="00E01D11">
        <w:rPr>
          <w:rFonts w:ascii="Arial" w:hAnsi="Arial" w:cs="Arial"/>
          <w:sz w:val="24"/>
          <w:szCs w:val="24"/>
          <w:lang w:val="de-DE"/>
        </w:rPr>
        <w:t>, 1999</w:t>
      </w:r>
      <w:r w:rsidR="00090AA3">
        <w:rPr>
          <w:rFonts w:ascii="Arial" w:hAnsi="Arial" w:cs="Arial"/>
          <w:sz w:val="24"/>
          <w:szCs w:val="24"/>
          <w:lang w:val="de-DE"/>
        </w:rPr>
        <w:t>). Wird eine Entscheidung nach der anderen präsentiert, so wird eher „</w:t>
      </w:r>
      <w:proofErr w:type="spellStart"/>
      <w:r w:rsidR="00090AA3">
        <w:rPr>
          <w:rFonts w:ascii="Arial" w:hAnsi="Arial" w:cs="Arial"/>
          <w:sz w:val="24"/>
          <w:szCs w:val="24"/>
          <w:lang w:val="de-DE"/>
        </w:rPr>
        <w:t>narrow</w:t>
      </w:r>
      <w:proofErr w:type="spellEnd"/>
      <w:r w:rsidR="00090AA3">
        <w:rPr>
          <w:rFonts w:ascii="Arial" w:hAnsi="Arial" w:cs="Arial"/>
          <w:sz w:val="24"/>
          <w:szCs w:val="24"/>
          <w:lang w:val="de-DE"/>
        </w:rPr>
        <w:t xml:space="preserve"> </w:t>
      </w:r>
      <w:proofErr w:type="spellStart"/>
      <w:r w:rsidR="00090AA3">
        <w:rPr>
          <w:rFonts w:ascii="Arial" w:hAnsi="Arial" w:cs="Arial"/>
          <w:sz w:val="24"/>
          <w:szCs w:val="24"/>
          <w:lang w:val="de-DE"/>
        </w:rPr>
        <w:t>bracketing</w:t>
      </w:r>
      <w:proofErr w:type="spellEnd"/>
      <w:r w:rsidR="00090AA3">
        <w:rPr>
          <w:rFonts w:ascii="Arial" w:hAnsi="Arial" w:cs="Arial"/>
          <w:sz w:val="24"/>
          <w:szCs w:val="24"/>
          <w:lang w:val="de-DE"/>
        </w:rPr>
        <w:t>“ angewendet, als wenn alle Entscheidungen gemeinsam präsentiert werden. Letztlich kann bewusst eine Art von „</w:t>
      </w:r>
      <w:proofErr w:type="spellStart"/>
      <w:r w:rsidR="00090AA3">
        <w:rPr>
          <w:rFonts w:ascii="Arial" w:hAnsi="Arial" w:cs="Arial"/>
          <w:sz w:val="24"/>
          <w:szCs w:val="24"/>
          <w:lang w:val="de-DE"/>
        </w:rPr>
        <w:t>bracketing</w:t>
      </w:r>
      <w:proofErr w:type="spellEnd"/>
      <w:r w:rsidR="00090AA3">
        <w:rPr>
          <w:rFonts w:ascii="Arial" w:hAnsi="Arial" w:cs="Arial"/>
          <w:sz w:val="24"/>
          <w:szCs w:val="24"/>
          <w:lang w:val="de-DE"/>
        </w:rPr>
        <w:t>“ gewählt werden, um das Erreichen von Zielen zu vereinfachen</w:t>
      </w:r>
      <w:r w:rsidR="00C50D78">
        <w:rPr>
          <w:rFonts w:ascii="Arial" w:hAnsi="Arial" w:cs="Arial"/>
          <w:sz w:val="24"/>
          <w:szCs w:val="24"/>
          <w:lang w:val="de-DE"/>
        </w:rPr>
        <w:t xml:space="preserve"> (</w:t>
      </w:r>
      <w:r w:rsidR="00C50D78" w:rsidRPr="00E01D11">
        <w:rPr>
          <w:rFonts w:ascii="Arial" w:hAnsi="Arial" w:cs="Arial"/>
          <w:sz w:val="24"/>
          <w:szCs w:val="24"/>
          <w:lang w:val="de-DE"/>
        </w:rPr>
        <w:t>Read</w:t>
      </w:r>
      <w:r w:rsidR="00C50D78">
        <w:rPr>
          <w:rFonts w:ascii="Arial" w:hAnsi="Arial" w:cs="Arial"/>
          <w:sz w:val="24"/>
          <w:szCs w:val="24"/>
          <w:lang w:val="de-DE"/>
        </w:rPr>
        <w:t xml:space="preserve"> et al.</w:t>
      </w:r>
      <w:r w:rsidR="00C50D78" w:rsidRPr="00E01D11">
        <w:rPr>
          <w:rFonts w:ascii="Arial" w:hAnsi="Arial" w:cs="Arial"/>
          <w:sz w:val="24"/>
          <w:szCs w:val="24"/>
          <w:lang w:val="de-DE"/>
        </w:rPr>
        <w:t>, 1999</w:t>
      </w:r>
      <w:r w:rsidR="00C50D78">
        <w:rPr>
          <w:rFonts w:ascii="Arial" w:hAnsi="Arial" w:cs="Arial"/>
          <w:sz w:val="24"/>
          <w:szCs w:val="24"/>
          <w:lang w:val="de-DE"/>
        </w:rPr>
        <w:t>)</w:t>
      </w:r>
      <w:r w:rsidR="00090AA3">
        <w:rPr>
          <w:rFonts w:ascii="Arial" w:hAnsi="Arial" w:cs="Arial"/>
          <w:sz w:val="24"/>
          <w:szCs w:val="24"/>
          <w:lang w:val="de-DE"/>
        </w:rPr>
        <w:t xml:space="preserve">. So ist es einfacher </w:t>
      </w:r>
      <w:r w:rsidR="00C50D78">
        <w:rPr>
          <w:rFonts w:ascii="Arial" w:hAnsi="Arial" w:cs="Arial"/>
          <w:sz w:val="24"/>
          <w:szCs w:val="24"/>
          <w:lang w:val="de-DE"/>
        </w:rPr>
        <w:t>den Fortschritt zur Zielerreichung</w:t>
      </w:r>
      <w:r w:rsidR="00090AA3">
        <w:rPr>
          <w:rFonts w:ascii="Arial" w:hAnsi="Arial" w:cs="Arial"/>
          <w:sz w:val="24"/>
          <w:szCs w:val="24"/>
          <w:lang w:val="de-DE"/>
        </w:rPr>
        <w:t xml:space="preserve"> Tag für Tag zu </w:t>
      </w:r>
      <w:r w:rsidR="00C50D78">
        <w:rPr>
          <w:rFonts w:ascii="Arial" w:hAnsi="Arial" w:cs="Arial"/>
          <w:sz w:val="24"/>
          <w:szCs w:val="24"/>
          <w:lang w:val="de-DE"/>
        </w:rPr>
        <w:t>betrachten</w:t>
      </w:r>
      <w:r w:rsidR="00090AA3">
        <w:rPr>
          <w:rFonts w:ascii="Arial" w:hAnsi="Arial" w:cs="Arial"/>
          <w:sz w:val="24"/>
          <w:szCs w:val="24"/>
          <w:lang w:val="de-DE"/>
        </w:rPr>
        <w:t xml:space="preserve"> als </w:t>
      </w:r>
      <w:r w:rsidR="00C50D78">
        <w:rPr>
          <w:rFonts w:ascii="Arial" w:hAnsi="Arial" w:cs="Arial"/>
          <w:sz w:val="24"/>
          <w:szCs w:val="24"/>
          <w:lang w:val="de-DE"/>
        </w:rPr>
        <w:t>über einen längeren Zeitraum.</w:t>
      </w:r>
    </w:p>
    <w:p w14:paraId="0ACFF80F" w14:textId="38C70A9C" w:rsidR="001B2D9F" w:rsidRDefault="00FC5A78" w:rsidP="000A4222">
      <w:pPr>
        <w:pStyle w:val="berschrift1"/>
        <w:rPr>
          <w:rFonts w:ascii="Arial" w:hAnsi="Arial" w:cs="Arial"/>
          <w:sz w:val="24"/>
          <w:szCs w:val="24"/>
          <w:lang w:val="en-US"/>
        </w:rPr>
      </w:pPr>
      <w:r w:rsidRPr="00FC5A78">
        <w:rPr>
          <w:lang w:val="en-US"/>
        </w:rPr>
        <w:t xml:space="preserve">Do sources of money matter in risk-taking </w:t>
      </w:r>
      <w:proofErr w:type="spellStart"/>
      <w:r w:rsidRPr="00FC5A78">
        <w:rPr>
          <w:lang w:val="en-US"/>
        </w:rPr>
        <w:t>behaviour</w:t>
      </w:r>
      <w:proofErr w:type="spellEnd"/>
      <w:r w:rsidRPr="00FC5A78">
        <w:rPr>
          <w:lang w:val="en-US"/>
        </w:rPr>
        <w:t>?</w:t>
      </w:r>
    </w:p>
    <w:p w14:paraId="36BDE3F9" w14:textId="15174BCE" w:rsidR="00FC5A78" w:rsidRPr="00033F57" w:rsidRDefault="00FC5A78" w:rsidP="004147FC">
      <w:pPr>
        <w:spacing w:line="360" w:lineRule="auto"/>
        <w:jc w:val="both"/>
        <w:rPr>
          <w:rFonts w:ascii="Arial" w:hAnsi="Arial" w:cs="Arial"/>
          <w:sz w:val="24"/>
          <w:szCs w:val="24"/>
        </w:rPr>
      </w:pPr>
      <w:r w:rsidRPr="00FC5A78">
        <w:rPr>
          <w:rFonts w:ascii="Arial" w:hAnsi="Arial" w:cs="Arial"/>
          <w:sz w:val="24"/>
          <w:szCs w:val="24"/>
        </w:rPr>
        <w:t>Hat die Einkommensquelle E</w:t>
      </w:r>
      <w:r>
        <w:rPr>
          <w:rFonts w:ascii="Arial" w:hAnsi="Arial" w:cs="Arial"/>
          <w:sz w:val="24"/>
          <w:szCs w:val="24"/>
        </w:rPr>
        <w:t xml:space="preserve">influss auf generelle Einstellung zu riskanten (Finanz-) Verhalten? </w:t>
      </w:r>
      <w:r w:rsidR="00033F57" w:rsidRPr="00033F57">
        <w:rPr>
          <w:rFonts w:ascii="Arial" w:hAnsi="Arial" w:cs="Arial"/>
          <w:sz w:val="24"/>
          <w:szCs w:val="24"/>
        </w:rPr>
        <w:t>Gajewski</w:t>
      </w:r>
      <w:r w:rsidR="00033F57">
        <w:rPr>
          <w:rFonts w:ascii="Arial" w:hAnsi="Arial" w:cs="Arial"/>
          <w:sz w:val="24"/>
          <w:szCs w:val="24"/>
        </w:rPr>
        <w:t xml:space="preserve"> et al. (2022) konnten zeigen, dass die Quelle des Einkommens wichtig ist, wenn Menschen darüber nachdenken, ein Risiko einzugehen.</w:t>
      </w:r>
      <w:r w:rsidR="00033F57" w:rsidRPr="00033F57">
        <w:rPr>
          <w:rFonts w:ascii="Arial" w:hAnsi="Arial" w:cs="Arial"/>
          <w:sz w:val="24"/>
          <w:szCs w:val="24"/>
        </w:rPr>
        <w:t xml:space="preserve"> </w:t>
      </w:r>
      <w:r w:rsidR="00033F57">
        <w:rPr>
          <w:rFonts w:ascii="Arial" w:hAnsi="Arial" w:cs="Arial"/>
          <w:sz w:val="24"/>
          <w:szCs w:val="24"/>
        </w:rPr>
        <w:t>Temporäres Einkommen und Einkommen aus unerwarteten Quellen („</w:t>
      </w:r>
      <w:proofErr w:type="spellStart"/>
      <w:r w:rsidR="00033F57">
        <w:rPr>
          <w:rFonts w:ascii="Arial" w:hAnsi="Arial" w:cs="Arial"/>
          <w:sz w:val="24"/>
          <w:szCs w:val="24"/>
        </w:rPr>
        <w:t>windfall</w:t>
      </w:r>
      <w:proofErr w:type="spellEnd"/>
      <w:r w:rsidR="00033F57">
        <w:rPr>
          <w:rFonts w:ascii="Arial" w:hAnsi="Arial" w:cs="Arial"/>
          <w:sz w:val="24"/>
          <w:szCs w:val="24"/>
        </w:rPr>
        <w:t xml:space="preserve"> </w:t>
      </w:r>
      <w:proofErr w:type="spellStart"/>
      <w:r w:rsidR="00033F57">
        <w:rPr>
          <w:rFonts w:ascii="Arial" w:hAnsi="Arial" w:cs="Arial"/>
          <w:sz w:val="24"/>
          <w:szCs w:val="24"/>
        </w:rPr>
        <w:t>gains</w:t>
      </w:r>
      <w:proofErr w:type="spellEnd"/>
      <w:r w:rsidR="00033F57">
        <w:rPr>
          <w:rFonts w:ascii="Arial" w:hAnsi="Arial" w:cs="Arial"/>
          <w:sz w:val="24"/>
          <w:szCs w:val="24"/>
        </w:rPr>
        <w:t>“) erhöhen die Risikobereitschaft im Vergleich zu regelmäßigem Einkommen signifikant. Dieser Effekt konnte unabhängig von Einkommenslevel nachgewiesen werden (</w:t>
      </w:r>
      <w:r w:rsidR="00033F57" w:rsidRPr="00033F57">
        <w:rPr>
          <w:rFonts w:ascii="Arial" w:hAnsi="Arial" w:cs="Arial"/>
          <w:sz w:val="24"/>
          <w:szCs w:val="24"/>
        </w:rPr>
        <w:t>Gajewski</w:t>
      </w:r>
      <w:r w:rsidR="00033F57">
        <w:rPr>
          <w:rFonts w:ascii="Arial" w:hAnsi="Arial" w:cs="Arial"/>
          <w:sz w:val="24"/>
          <w:szCs w:val="24"/>
        </w:rPr>
        <w:t xml:space="preserve"> et al., 2022). </w:t>
      </w:r>
      <w:r w:rsidR="00033F57" w:rsidRPr="00033F57">
        <w:rPr>
          <w:rFonts w:ascii="Arial" w:hAnsi="Arial" w:cs="Arial"/>
          <w:sz w:val="24"/>
          <w:szCs w:val="24"/>
        </w:rPr>
        <w:t>Eine Ausnahme davon stellt vererbtes Geld dar, welches in keinem Zusammenhang mit erhöhter Risikobereitschaft steht (Gajewski</w:t>
      </w:r>
      <w:r w:rsidR="00033F57">
        <w:rPr>
          <w:rFonts w:ascii="Arial" w:hAnsi="Arial" w:cs="Arial"/>
          <w:sz w:val="24"/>
          <w:szCs w:val="24"/>
        </w:rPr>
        <w:t xml:space="preserve"> et al., 2022).</w:t>
      </w:r>
    </w:p>
    <w:p w14:paraId="525EF426" w14:textId="295B9099" w:rsidR="008504D0" w:rsidRPr="000A4222" w:rsidRDefault="008504D0" w:rsidP="000A4222">
      <w:pPr>
        <w:pStyle w:val="berschrift1"/>
      </w:pPr>
      <w:proofErr w:type="spellStart"/>
      <w:r>
        <w:t>Fungibility</w:t>
      </w:r>
      <w:proofErr w:type="spellEnd"/>
      <w:r>
        <w:t xml:space="preserve">, Labels, and </w:t>
      </w:r>
      <w:proofErr w:type="spellStart"/>
      <w:r>
        <w:t>Consumption</w:t>
      </w:r>
      <w:proofErr w:type="spellEnd"/>
    </w:p>
    <w:p w14:paraId="056C10A6" w14:textId="78A6861D" w:rsidR="008504D0" w:rsidRDefault="008504D0" w:rsidP="000A4222">
      <w:pPr>
        <w:spacing w:line="360" w:lineRule="auto"/>
        <w:jc w:val="both"/>
        <w:rPr>
          <w:rFonts w:ascii="Arial" w:hAnsi="Arial" w:cs="Arial"/>
          <w:sz w:val="24"/>
          <w:szCs w:val="24"/>
        </w:rPr>
      </w:pPr>
      <w:r>
        <w:rPr>
          <w:rFonts w:ascii="Arial" w:hAnsi="Arial" w:cs="Arial"/>
          <w:sz w:val="24"/>
          <w:szCs w:val="24"/>
        </w:rPr>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nicht als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xml:space="preserve">, 2017). Der Betrag des Getränke-Gutscheins lag </w:t>
      </w:r>
      <w:r w:rsidR="00057534">
        <w:rPr>
          <w:rFonts w:ascii="Arial" w:hAnsi="Arial" w:cs="Arial"/>
          <w:sz w:val="24"/>
          <w:szCs w:val="24"/>
        </w:rPr>
        <w:t xml:space="preserve">unter dem Wert, der typischerweise an Getränken konsumiert wurde und hätte somit nicht zusätzlich zu Mehrausgaben führen sollen, im 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 hatte (Abeler &amp; </w:t>
      </w:r>
      <w:proofErr w:type="spellStart"/>
      <w:r w:rsidR="00057534">
        <w:rPr>
          <w:rFonts w:ascii="Arial" w:hAnsi="Arial" w:cs="Arial"/>
          <w:sz w:val="24"/>
          <w:szCs w:val="24"/>
        </w:rPr>
        <w:t>Marklein</w:t>
      </w:r>
      <w:proofErr w:type="spellEnd"/>
      <w:r w:rsidR="00057534">
        <w:rPr>
          <w:rFonts w:ascii="Arial" w:hAnsi="Arial" w:cs="Arial"/>
          <w:sz w:val="24"/>
          <w:szCs w:val="24"/>
        </w:rPr>
        <w:t xml:space="preserve">, 2017). Im </w:t>
      </w:r>
      <w:r w:rsidR="00EF5FBC">
        <w:rPr>
          <w:rFonts w:ascii="Arial" w:hAnsi="Arial" w:cs="Arial"/>
          <w:sz w:val="24"/>
          <w:szCs w:val="24"/>
        </w:rPr>
        <w:t>Der Effekt konnte auf „</w:t>
      </w:r>
      <w:proofErr w:type="spellStart"/>
      <w:r w:rsidR="00EF5FBC">
        <w:rPr>
          <w:rFonts w:ascii="Arial" w:hAnsi="Arial" w:cs="Arial"/>
          <w:sz w:val="24"/>
          <w:szCs w:val="24"/>
        </w:rPr>
        <w:t>narrow</w:t>
      </w:r>
      <w:proofErr w:type="spellEnd"/>
      <w:r w:rsidR="00EF5FBC">
        <w:rPr>
          <w:rFonts w:ascii="Arial" w:hAnsi="Arial" w:cs="Arial"/>
          <w:sz w:val="24"/>
          <w:szCs w:val="24"/>
        </w:rPr>
        <w:t xml:space="preserve"> </w:t>
      </w:r>
      <w:proofErr w:type="spellStart"/>
      <w:r w:rsidR="00EF5FBC">
        <w:rPr>
          <w:rFonts w:ascii="Arial" w:hAnsi="Arial" w:cs="Arial"/>
          <w:sz w:val="24"/>
          <w:szCs w:val="24"/>
        </w:rPr>
        <w:t>bracketing</w:t>
      </w:r>
      <w:proofErr w:type="spellEnd"/>
      <w:r w:rsidR="00EF5FBC">
        <w:rPr>
          <w:rFonts w:ascii="Arial" w:hAnsi="Arial" w:cs="Arial"/>
          <w:sz w:val="24"/>
          <w:szCs w:val="24"/>
        </w:rPr>
        <w:t xml:space="preserve">“ (siehe TODO) zurückgeführt werden und </w:t>
      </w:r>
      <w:r w:rsidR="00EF5FBC">
        <w:rPr>
          <w:rFonts w:ascii="Arial" w:hAnsi="Arial" w:cs="Arial"/>
          <w:sz w:val="24"/>
          <w:szCs w:val="24"/>
        </w:rPr>
        <w:lastRenderedPageBreak/>
        <w:t>zeigte sich vor allem bei ProbandInnen mit niedrigeren kognitiven Fähigkeiten. Kognitive Limitationen ist einer der Faktoren der dazu führt, dass eher „</w:t>
      </w:r>
      <w:proofErr w:type="spellStart"/>
      <w:r w:rsidR="00EF5FBC">
        <w:rPr>
          <w:rFonts w:ascii="Arial" w:hAnsi="Arial" w:cs="Arial"/>
          <w:sz w:val="24"/>
          <w:szCs w:val="24"/>
        </w:rPr>
        <w:t>narrow</w:t>
      </w:r>
      <w:proofErr w:type="spellEnd"/>
      <w:r w:rsidR="00EF5FBC">
        <w:rPr>
          <w:rFonts w:ascii="Arial" w:hAnsi="Arial" w:cs="Arial"/>
          <w:sz w:val="24"/>
          <w:szCs w:val="24"/>
        </w:rPr>
        <w:t xml:space="preserve"> </w:t>
      </w:r>
      <w:proofErr w:type="spellStart"/>
      <w:r w:rsidR="00EF5FBC">
        <w:rPr>
          <w:rFonts w:ascii="Arial" w:hAnsi="Arial" w:cs="Arial"/>
          <w:sz w:val="24"/>
          <w:szCs w:val="24"/>
        </w:rPr>
        <w:t>framing</w:t>
      </w:r>
      <w:proofErr w:type="spellEnd"/>
      <w:r w:rsidR="00EF5FBC">
        <w:rPr>
          <w:rFonts w:ascii="Arial" w:hAnsi="Arial" w:cs="Arial"/>
          <w:sz w:val="24"/>
          <w:szCs w:val="24"/>
        </w:rPr>
        <w:t>“ angewendet wird (</w:t>
      </w:r>
      <w:r w:rsidR="00EF5FBC" w:rsidRPr="00E01D11">
        <w:rPr>
          <w:rFonts w:ascii="Arial" w:hAnsi="Arial" w:cs="Arial"/>
          <w:sz w:val="24"/>
          <w:szCs w:val="24"/>
          <w:lang w:val="de-DE"/>
        </w:rPr>
        <w:t>Read</w:t>
      </w:r>
      <w:r w:rsidR="00EF5FBC">
        <w:rPr>
          <w:rFonts w:ascii="Arial" w:hAnsi="Arial" w:cs="Arial"/>
          <w:sz w:val="24"/>
          <w:szCs w:val="24"/>
          <w:lang w:val="de-DE"/>
        </w:rPr>
        <w:t xml:space="preserve"> et al.</w:t>
      </w:r>
      <w:r w:rsidR="00EF5FBC" w:rsidRPr="00E01D11">
        <w:rPr>
          <w:rFonts w:ascii="Arial" w:hAnsi="Arial" w:cs="Arial"/>
          <w:sz w:val="24"/>
          <w:szCs w:val="24"/>
          <w:lang w:val="de-DE"/>
        </w:rPr>
        <w:t>, 1999</w:t>
      </w:r>
      <w:r w:rsidR="00EF5FBC">
        <w:rPr>
          <w:rFonts w:ascii="Arial" w:hAnsi="Arial" w:cs="Arial"/>
          <w:sz w:val="24"/>
          <w:szCs w:val="24"/>
          <w:lang w:val="de-DE"/>
        </w:rPr>
        <w:t>).</w:t>
      </w:r>
    </w:p>
    <w:p w14:paraId="5BE476A7" w14:textId="1258EDC6" w:rsidR="008504D0" w:rsidRPr="000A4222" w:rsidRDefault="00EF5FBC" w:rsidP="000A4222">
      <w:pPr>
        <w:pStyle w:val="berschrift1"/>
      </w:pPr>
      <w:r w:rsidRPr="00EF5FBC">
        <w:rPr>
          <w:lang w:val="en-US"/>
        </w:rPr>
        <w:t xml:space="preserve">How Are SNAP Benefits Spent? </w:t>
      </w:r>
      <w:proofErr w:type="spellStart"/>
      <w:r w:rsidRPr="006B6EC6">
        <w:t>Evidence</w:t>
      </w:r>
      <w:proofErr w:type="spellEnd"/>
      <w:r w:rsidRPr="006B6EC6">
        <w:t xml:space="preserve"> </w:t>
      </w:r>
      <w:proofErr w:type="spellStart"/>
      <w:r w:rsidRPr="006B6EC6">
        <w:t>from</w:t>
      </w:r>
      <w:proofErr w:type="spellEnd"/>
      <w:r w:rsidRPr="006B6EC6">
        <w:t xml:space="preserve"> a Retail Panel</w:t>
      </w:r>
    </w:p>
    <w:p w14:paraId="5C9F7365" w14:textId="262A9C38" w:rsidR="00ED3A7E" w:rsidRPr="006B6EC6" w:rsidRDefault="00ED3A7E" w:rsidP="00ED3A7E">
      <w:pPr>
        <w:spacing w:line="360" w:lineRule="auto"/>
        <w:jc w:val="both"/>
        <w:rPr>
          <w:rFonts w:ascii="Arial" w:hAnsi="Arial" w:cs="Arial"/>
          <w:sz w:val="24"/>
          <w:szCs w:val="24"/>
          <w:lang w:val="en-US"/>
        </w:rPr>
      </w:pP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als Geld aus anderen Quellen. </w:t>
      </w:r>
      <w:r w:rsidRPr="00ED3A7E">
        <w:rPr>
          <w:rFonts w:ascii="Arial" w:hAnsi="Arial" w:cs="Arial"/>
          <w:sz w:val="24"/>
          <w:szCs w:val="24"/>
          <w:lang w:val="en-US"/>
        </w:rPr>
        <w:t xml:space="preserve">(Hastings &amp; Shapiro 2018). </w:t>
      </w:r>
      <w:r w:rsidRPr="00ED3A7E">
        <w:rPr>
          <w:rFonts w:ascii="Arial" w:hAnsi="Arial" w:cs="Arial"/>
          <w:sz w:val="24"/>
          <w:szCs w:val="24"/>
          <w:lang w:val="en-US"/>
        </w:rPr>
        <w:tab/>
      </w:r>
    </w:p>
    <w:p w14:paraId="560C120B" w14:textId="2308595C" w:rsidR="00ED3A7E" w:rsidRPr="000A4222" w:rsidRDefault="00ED3A7E" w:rsidP="000A4222">
      <w:pPr>
        <w:pStyle w:val="berschrift1"/>
        <w:rPr>
          <w:lang w:val="en-US"/>
        </w:rPr>
      </w:pPr>
      <w:r w:rsidRPr="00ED3A7E">
        <w:rPr>
          <w:lang w:val="en-US"/>
        </w:rPr>
        <w:t>Narrow framing: Professions, sophistication, and experience</w:t>
      </w:r>
    </w:p>
    <w:p w14:paraId="46CAFAE3" w14:textId="7AD286E1" w:rsidR="00ED3A7E" w:rsidRPr="00ED3A7E" w:rsidRDefault="00877E0B" w:rsidP="00877E0B">
      <w:pPr>
        <w:spacing w:line="360" w:lineRule="auto"/>
        <w:jc w:val="both"/>
        <w:rPr>
          <w:rFonts w:ascii="Arial" w:hAnsi="Arial" w:cs="Arial"/>
          <w:sz w:val="24"/>
          <w:szCs w:val="24"/>
        </w:rPr>
      </w:pPr>
      <w:r w:rsidRPr="000A4222">
        <w:rPr>
          <w:rFonts w:ascii="Arial" w:hAnsi="Arial" w:cs="Arial"/>
          <w:sz w:val="24"/>
          <w:szCs w:val="24"/>
          <w:lang w:val="de-DE"/>
        </w:rPr>
        <w:t>Findet</w:t>
      </w:r>
      <w:r w:rsidR="00ED3A7E" w:rsidRPr="000A4222">
        <w:rPr>
          <w:rFonts w:ascii="Arial" w:hAnsi="Arial" w:cs="Arial"/>
          <w:sz w:val="24"/>
          <w:szCs w:val="24"/>
          <w:lang w:val="de-DE"/>
        </w:rPr>
        <w:t xml:space="preserve"> „</w:t>
      </w:r>
      <w:proofErr w:type="spellStart"/>
      <w:r w:rsidRPr="000A4222">
        <w:rPr>
          <w:rFonts w:ascii="Arial" w:hAnsi="Arial" w:cs="Arial"/>
          <w:sz w:val="24"/>
          <w:szCs w:val="24"/>
          <w:lang w:val="de-DE"/>
        </w:rPr>
        <w:t>narrow</w:t>
      </w:r>
      <w:proofErr w:type="spellEnd"/>
      <w:r w:rsidR="00ED3A7E" w:rsidRPr="000A4222">
        <w:rPr>
          <w:rFonts w:ascii="Arial" w:hAnsi="Arial" w:cs="Arial"/>
          <w:sz w:val="24"/>
          <w:szCs w:val="24"/>
          <w:lang w:val="de-DE"/>
        </w:rPr>
        <w:t xml:space="preserve"> </w:t>
      </w:r>
      <w:proofErr w:type="spellStart"/>
      <w:r w:rsidR="00ED3A7E" w:rsidRPr="000A4222">
        <w:rPr>
          <w:rFonts w:ascii="Arial" w:hAnsi="Arial" w:cs="Arial"/>
          <w:sz w:val="24"/>
          <w:szCs w:val="24"/>
          <w:lang w:val="de-DE"/>
        </w:rPr>
        <w:t>bracketing</w:t>
      </w:r>
      <w:proofErr w:type="spellEnd"/>
      <w:r w:rsidR="00ED3A7E" w:rsidRPr="000A4222">
        <w:rPr>
          <w:rFonts w:ascii="Arial" w:hAnsi="Arial" w:cs="Arial"/>
          <w:sz w:val="24"/>
          <w:szCs w:val="24"/>
          <w:lang w:val="de-DE"/>
        </w:rPr>
        <w:t xml:space="preserve">“ auch im finanziellen Kontext </w:t>
      </w:r>
      <w:r w:rsidRPr="000A4222">
        <w:rPr>
          <w:rFonts w:ascii="Arial" w:hAnsi="Arial" w:cs="Arial"/>
          <w:sz w:val="24"/>
          <w:szCs w:val="24"/>
          <w:lang w:val="de-DE"/>
        </w:rPr>
        <w:t xml:space="preserve">statt? </w:t>
      </w:r>
      <w:r>
        <w:rPr>
          <w:rFonts w:ascii="Arial" w:hAnsi="Arial" w:cs="Arial"/>
          <w:sz w:val="24"/>
          <w:szCs w:val="24"/>
        </w:rPr>
        <w:t>Liu et al. (2010) konnten feststellen, dass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vor allem von unerfahrenen Investoren angewendet wird, beim Handel mit Optionen. Mit Optionen kann vereinfacht dargestellt auf den zukünftigen Kurs einer Aktie gesetzt werden. Optionen ermöglichen verschieden </w:t>
      </w:r>
      <w:bookmarkStart w:id="0" w:name="_Hlk108875389"/>
      <w:r>
        <w:rPr>
          <w:rFonts w:ascii="Arial" w:hAnsi="Arial" w:cs="Arial"/>
          <w:sz w:val="24"/>
          <w:szCs w:val="24"/>
        </w:rPr>
        <w:t>Anlagestrategien</w:t>
      </w:r>
      <w:bookmarkEnd w:id="0"/>
      <w:r>
        <w:rPr>
          <w:rFonts w:ascii="Arial" w:hAnsi="Arial" w:cs="Arial"/>
          <w:sz w:val="24"/>
          <w:szCs w:val="24"/>
        </w:rPr>
        <w:t xml:space="preserve">, welche jedoch eine höhere Komplexität mitbringen als das Handeln mit Aktien. </w:t>
      </w:r>
      <w:r w:rsidR="00FD710B">
        <w:rPr>
          <w:rFonts w:ascii="Arial" w:hAnsi="Arial" w:cs="Arial"/>
          <w:sz w:val="24"/>
          <w:szCs w:val="24"/>
        </w:rPr>
        <w:t>Je mehr Erfahrung Investoren im Umgang mit komplexen Anlagestrategien haben, desto weniger wahrscheinlich wenden sie „</w:t>
      </w:r>
      <w:proofErr w:type="spellStart"/>
      <w:r w:rsidR="00FD710B">
        <w:rPr>
          <w:rFonts w:ascii="Arial" w:hAnsi="Arial" w:cs="Arial"/>
          <w:sz w:val="24"/>
          <w:szCs w:val="24"/>
        </w:rPr>
        <w:t>narrow</w:t>
      </w:r>
      <w:proofErr w:type="spellEnd"/>
      <w:r w:rsidR="00FD710B">
        <w:rPr>
          <w:rFonts w:ascii="Arial" w:hAnsi="Arial" w:cs="Arial"/>
          <w:sz w:val="24"/>
          <w:szCs w:val="24"/>
        </w:rPr>
        <w:t xml:space="preserve"> </w:t>
      </w:r>
      <w:proofErr w:type="spellStart"/>
      <w:r w:rsidR="00FD710B">
        <w:rPr>
          <w:rFonts w:ascii="Arial" w:hAnsi="Arial" w:cs="Arial"/>
          <w:sz w:val="24"/>
          <w:szCs w:val="24"/>
        </w:rPr>
        <w:t>framing</w:t>
      </w:r>
      <w:proofErr w:type="spellEnd"/>
      <w:r w:rsidR="00FD710B">
        <w:rPr>
          <w:rFonts w:ascii="Arial" w:hAnsi="Arial" w:cs="Arial"/>
          <w:sz w:val="24"/>
          <w:szCs w:val="24"/>
        </w:rPr>
        <w:t xml:space="preserve">“ an (Liu et al., 2010). </w:t>
      </w:r>
    </w:p>
    <w:p w14:paraId="11D323BA" w14:textId="23A4259D" w:rsidR="008504D0" w:rsidRDefault="00FD710B" w:rsidP="000A4222">
      <w:pPr>
        <w:pStyle w:val="berschrift1"/>
        <w:rPr>
          <w:rFonts w:ascii="Arial" w:hAnsi="Arial" w:cs="Arial"/>
          <w:sz w:val="24"/>
          <w:szCs w:val="24"/>
          <w:lang w:val="en-US"/>
        </w:rPr>
      </w:pPr>
      <w:r w:rsidRPr="00FD710B">
        <w:rPr>
          <w:lang w:val="en-US"/>
        </w:rPr>
        <w:t>I will risk a stranger’s money, but not my own or my friend’s money: Effect of proximity of the money source to the self on financial risk-taking</w:t>
      </w:r>
    </w:p>
    <w:p w14:paraId="49D6AEAC" w14:textId="3A98AF08" w:rsidR="00FD710B" w:rsidRDefault="00FD710B" w:rsidP="00FD710B">
      <w:pPr>
        <w:spacing w:line="360" w:lineRule="auto"/>
        <w:jc w:val="both"/>
        <w:rPr>
          <w:rFonts w:ascii="Arial" w:hAnsi="Arial" w:cs="Arial"/>
          <w:sz w:val="24"/>
          <w:szCs w:val="24"/>
        </w:rPr>
      </w:pPr>
      <w:r w:rsidRPr="00FD710B">
        <w:rPr>
          <w:rFonts w:ascii="Arial" w:hAnsi="Arial" w:cs="Arial"/>
          <w:sz w:val="24"/>
          <w:szCs w:val="24"/>
        </w:rPr>
        <w:t>Wie wirkt sich die w</w:t>
      </w:r>
      <w:r>
        <w:rPr>
          <w:rFonts w:ascii="Arial" w:hAnsi="Arial" w:cs="Arial"/>
          <w:sz w:val="24"/>
          <w:szCs w:val="24"/>
        </w:rPr>
        <w:t xml:space="preserve">ahrgenommene Verbundenheit zu einer Geldquelle auf die </w:t>
      </w:r>
      <w:r w:rsidR="00B57579">
        <w:rPr>
          <w:rFonts w:ascii="Arial" w:hAnsi="Arial" w:cs="Arial"/>
          <w:sz w:val="24"/>
          <w:szCs w:val="24"/>
        </w:rPr>
        <w:t>Bereitschaft aus mit dem Geld Risiko einzugehen</w:t>
      </w:r>
      <w:r>
        <w:rPr>
          <w:rFonts w:ascii="Arial" w:hAnsi="Arial" w:cs="Arial"/>
          <w:sz w:val="24"/>
          <w:szCs w:val="24"/>
        </w:rPr>
        <w:t>?</w:t>
      </w:r>
      <w:r w:rsidR="00B57579">
        <w:rPr>
          <w:rFonts w:ascii="Arial" w:hAnsi="Arial" w:cs="Arial"/>
          <w:sz w:val="24"/>
          <w:szCs w:val="24"/>
        </w:rPr>
        <w:t xml:space="preserve"> Je nachdem ob die Quelle von Geld von einer vertrauten Person (oder eigenes Geld) stammt, beeinflusst das die Risikobereitschaft, 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r w:rsidR="00A463CC">
        <w:rPr>
          <w:rFonts w:ascii="Arial" w:hAnsi="Arial" w:cs="Arial"/>
          <w:sz w:val="24"/>
          <w:szCs w:val="24"/>
        </w:rPr>
        <w:t>„</w:t>
      </w:r>
      <w:proofErr w:type="spellStart"/>
      <w:r w:rsidR="00A463CC">
        <w:rPr>
          <w:rFonts w:ascii="Arial" w:hAnsi="Arial" w:cs="Arial"/>
          <w:sz w:val="24"/>
          <w:szCs w:val="24"/>
        </w:rPr>
        <w:t>house</w:t>
      </w:r>
      <w:proofErr w:type="spellEnd"/>
      <w:r w:rsidR="00A463CC">
        <w:rPr>
          <w:rFonts w:ascii="Arial" w:hAnsi="Arial" w:cs="Arial"/>
          <w:sz w:val="24"/>
          <w:szCs w:val="24"/>
        </w:rPr>
        <w:t xml:space="preserve"> </w:t>
      </w:r>
      <w:proofErr w:type="spellStart"/>
      <w:r w:rsidR="00A463CC">
        <w:rPr>
          <w:rFonts w:ascii="Arial" w:hAnsi="Arial" w:cs="Arial"/>
          <w:sz w:val="24"/>
          <w:szCs w:val="24"/>
        </w:rPr>
        <w:t>money</w:t>
      </w:r>
      <w:proofErr w:type="spellEnd"/>
      <w:r w:rsidR="00A463CC">
        <w:rPr>
          <w:rFonts w:ascii="Arial" w:hAnsi="Arial" w:cs="Arial"/>
          <w:sz w:val="24"/>
          <w:szCs w:val="24"/>
        </w:rPr>
        <w:t xml:space="preserve"> </w:t>
      </w:r>
      <w:proofErr w:type="spellStart"/>
      <w:r w:rsidR="00A463CC">
        <w:rPr>
          <w:rFonts w:ascii="Arial" w:hAnsi="Arial" w:cs="Arial"/>
          <w:sz w:val="24"/>
          <w:szCs w:val="24"/>
        </w:rPr>
        <w:t>effect</w:t>
      </w:r>
      <w:proofErr w:type="spellEnd"/>
      <w:r w:rsidR="00A463CC">
        <w:rPr>
          <w:rFonts w:ascii="Arial" w:hAnsi="Arial" w:cs="Arial"/>
          <w:sz w:val="24"/>
          <w:szCs w:val="24"/>
        </w:rPr>
        <w:t>“ (siehe TODO) vorgeschlagen werden. Durch die wahrgenommene Distanz zwischen „</w:t>
      </w:r>
      <w:proofErr w:type="spellStart"/>
      <w:r w:rsidR="00A463CC">
        <w:rPr>
          <w:rFonts w:ascii="Arial" w:hAnsi="Arial" w:cs="Arial"/>
          <w:sz w:val="24"/>
          <w:szCs w:val="24"/>
        </w:rPr>
        <w:t>house</w:t>
      </w:r>
      <w:proofErr w:type="spellEnd"/>
      <w:r w:rsidR="00A463CC">
        <w:rPr>
          <w:rFonts w:ascii="Arial" w:hAnsi="Arial" w:cs="Arial"/>
          <w:sz w:val="24"/>
          <w:szCs w:val="24"/>
        </w:rPr>
        <w:t xml:space="preserve"> </w:t>
      </w:r>
      <w:proofErr w:type="spellStart"/>
      <w:r w:rsidR="00A463CC">
        <w:rPr>
          <w:rFonts w:ascii="Arial" w:hAnsi="Arial" w:cs="Arial"/>
          <w:sz w:val="24"/>
          <w:szCs w:val="24"/>
        </w:rPr>
        <w:t>money</w:t>
      </w:r>
      <w:proofErr w:type="spellEnd"/>
      <w:r w:rsidR="00A463CC">
        <w:rPr>
          <w:rFonts w:ascii="Arial" w:hAnsi="Arial" w:cs="Arial"/>
          <w:sz w:val="24"/>
          <w:szCs w:val="24"/>
        </w:rPr>
        <w:t>“ und sich selbst werden eher riskante Entscheidungen getroffen (Trump et al. 2015).</w:t>
      </w:r>
    </w:p>
    <w:p w14:paraId="791C204C" w14:textId="277407CA" w:rsidR="006B6EC6" w:rsidRPr="006B6EC6" w:rsidRDefault="006B6EC6" w:rsidP="000A4222">
      <w:pPr>
        <w:pStyle w:val="berschrift1"/>
        <w:rPr>
          <w:lang w:val="en-US"/>
        </w:rPr>
      </w:pPr>
      <w:r w:rsidRPr="006B6EC6">
        <w:rPr>
          <w:lang w:val="en-US"/>
        </w:rPr>
        <w:lastRenderedPageBreak/>
        <w:t>Double Mental Discounting: When a Single Price Promotion Feels Twice as Nice</w:t>
      </w:r>
    </w:p>
    <w:p w14:paraId="2C1BBE04" w14:textId="702D136D" w:rsidR="006B6EC6" w:rsidRDefault="006B6EC6" w:rsidP="00654EAE">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Cheng und </w:t>
      </w:r>
      <w:proofErr w:type="spellStart"/>
      <w:r>
        <w:rPr>
          <w:rFonts w:ascii="Arial" w:hAnsi="Arial" w:cs="Arial"/>
          <w:color w:val="222222"/>
          <w:sz w:val="24"/>
          <w:szCs w:val="24"/>
          <w:shd w:val="clear" w:color="auto" w:fill="FFFFFF"/>
          <w:lang w:val="de-DE"/>
        </w:rPr>
        <w:t>Cryder</w:t>
      </w:r>
      <w:proofErr w:type="spellEnd"/>
      <w:r>
        <w:rPr>
          <w:rFonts w:ascii="Arial" w:hAnsi="Arial" w:cs="Arial"/>
          <w:color w:val="222222"/>
          <w:sz w:val="24"/>
          <w:szCs w:val="24"/>
          <w:shd w:val="clear" w:color="auto" w:fill="FFFFFF"/>
          <w:lang w:val="de-DE"/>
        </w:rPr>
        <w:t xml:space="preserve"> (2018) konnten zeigen,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w:t>
      </w:r>
      <w:r w:rsidR="00654EAE">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Dieses Phänomen wird „double mental </w:t>
      </w:r>
      <w:proofErr w:type="spellStart"/>
      <w:r>
        <w:rPr>
          <w:rFonts w:ascii="Arial" w:hAnsi="Arial" w:cs="Arial"/>
          <w:color w:val="222222"/>
          <w:sz w:val="24"/>
          <w:szCs w:val="24"/>
          <w:shd w:val="clear" w:color="auto" w:fill="FFFFFF"/>
          <w:lang w:val="de-DE"/>
        </w:rPr>
        <w:t>discounting</w:t>
      </w:r>
      <w:proofErr w:type="spellEnd"/>
      <w:r>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Pr>
          <w:rFonts w:ascii="Arial" w:hAnsi="Arial" w:cs="Arial"/>
          <w:color w:val="222222"/>
          <w:sz w:val="24"/>
          <w:szCs w:val="24"/>
          <w:shd w:val="clear" w:color="auto" w:fill="FFFFFF"/>
          <w:lang w:val="de-DE"/>
        </w:rPr>
        <w:t>Cryder</w:t>
      </w:r>
      <w:proofErr w:type="spellEnd"/>
      <w:r>
        <w:rPr>
          <w:rFonts w:ascii="Arial" w:hAnsi="Arial" w:cs="Arial"/>
          <w:color w:val="222222"/>
          <w:sz w:val="24"/>
          <w:szCs w:val="24"/>
          <w:shd w:val="clear" w:color="auto" w:fill="FFFFFF"/>
          <w:lang w:val="de-DE"/>
        </w:rPr>
        <w:t xml:space="preserve"> 2018).</w:t>
      </w:r>
      <w:r w:rsidR="00654EAE">
        <w:rPr>
          <w:rFonts w:ascii="Arial" w:hAnsi="Arial" w:cs="Arial"/>
          <w:color w:val="222222"/>
          <w:sz w:val="24"/>
          <w:szCs w:val="24"/>
          <w:shd w:val="clear" w:color="auto" w:fill="FFFFFF"/>
          <w:lang w:val="de-DE"/>
        </w:rPr>
        <w:t xml:space="preserve"> Der Effekt kann teilweise durch eine Assoziation der Geschenkkarte mit mehr als einem Einkauf zurückgeführt werden. </w:t>
      </w:r>
    </w:p>
    <w:p w14:paraId="349FBE6A" w14:textId="6B43CC7A" w:rsidR="00A627ED" w:rsidRDefault="00654EAE" w:rsidP="000A4222">
      <w:pPr>
        <w:pStyle w:val="berschrift1"/>
        <w:rPr>
          <w:lang w:val="en-US"/>
        </w:rPr>
      </w:pPr>
      <w:r w:rsidRPr="00654EAE">
        <w:rPr>
          <w:lang w:val="en-US"/>
        </w:rPr>
        <w:t>Emotional Accounting: How Feelings about Money Influence Consumer Choice</w:t>
      </w:r>
    </w:p>
    <w:p w14:paraId="6353AC4B" w14:textId="6EF7632A" w:rsidR="006B6EC6" w:rsidRPr="000A4222" w:rsidRDefault="00A627ED" w:rsidP="000A4222">
      <w:pPr>
        <w:pStyle w:val="berschrift1"/>
        <w:rPr>
          <w:lang w:val="en-US"/>
        </w:rPr>
      </w:pPr>
      <w:r w:rsidRPr="00A627ED">
        <w:rPr>
          <w:lang w:val="en-US"/>
        </w:rPr>
        <w:t>Target-Specific Affect Management: The Case of Love-hate Relationships with Financial Windfalls</w:t>
      </w:r>
    </w:p>
    <w:p w14:paraId="1F91C604" w14:textId="2FCA3C12" w:rsidR="006B6EC6" w:rsidRPr="00A627ED" w:rsidRDefault="00A627ED" w:rsidP="00A9487D">
      <w:pPr>
        <w:spacing w:line="360" w:lineRule="auto"/>
        <w:jc w:val="both"/>
        <w:rPr>
          <w:rFonts w:ascii="Arial" w:hAnsi="Arial" w:cs="Arial"/>
          <w:sz w:val="24"/>
          <w:szCs w:val="24"/>
        </w:rPr>
      </w:pPr>
      <w:r>
        <w:rPr>
          <w:rFonts w:ascii="Arial" w:hAnsi="Arial" w:cs="Arial"/>
          <w:sz w:val="24"/>
          <w:szCs w:val="24"/>
        </w:rPr>
        <w:t xml:space="preserve">„Windfall </w:t>
      </w:r>
      <w:proofErr w:type="spellStart"/>
      <w:r>
        <w:rPr>
          <w:rFonts w:ascii="Arial" w:hAnsi="Arial" w:cs="Arial"/>
          <w:sz w:val="24"/>
          <w:szCs w:val="24"/>
        </w:rPr>
        <w:t>gains</w:t>
      </w:r>
      <w:proofErr w:type="spellEnd"/>
      <w:r>
        <w:rPr>
          <w:rFonts w:ascii="Arial" w:hAnsi="Arial" w:cs="Arial"/>
          <w:sz w:val="24"/>
          <w:szCs w:val="24"/>
        </w:rPr>
        <w:t xml:space="preserve">“ sind unerwartete Gewinne, die in der Regel mit weniger Bedenken ausgegeben werden als Geld aus anderen Quellen (QUELLE). Eventuelle </w:t>
      </w:r>
      <w:r w:rsidR="00C76044">
        <w:rPr>
          <w:rFonts w:ascii="Arial" w:hAnsi="Arial" w:cs="Arial"/>
          <w:sz w:val="24"/>
          <w:szCs w:val="24"/>
        </w:rPr>
        <w:t>Emotionen,</w:t>
      </w:r>
      <w:r>
        <w:rPr>
          <w:rFonts w:ascii="Arial" w:hAnsi="Arial" w:cs="Arial"/>
          <w:sz w:val="24"/>
          <w:szCs w:val="24"/>
        </w:rPr>
        <w:t xml:space="preserve"> die mit dem Windfall einhergehen</w:t>
      </w:r>
      <w:r w:rsidR="00C76044">
        <w:rPr>
          <w:rFonts w:ascii="Arial" w:hAnsi="Arial" w:cs="Arial"/>
          <w:sz w:val="24"/>
          <w:szCs w:val="24"/>
        </w:rPr>
        <w:t>,</w:t>
      </w:r>
      <w:r>
        <w:rPr>
          <w:rFonts w:ascii="Arial" w:hAnsi="Arial" w:cs="Arial"/>
          <w:sz w:val="24"/>
          <w:szCs w:val="24"/>
        </w:rPr>
        <w:t xml:space="preserve"> können einen Einfluss darauf haben für welche Güter, und wie viel davon ausgegeben wird. </w:t>
      </w:r>
      <w:proofErr w:type="spellStart"/>
      <w:r w:rsidR="00C76044" w:rsidRPr="00AA63F6">
        <w:rPr>
          <w:rFonts w:ascii="Arial" w:hAnsi="Arial" w:cs="Arial"/>
          <w:color w:val="222222"/>
          <w:sz w:val="24"/>
          <w:szCs w:val="24"/>
          <w:shd w:val="clear" w:color="auto" w:fill="FFFFFF"/>
        </w:rPr>
        <w:t>Levav</w:t>
      </w:r>
      <w:proofErr w:type="spellEnd"/>
      <w:r w:rsidR="00C76044" w:rsidRPr="00AA63F6">
        <w:rPr>
          <w:rFonts w:ascii="Arial" w:hAnsi="Arial" w:cs="Arial"/>
          <w:color w:val="222222"/>
          <w:sz w:val="24"/>
          <w:szCs w:val="24"/>
          <w:shd w:val="clear" w:color="auto" w:fill="FFFFFF"/>
          <w:lang w:val="de-DE"/>
        </w:rPr>
        <w:t xml:space="preserve"> </w:t>
      </w:r>
      <w:r w:rsidR="00C76044">
        <w:rPr>
          <w:rFonts w:ascii="Arial" w:hAnsi="Arial" w:cs="Arial"/>
          <w:color w:val="222222"/>
          <w:sz w:val="24"/>
          <w:szCs w:val="24"/>
          <w:shd w:val="clear" w:color="auto" w:fill="FFFFFF"/>
        </w:rPr>
        <w:t>und</w:t>
      </w:r>
      <w:r w:rsidR="00C76044" w:rsidRPr="00AA63F6">
        <w:rPr>
          <w:rFonts w:ascii="Arial" w:hAnsi="Arial" w:cs="Arial"/>
          <w:color w:val="222222"/>
          <w:sz w:val="24"/>
          <w:szCs w:val="24"/>
          <w:shd w:val="clear" w:color="auto" w:fill="FFFFFF"/>
        </w:rPr>
        <w:t xml:space="preserve"> McGraw</w:t>
      </w:r>
      <w:r w:rsidR="00C76044" w:rsidRPr="00AA63F6">
        <w:rPr>
          <w:rFonts w:ascii="Arial" w:hAnsi="Arial" w:cs="Arial"/>
          <w:color w:val="222222"/>
          <w:sz w:val="24"/>
          <w:szCs w:val="24"/>
          <w:shd w:val="clear" w:color="auto" w:fill="FFFFFF"/>
          <w:lang w:val="de-DE"/>
        </w:rPr>
        <w:t xml:space="preserve"> </w:t>
      </w:r>
      <w:r w:rsidR="00C76044">
        <w:rPr>
          <w:rFonts w:ascii="Arial" w:hAnsi="Arial" w:cs="Arial"/>
          <w:color w:val="222222"/>
          <w:sz w:val="24"/>
          <w:szCs w:val="24"/>
          <w:shd w:val="clear" w:color="auto" w:fill="FFFFFF"/>
          <w:lang w:val="de-DE"/>
        </w:rPr>
        <w:t>(</w:t>
      </w:r>
      <w:r w:rsidR="00C76044" w:rsidRPr="00AA63F6">
        <w:rPr>
          <w:rFonts w:ascii="Arial" w:hAnsi="Arial" w:cs="Arial"/>
          <w:color w:val="222222"/>
          <w:sz w:val="24"/>
          <w:szCs w:val="24"/>
          <w:shd w:val="clear" w:color="auto" w:fill="FFFFFF"/>
        </w:rPr>
        <w:t>200</w:t>
      </w:r>
      <w:r w:rsidR="00C76044" w:rsidRPr="00B40538">
        <w:rPr>
          <w:rFonts w:ascii="Arial" w:hAnsi="Arial" w:cs="Arial"/>
          <w:color w:val="222222"/>
          <w:sz w:val="24"/>
          <w:szCs w:val="24"/>
          <w:shd w:val="clear" w:color="auto" w:fill="FFFFFF"/>
          <w:lang w:val="de-DE"/>
        </w:rPr>
        <w:t>3</w:t>
      </w:r>
      <w:r w:rsidR="00C76044">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C76044">
        <w:rPr>
          <w:rFonts w:ascii="Arial" w:hAnsi="Arial" w:cs="Arial"/>
          <w:color w:val="222222"/>
          <w:sz w:val="24"/>
          <w:szCs w:val="24"/>
          <w:shd w:val="clear" w:color="auto" w:fill="FFFFFF"/>
          <w:lang w:val="de-DE"/>
        </w:rPr>
        <w:t>laundering</w:t>
      </w:r>
      <w:proofErr w:type="spellEnd"/>
      <w:r w:rsidR="00C76044">
        <w:rPr>
          <w:rFonts w:ascii="Arial" w:hAnsi="Arial" w:cs="Arial"/>
          <w:color w:val="222222"/>
          <w:sz w:val="24"/>
          <w:szCs w:val="24"/>
          <w:shd w:val="clear" w:color="auto" w:fill="FFFFFF"/>
          <w:lang w:val="de-DE"/>
        </w:rPr>
        <w:t xml:space="preserve"> </w:t>
      </w:r>
      <w:proofErr w:type="spellStart"/>
      <w:r w:rsidR="00C76044">
        <w:rPr>
          <w:rFonts w:ascii="Arial" w:hAnsi="Arial" w:cs="Arial"/>
          <w:color w:val="222222"/>
          <w:sz w:val="24"/>
          <w:szCs w:val="24"/>
          <w:shd w:val="clear" w:color="auto" w:fill="FFFFFF"/>
          <w:lang w:val="de-DE"/>
        </w:rPr>
        <w:t>effect</w:t>
      </w:r>
      <w:proofErr w:type="spellEnd"/>
      <w:r w:rsidR="00C76044">
        <w:rPr>
          <w:rFonts w:ascii="Arial" w:hAnsi="Arial" w:cs="Arial"/>
          <w:color w:val="222222"/>
          <w:sz w:val="24"/>
          <w:szCs w:val="24"/>
          <w:shd w:val="clear" w:color="auto" w:fill="FFFFFF"/>
          <w:lang w:val="de-DE"/>
        </w:rPr>
        <w:t>“ und zum „</w:t>
      </w:r>
      <w:proofErr w:type="spellStart"/>
      <w:r w:rsidR="00C76044">
        <w:rPr>
          <w:rFonts w:ascii="Arial" w:hAnsi="Arial" w:cs="Arial"/>
          <w:color w:val="222222"/>
          <w:sz w:val="24"/>
          <w:szCs w:val="24"/>
          <w:shd w:val="clear" w:color="auto" w:fill="FFFFFF"/>
          <w:lang w:val="de-DE"/>
        </w:rPr>
        <w:t>avoidance</w:t>
      </w:r>
      <w:proofErr w:type="spellEnd"/>
      <w:r w:rsidR="00C76044">
        <w:rPr>
          <w:rFonts w:ascii="Arial" w:hAnsi="Arial" w:cs="Arial"/>
          <w:color w:val="222222"/>
          <w:sz w:val="24"/>
          <w:szCs w:val="24"/>
          <w:shd w:val="clear" w:color="auto" w:fill="FFFFFF"/>
          <w:lang w:val="de-DE"/>
        </w:rPr>
        <w:t xml:space="preserve"> </w:t>
      </w:r>
      <w:proofErr w:type="spellStart"/>
      <w:r w:rsidR="00C76044">
        <w:rPr>
          <w:rFonts w:ascii="Arial" w:hAnsi="Arial" w:cs="Arial"/>
          <w:color w:val="222222"/>
          <w:sz w:val="24"/>
          <w:szCs w:val="24"/>
          <w:shd w:val="clear" w:color="auto" w:fill="FFFFFF"/>
          <w:lang w:val="de-DE"/>
        </w:rPr>
        <w:t>effect</w:t>
      </w:r>
      <w:proofErr w:type="spellEnd"/>
      <w:r w:rsidR="00C76044">
        <w:rPr>
          <w:rFonts w:ascii="Arial" w:hAnsi="Arial" w:cs="Arial"/>
          <w:color w:val="222222"/>
          <w:sz w:val="24"/>
          <w:szCs w:val="24"/>
          <w:shd w:val="clear" w:color="auto" w:fill="FFFFFF"/>
          <w:lang w:val="de-DE"/>
        </w:rPr>
        <w:t>“ kommt. Der „</w:t>
      </w:r>
      <w:proofErr w:type="spellStart"/>
      <w:r w:rsidR="00C76044">
        <w:rPr>
          <w:rFonts w:ascii="Arial" w:hAnsi="Arial" w:cs="Arial"/>
          <w:color w:val="222222"/>
          <w:sz w:val="24"/>
          <w:szCs w:val="24"/>
          <w:shd w:val="clear" w:color="auto" w:fill="FFFFFF"/>
          <w:lang w:val="de-DE"/>
        </w:rPr>
        <w:t>avoidance</w:t>
      </w:r>
      <w:proofErr w:type="spellEnd"/>
      <w:r w:rsidR="00C76044">
        <w:rPr>
          <w:rFonts w:ascii="Arial" w:hAnsi="Arial" w:cs="Arial"/>
          <w:color w:val="222222"/>
          <w:sz w:val="24"/>
          <w:szCs w:val="24"/>
          <w:shd w:val="clear" w:color="auto" w:fill="FFFFFF"/>
          <w:lang w:val="de-DE"/>
        </w:rPr>
        <w:t xml:space="preserve"> </w:t>
      </w:r>
      <w:proofErr w:type="spellStart"/>
      <w:r w:rsidR="00C76044">
        <w:rPr>
          <w:rFonts w:ascii="Arial" w:hAnsi="Arial" w:cs="Arial"/>
          <w:color w:val="222222"/>
          <w:sz w:val="24"/>
          <w:szCs w:val="24"/>
          <w:shd w:val="clear" w:color="auto" w:fill="FFFFFF"/>
          <w:lang w:val="de-DE"/>
        </w:rPr>
        <w:t>effect</w:t>
      </w:r>
      <w:proofErr w:type="spellEnd"/>
      <w:r w:rsidR="00C76044">
        <w:rPr>
          <w:rFonts w:ascii="Arial" w:hAnsi="Arial" w:cs="Arial"/>
          <w:color w:val="222222"/>
          <w:sz w:val="24"/>
          <w:szCs w:val="24"/>
          <w:shd w:val="clear" w:color="auto" w:fill="FFFFFF"/>
          <w:lang w:val="de-DE"/>
        </w:rPr>
        <w:t xml:space="preserve">“ besagt, dass Geld, welches mit ambivalenten Gefühlen einhergeht, weniger wahrscheinlich für hedonistische Güter (Luxusgüter) ausgegeben wird, da diese eher unwahrscheinlich die negativen Gefühle reduzieren Der Kauf von hedonistischen Gütern </w:t>
      </w:r>
      <w:r w:rsidR="00A9487D">
        <w:rPr>
          <w:rFonts w:ascii="Arial" w:hAnsi="Arial" w:cs="Arial"/>
          <w:color w:val="222222"/>
          <w:sz w:val="24"/>
          <w:szCs w:val="24"/>
          <w:shd w:val="clear" w:color="auto" w:fill="FFFFFF"/>
          <w:lang w:val="de-DE"/>
        </w:rPr>
        <w:t>ruft eher Schuldgefühle hervor, und ist somit ungeeignet, um negative Gefühle zu reduzieren (</w:t>
      </w:r>
      <w:proofErr w:type="spellStart"/>
      <w:r w:rsidR="00A9487D" w:rsidRPr="00A9487D">
        <w:rPr>
          <w:rFonts w:ascii="Arial" w:hAnsi="Arial" w:cs="Arial"/>
          <w:color w:val="222222"/>
          <w:sz w:val="24"/>
          <w:szCs w:val="24"/>
          <w:shd w:val="clear" w:color="auto" w:fill="FFFFFF"/>
          <w:lang w:val="de-DE"/>
        </w:rPr>
        <w:t>Kivetz</w:t>
      </w:r>
      <w:proofErr w:type="spellEnd"/>
      <w:r w:rsidR="00A9487D" w:rsidRPr="00A9487D">
        <w:rPr>
          <w:rFonts w:ascii="Arial" w:hAnsi="Arial" w:cs="Arial"/>
          <w:color w:val="222222"/>
          <w:sz w:val="24"/>
          <w:szCs w:val="24"/>
          <w:shd w:val="clear" w:color="auto" w:fill="FFFFFF"/>
          <w:lang w:val="de-DE"/>
        </w:rPr>
        <w:t xml:space="preserve"> &amp; </w:t>
      </w:r>
      <w:proofErr w:type="spellStart"/>
      <w:r w:rsidR="00A9487D" w:rsidRPr="00A9487D">
        <w:rPr>
          <w:rFonts w:ascii="Arial" w:hAnsi="Arial" w:cs="Arial"/>
          <w:color w:val="222222"/>
          <w:sz w:val="24"/>
          <w:szCs w:val="24"/>
          <w:shd w:val="clear" w:color="auto" w:fill="FFFFFF"/>
          <w:lang w:val="de-DE"/>
        </w:rPr>
        <w:t>Simonson</w:t>
      </w:r>
      <w:proofErr w:type="spellEnd"/>
      <w:r w:rsidR="00A9487D" w:rsidRPr="00A9487D">
        <w:rPr>
          <w:rFonts w:ascii="Arial" w:hAnsi="Arial" w:cs="Arial"/>
          <w:color w:val="222222"/>
          <w:sz w:val="24"/>
          <w:szCs w:val="24"/>
          <w:shd w:val="clear" w:color="auto" w:fill="FFFFFF"/>
          <w:lang w:val="de-DE"/>
        </w:rPr>
        <w:t>, 2002</w:t>
      </w:r>
      <w:r w:rsidR="00A9487D">
        <w:rPr>
          <w:rFonts w:ascii="Arial" w:hAnsi="Arial" w:cs="Arial"/>
          <w:color w:val="222222"/>
          <w:sz w:val="24"/>
          <w:szCs w:val="24"/>
          <w:shd w:val="clear" w:color="auto" w:fill="FFFFFF"/>
          <w:lang w:val="de-DE"/>
        </w:rPr>
        <w:t>). Der „</w:t>
      </w:r>
      <w:proofErr w:type="spellStart"/>
      <w:r w:rsidR="00A9487D">
        <w:rPr>
          <w:rFonts w:ascii="Arial" w:hAnsi="Arial" w:cs="Arial"/>
          <w:color w:val="222222"/>
          <w:sz w:val="24"/>
          <w:szCs w:val="24"/>
          <w:shd w:val="clear" w:color="auto" w:fill="FFFFFF"/>
          <w:lang w:val="de-DE"/>
        </w:rPr>
        <w:t>laundering</w:t>
      </w:r>
      <w:proofErr w:type="spellEnd"/>
      <w:r w:rsidR="00A9487D">
        <w:rPr>
          <w:rFonts w:ascii="Arial" w:hAnsi="Arial" w:cs="Arial"/>
          <w:color w:val="222222"/>
          <w:sz w:val="24"/>
          <w:szCs w:val="24"/>
          <w:shd w:val="clear" w:color="auto" w:fill="FFFFFF"/>
          <w:lang w:val="de-DE"/>
        </w:rPr>
        <w:t xml:space="preserve"> </w:t>
      </w:r>
      <w:proofErr w:type="spellStart"/>
      <w:r w:rsidR="00A9487D">
        <w:rPr>
          <w:rFonts w:ascii="Arial" w:hAnsi="Arial" w:cs="Arial"/>
          <w:color w:val="222222"/>
          <w:sz w:val="24"/>
          <w:szCs w:val="24"/>
          <w:shd w:val="clear" w:color="auto" w:fill="FFFFFF"/>
          <w:lang w:val="de-DE"/>
        </w:rPr>
        <w:t>effect</w:t>
      </w:r>
      <w:proofErr w:type="spellEnd"/>
      <w:r w:rsidR="00A9487D">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sidR="00A9487D">
        <w:rPr>
          <w:rFonts w:ascii="Arial" w:hAnsi="Arial" w:cs="Arial"/>
          <w:color w:val="222222"/>
          <w:sz w:val="24"/>
          <w:szCs w:val="24"/>
          <w:shd w:val="clear" w:color="auto" w:fill="FFFFFF"/>
          <w:lang w:val="de-DE"/>
        </w:rPr>
        <w:t>Lenav</w:t>
      </w:r>
      <w:proofErr w:type="spellEnd"/>
      <w:r w:rsidR="00A9487D">
        <w:rPr>
          <w:rFonts w:ascii="Arial" w:hAnsi="Arial" w:cs="Arial"/>
          <w:color w:val="222222"/>
          <w:sz w:val="24"/>
          <w:szCs w:val="24"/>
          <w:shd w:val="clear" w:color="auto" w:fill="FFFFFF"/>
          <w:lang w:val="de-DE"/>
        </w:rPr>
        <w:t xml:space="preserve"> &amp; McGraw, 2003</w:t>
      </w:r>
      <w:r w:rsidR="000326BB">
        <w:rPr>
          <w:rFonts w:ascii="Arial" w:hAnsi="Arial" w:cs="Arial"/>
          <w:color w:val="222222"/>
          <w:sz w:val="24"/>
          <w:szCs w:val="24"/>
          <w:shd w:val="clear" w:color="auto" w:fill="FFFFFF"/>
          <w:lang w:val="de-DE"/>
        </w:rPr>
        <w:t>;</w:t>
      </w:r>
      <w:r w:rsidR="000326BB" w:rsidRPr="000326BB">
        <w:rPr>
          <w:rFonts w:ascii="Arial" w:hAnsi="Arial" w:cs="Arial"/>
          <w:color w:val="222222"/>
          <w:sz w:val="24"/>
          <w:szCs w:val="24"/>
          <w:shd w:val="clear" w:color="auto" w:fill="FFFFFF"/>
          <w:lang w:val="de-DE"/>
        </w:rPr>
        <w:t xml:space="preserve"> </w:t>
      </w:r>
      <w:proofErr w:type="spellStart"/>
      <w:r w:rsidR="000326BB">
        <w:rPr>
          <w:rFonts w:ascii="Arial" w:hAnsi="Arial" w:cs="Arial"/>
          <w:color w:val="222222"/>
          <w:sz w:val="24"/>
          <w:szCs w:val="24"/>
          <w:shd w:val="clear" w:color="auto" w:fill="FFFFFF"/>
          <w:lang w:val="de-DE"/>
        </w:rPr>
        <w:t>Lenav</w:t>
      </w:r>
      <w:proofErr w:type="spellEnd"/>
      <w:r w:rsidR="000326BB">
        <w:rPr>
          <w:rFonts w:ascii="Arial" w:hAnsi="Arial" w:cs="Arial"/>
          <w:color w:val="222222"/>
          <w:sz w:val="24"/>
          <w:szCs w:val="24"/>
          <w:shd w:val="clear" w:color="auto" w:fill="FFFFFF"/>
          <w:lang w:val="de-DE"/>
        </w:rPr>
        <w:t xml:space="preserve"> &amp; McGraw, 2009</w:t>
      </w:r>
      <w:r w:rsidR="00A9487D">
        <w:rPr>
          <w:rFonts w:ascii="Arial" w:hAnsi="Arial" w:cs="Arial"/>
          <w:color w:val="222222"/>
          <w:sz w:val="24"/>
          <w:szCs w:val="24"/>
          <w:shd w:val="clear" w:color="auto" w:fill="FFFFFF"/>
          <w:lang w:val="de-DE"/>
        </w:rPr>
        <w:t xml:space="preserve">). Zusammengefasst kann gesagt werden, dass Windfalls welche mit ambivalenten Gefühlen einhergehen </w:t>
      </w:r>
      <w:r w:rsidR="007E5CC0">
        <w:rPr>
          <w:rFonts w:ascii="Arial" w:hAnsi="Arial" w:cs="Arial"/>
          <w:color w:val="222222"/>
          <w:sz w:val="24"/>
          <w:szCs w:val="24"/>
          <w:shd w:val="clear" w:color="auto" w:fill="FFFFFF"/>
          <w:lang w:val="de-DE"/>
        </w:rPr>
        <w:t>eher für notwendige Güter ausgegeben werden, als Windfalls die mit positiven Gefühlen einhergehen (</w:t>
      </w:r>
      <w:proofErr w:type="spellStart"/>
      <w:r w:rsidR="007E5CC0">
        <w:rPr>
          <w:rFonts w:ascii="Arial" w:hAnsi="Arial" w:cs="Arial"/>
          <w:color w:val="222222"/>
          <w:sz w:val="24"/>
          <w:szCs w:val="24"/>
          <w:shd w:val="clear" w:color="auto" w:fill="FFFFFF"/>
          <w:lang w:val="de-DE"/>
        </w:rPr>
        <w:t>Lenav</w:t>
      </w:r>
      <w:proofErr w:type="spellEnd"/>
      <w:r w:rsidR="007E5CC0">
        <w:rPr>
          <w:rFonts w:ascii="Arial" w:hAnsi="Arial" w:cs="Arial"/>
          <w:color w:val="222222"/>
          <w:sz w:val="24"/>
          <w:szCs w:val="24"/>
          <w:shd w:val="clear" w:color="auto" w:fill="FFFFFF"/>
          <w:lang w:val="de-DE"/>
        </w:rPr>
        <w:t xml:space="preserve"> &amp; McGraw, 2003).</w:t>
      </w:r>
      <w:r w:rsidR="000326BB">
        <w:rPr>
          <w:rFonts w:ascii="Arial" w:hAnsi="Arial" w:cs="Arial"/>
          <w:color w:val="222222"/>
          <w:sz w:val="24"/>
          <w:szCs w:val="24"/>
          <w:shd w:val="clear" w:color="auto" w:fill="FFFFFF"/>
          <w:lang w:val="de-DE"/>
        </w:rPr>
        <w:t xml:space="preserve"> </w:t>
      </w:r>
    </w:p>
    <w:p w14:paraId="03E4F79F" w14:textId="157D096F" w:rsidR="000326BB" w:rsidRPr="000326BB" w:rsidRDefault="000326BB" w:rsidP="000326BB">
      <w:pPr>
        <w:pStyle w:val="berschrift1"/>
        <w:rPr>
          <w:rFonts w:ascii="Arial" w:hAnsi="Arial" w:cs="Arial"/>
          <w:sz w:val="24"/>
          <w:szCs w:val="24"/>
          <w:lang w:val="en-US"/>
        </w:rPr>
      </w:pPr>
      <w:r w:rsidRPr="000326BB">
        <w:rPr>
          <w:lang w:val="en-US"/>
        </w:rPr>
        <w:lastRenderedPageBreak/>
        <w:t>FUNGIBILITY AND CONSUMER CHOICE: EVIDENCE FROM COMMODITY PRICE SHOCKS</w:t>
      </w:r>
    </w:p>
    <w:p w14:paraId="4693A667" w14:textId="35CE7443" w:rsidR="00FD0159" w:rsidRDefault="00FD0159" w:rsidP="003F225E">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Steigen die Treibstoffpreise um 1$, was äquivalent zu einem Verlust an Haushaltseinkommen 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r w:rsidR="00AA3D8C">
        <w:rPr>
          <w:rFonts w:ascii="Arial" w:hAnsi="Arial" w:cs="Arial"/>
          <w:sz w:val="24"/>
          <w:szCs w:val="24"/>
          <w:lang w:val="de-DE"/>
        </w:rPr>
        <w:t xml:space="preserve"> Übrig gebliebenes Geld wird also nicht auf das Budget einer anderen Kategorie verteilt (Fungibilität), sondern für qualitativ hochwertigere Produkte in derselben Kategorie ausgegeben (</w:t>
      </w:r>
      <w:r w:rsidR="00AA3D8C" w:rsidRPr="00EE6100">
        <w:rPr>
          <w:rFonts w:ascii="Arial" w:hAnsi="Arial" w:cs="Arial"/>
          <w:sz w:val="24"/>
          <w:szCs w:val="24"/>
          <w:lang w:val="de-DE"/>
        </w:rPr>
        <w:t xml:space="preserve">Hastings </w:t>
      </w:r>
      <w:r w:rsidR="00AA3D8C">
        <w:rPr>
          <w:rFonts w:ascii="Arial" w:hAnsi="Arial" w:cs="Arial"/>
          <w:sz w:val="24"/>
          <w:szCs w:val="24"/>
          <w:lang w:val="de-DE"/>
        </w:rPr>
        <w:t xml:space="preserve">&amp; </w:t>
      </w:r>
      <w:r w:rsidR="00AA3D8C" w:rsidRPr="00EE6100">
        <w:rPr>
          <w:rFonts w:ascii="Arial" w:hAnsi="Arial" w:cs="Arial"/>
          <w:sz w:val="24"/>
          <w:szCs w:val="24"/>
          <w:lang w:val="de-DE"/>
        </w:rPr>
        <w:t>Shapiro 2013</w:t>
      </w:r>
      <w:r w:rsidR="00AA3D8C">
        <w:rPr>
          <w:rFonts w:ascii="Arial" w:hAnsi="Arial" w:cs="Arial"/>
          <w:sz w:val="24"/>
          <w:szCs w:val="24"/>
          <w:lang w:val="de-DE"/>
        </w:rPr>
        <w:t>).</w:t>
      </w:r>
    </w:p>
    <w:p w14:paraId="0DF7269E" w14:textId="17B39741" w:rsidR="00546CAC" w:rsidRPr="00A83364" w:rsidRDefault="00546CAC" w:rsidP="000A4222">
      <w:pPr>
        <w:pStyle w:val="berschrift1"/>
        <w:rPr>
          <w:lang w:val="de-DE"/>
        </w:rPr>
      </w:pPr>
      <w:r w:rsidRPr="00A83364">
        <w:rPr>
          <w:lang w:val="de-DE"/>
        </w:rPr>
        <w:t>Mental Accounting and Consumer Choice</w:t>
      </w:r>
    </w:p>
    <w:p w14:paraId="5E19E9B7" w14:textId="5E760613" w:rsidR="00546CAC" w:rsidRPr="007C7249" w:rsidRDefault="00546CAC" w:rsidP="007C7249">
      <w:pPr>
        <w:spacing w:line="360" w:lineRule="auto"/>
        <w:jc w:val="both"/>
        <w:rPr>
          <w:rFonts w:ascii="Arial" w:hAnsi="Arial" w:cs="Arial"/>
          <w:sz w:val="24"/>
          <w:szCs w:val="24"/>
          <w:lang w:val="de-DE"/>
        </w:rPr>
      </w:pPr>
      <w:r w:rsidRPr="007C7249">
        <w:rPr>
          <w:rFonts w:ascii="Arial" w:hAnsi="Arial" w:cs="Arial"/>
          <w:sz w:val="24"/>
          <w:szCs w:val="24"/>
          <w:lang w:val="de-DE"/>
        </w:rPr>
        <w:t>Haushälter setzen in der Regel ein Budget für jede Kategorie und sehen diese Kategorien als getrennt (Thaler, 1985)</w:t>
      </w:r>
      <w:r w:rsidR="00D45A7A" w:rsidRPr="007C7249">
        <w:rPr>
          <w:rFonts w:ascii="Arial" w:hAnsi="Arial" w:cs="Arial"/>
          <w:sz w:val="24"/>
          <w:szCs w:val="24"/>
          <w:lang w:val="de-DE"/>
        </w:rPr>
        <w:t>.</w:t>
      </w:r>
      <w:r w:rsidR="00767A82" w:rsidRPr="007C7249">
        <w:rPr>
          <w:rFonts w:ascii="Arial" w:hAnsi="Arial" w:cs="Arial"/>
          <w:sz w:val="24"/>
          <w:szCs w:val="24"/>
          <w:lang w:val="de-DE"/>
        </w:rPr>
        <w:t xml:space="preserve"> So können z.B. </w:t>
      </w:r>
      <w:r w:rsidR="00D45A7A" w:rsidRPr="007C7249">
        <w:rPr>
          <w:rFonts w:ascii="Arial" w:hAnsi="Arial" w:cs="Arial"/>
          <w:sz w:val="24"/>
          <w:szCs w:val="24"/>
          <w:lang w:val="de-DE"/>
        </w:rPr>
        <w:t xml:space="preserve"> Somit kann kein Geld zwischen den Kategorien/Gruppierungen transferiert werden. Die „</w:t>
      </w:r>
      <w:proofErr w:type="spellStart"/>
      <w:r w:rsidR="00D45A7A" w:rsidRPr="007C7249">
        <w:rPr>
          <w:rFonts w:ascii="Arial" w:hAnsi="Arial" w:cs="Arial"/>
          <w:sz w:val="24"/>
          <w:szCs w:val="24"/>
          <w:lang w:val="de-DE"/>
        </w:rPr>
        <w:t>prospect</w:t>
      </w:r>
      <w:proofErr w:type="spellEnd"/>
      <w:r w:rsidR="00D45A7A" w:rsidRPr="007C7249">
        <w:rPr>
          <w:rFonts w:ascii="Arial" w:hAnsi="Arial" w:cs="Arial"/>
          <w:sz w:val="24"/>
          <w:szCs w:val="24"/>
          <w:lang w:val="de-DE"/>
        </w:rPr>
        <w:t xml:space="preserve"> </w:t>
      </w:r>
      <w:proofErr w:type="spellStart"/>
      <w:r w:rsidR="00D45A7A" w:rsidRPr="007C7249">
        <w:rPr>
          <w:rFonts w:ascii="Arial" w:hAnsi="Arial" w:cs="Arial"/>
          <w:sz w:val="24"/>
          <w:szCs w:val="24"/>
          <w:lang w:val="de-DE"/>
        </w:rPr>
        <w:t>theory</w:t>
      </w:r>
      <w:proofErr w:type="spellEnd"/>
      <w:r w:rsidR="00D45A7A" w:rsidRPr="007C7249">
        <w:rPr>
          <w:rFonts w:ascii="Arial" w:hAnsi="Arial" w:cs="Arial"/>
          <w:sz w:val="24"/>
          <w:szCs w:val="24"/>
          <w:lang w:val="de-DE"/>
        </w:rPr>
        <w:t xml:space="preserve">“ kann Einfluss </w:t>
      </w:r>
      <w:r w:rsidR="00A852AD" w:rsidRPr="007C7249">
        <w:rPr>
          <w:rFonts w:ascii="Arial" w:hAnsi="Arial" w:cs="Arial"/>
          <w:sz w:val="24"/>
          <w:szCs w:val="24"/>
          <w:lang w:val="de-DE"/>
        </w:rPr>
        <w:t xml:space="preserve">darauf haben, wie Geld aus einem mentalen Account ausgegeben wird. Kaufentscheidungen können beeinflusst werden, durch die Nützlichkeit einer Transaktion (Thaler, 1985). Hat der Kauf eines Produktes im Moment der Entscheidung einen hohen Mehrwert, wird oft mehr dafür ausgegeben, als normalerweise dafür bezahlt wird (Thaler, 1985). </w:t>
      </w:r>
    </w:p>
    <w:p w14:paraId="258F3B3F" w14:textId="4D9F2FBE" w:rsidR="00546CAC" w:rsidRPr="000A4222" w:rsidRDefault="007741FD" w:rsidP="000A4222">
      <w:pPr>
        <w:spacing w:line="360" w:lineRule="auto"/>
        <w:jc w:val="both"/>
        <w:rPr>
          <w:rFonts w:ascii="Arial" w:hAnsi="Arial" w:cs="Arial"/>
          <w:sz w:val="24"/>
          <w:szCs w:val="24"/>
          <w:lang w:val="en-US"/>
        </w:rPr>
      </w:pPr>
      <w:r w:rsidRPr="007C7249">
        <w:rPr>
          <w:rFonts w:ascii="Arial" w:hAnsi="Arial" w:cs="Arial"/>
          <w:sz w:val="24"/>
          <w:szCs w:val="24"/>
          <w:lang w:val="de-DE"/>
        </w:rPr>
        <w:t>Die „</w:t>
      </w:r>
      <w:proofErr w:type="spellStart"/>
      <w:r w:rsidRPr="007C7249">
        <w:rPr>
          <w:rFonts w:ascii="Arial" w:hAnsi="Arial" w:cs="Arial"/>
          <w:sz w:val="24"/>
          <w:szCs w:val="24"/>
          <w:lang w:val="de-DE"/>
        </w:rPr>
        <w:t>prospect</w:t>
      </w:r>
      <w:proofErr w:type="spellEnd"/>
      <w:r w:rsidRPr="007C7249">
        <w:rPr>
          <w:rFonts w:ascii="Arial" w:hAnsi="Arial" w:cs="Arial"/>
          <w:sz w:val="24"/>
          <w:szCs w:val="24"/>
          <w:lang w:val="de-DE"/>
        </w:rPr>
        <w:t xml:space="preserve"> </w:t>
      </w:r>
      <w:proofErr w:type="spellStart"/>
      <w:r w:rsidRPr="007C7249">
        <w:rPr>
          <w:rFonts w:ascii="Arial" w:hAnsi="Arial" w:cs="Arial"/>
          <w:sz w:val="24"/>
          <w:szCs w:val="24"/>
          <w:lang w:val="de-DE"/>
        </w:rPr>
        <w:t>theory</w:t>
      </w:r>
      <w:proofErr w:type="spellEnd"/>
      <w:r w:rsidRPr="007C7249">
        <w:rPr>
          <w:rFonts w:ascii="Arial" w:hAnsi="Arial" w:cs="Arial"/>
          <w:sz w:val="24"/>
          <w:szCs w:val="24"/>
          <w:lang w:val="de-DE"/>
        </w:rPr>
        <w:t xml:space="preserve">“ liefert eine Erklärung, wie Gewinne und Verluste gruppiert werden (Thaler, 1985). Weil Personen Gewinne und Verluste unterschiedlich sensibel wahrnehmen, werden Gewinne eher aufgeteilt betrachtet und Verluste eher zusammen betrachtet (Thaler, 1985). </w:t>
      </w:r>
      <w:r w:rsidR="00767A82" w:rsidRPr="007C7249">
        <w:rPr>
          <w:rFonts w:ascii="Arial" w:hAnsi="Arial" w:cs="Arial"/>
          <w:sz w:val="24"/>
          <w:szCs w:val="24"/>
          <w:lang w:val="de-DE"/>
        </w:rPr>
        <w:t xml:space="preserve">Zum Beispiel werden zwei kleine Gewinne (z.B. Lotterie) getrennt betrachtet, während zwei kleine Verluste (z.B. Strafe) zusammen betrachtet werden. Dieser Effekt tritt jedoch nur ein, wenn die Gewinne/Verluste der gleichen Kategorie zugeordnet werden können (QUELLE?? </w:t>
      </w:r>
      <w:proofErr w:type="spellStart"/>
      <w:r w:rsidR="00767A82" w:rsidRPr="007C7249">
        <w:rPr>
          <w:rFonts w:ascii="Arial" w:hAnsi="Arial" w:cs="Arial"/>
          <w:sz w:val="24"/>
          <w:szCs w:val="24"/>
          <w:lang w:val="en-US"/>
        </w:rPr>
        <w:t>Vlt</w:t>
      </w:r>
      <w:proofErr w:type="spellEnd"/>
      <w:r w:rsidR="00767A82" w:rsidRPr="007C7249">
        <w:rPr>
          <w:rFonts w:ascii="Arial" w:hAnsi="Arial" w:cs="Arial"/>
          <w:sz w:val="24"/>
          <w:szCs w:val="24"/>
          <w:lang w:val="en-US"/>
        </w:rPr>
        <w:t xml:space="preserve">. Evers, </w:t>
      </w:r>
      <w:proofErr w:type="spellStart"/>
      <w:r w:rsidR="00767A82" w:rsidRPr="007C7249">
        <w:rPr>
          <w:rFonts w:ascii="Arial" w:hAnsi="Arial" w:cs="Arial"/>
          <w:sz w:val="24"/>
          <w:szCs w:val="24"/>
          <w:lang w:val="en-US"/>
        </w:rPr>
        <w:t>Imas</w:t>
      </w:r>
      <w:proofErr w:type="spellEnd"/>
      <w:r w:rsidR="00767A82" w:rsidRPr="007C7249">
        <w:rPr>
          <w:rFonts w:ascii="Arial" w:hAnsi="Arial" w:cs="Arial"/>
          <w:sz w:val="24"/>
          <w:szCs w:val="24"/>
          <w:lang w:val="en-US"/>
        </w:rPr>
        <w:t xml:space="preserve">, &amp; Loewenstein, 2017). </w:t>
      </w:r>
    </w:p>
    <w:p w14:paraId="5164F6DF" w14:textId="5FBE64E4" w:rsidR="00AA3D8C" w:rsidRDefault="007C7249" w:rsidP="000A4222">
      <w:pPr>
        <w:pStyle w:val="berschrift1"/>
        <w:rPr>
          <w:rFonts w:ascii="Arial" w:hAnsi="Arial" w:cs="Arial"/>
          <w:sz w:val="24"/>
          <w:szCs w:val="24"/>
          <w:lang w:val="en-US"/>
        </w:rPr>
      </w:pPr>
      <w:r w:rsidRPr="007C7249">
        <w:rPr>
          <w:lang w:val="en-US"/>
        </w:rPr>
        <w:lastRenderedPageBreak/>
        <w:t>Mental accounting and decision making: The relationship between relative and absolute savings</w:t>
      </w:r>
    </w:p>
    <w:p w14:paraId="4F676B63" w14:textId="0560AA91" w:rsidR="007F1081" w:rsidRDefault="007F1CA5" w:rsidP="00D21583">
      <w:pPr>
        <w:spacing w:line="360" w:lineRule="auto"/>
        <w:jc w:val="both"/>
        <w:rPr>
          <w:rFonts w:ascii="Arial" w:hAnsi="Arial" w:cs="Arial"/>
          <w:sz w:val="24"/>
          <w:szCs w:val="24"/>
          <w:lang w:val="de-DE"/>
        </w:rPr>
      </w:pPr>
      <w:r w:rsidRPr="007F1CA5">
        <w:rPr>
          <w:rFonts w:ascii="Arial" w:hAnsi="Arial" w:cs="Arial"/>
          <w:sz w:val="24"/>
          <w:szCs w:val="24"/>
          <w:lang w:val="de-DE"/>
        </w:rPr>
        <w:t>Moon et al. (1997) k</w:t>
      </w:r>
      <w:r>
        <w:rPr>
          <w:rFonts w:ascii="Arial" w:hAnsi="Arial" w:cs="Arial"/>
          <w:sz w:val="24"/>
          <w:szCs w:val="24"/>
          <w:lang w:val="de-DE"/>
        </w:rPr>
        <w:t xml:space="preserve">onnten in ihrer Studie replizieren, dass Personen eher einen längeren Weg </w:t>
      </w:r>
      <w:r w:rsidR="00A83364">
        <w:rPr>
          <w:rFonts w:ascii="Arial" w:hAnsi="Arial" w:cs="Arial"/>
          <w:sz w:val="24"/>
          <w:szCs w:val="24"/>
          <w:lang w:val="de-DE"/>
        </w:rPr>
        <w:t>fahren,</w:t>
      </w:r>
      <w:r>
        <w:rPr>
          <w:rFonts w:ascii="Arial" w:hAnsi="Arial" w:cs="Arial"/>
          <w:sz w:val="24"/>
          <w:szCs w:val="24"/>
          <w:lang w:val="de-DE"/>
        </w:rPr>
        <w:t xml:space="preserve"> um ein Produkt zu kaufen, je höher die Ersparnis relativ zum Preis des Produkts ist. </w:t>
      </w:r>
      <w:r w:rsidR="00A83364">
        <w:rPr>
          <w:rFonts w:ascii="Arial" w:hAnsi="Arial" w:cs="Arial"/>
          <w:sz w:val="24"/>
          <w:szCs w:val="24"/>
          <w:lang w:val="de-DE"/>
        </w:rPr>
        <w:t xml:space="preserve">Als Beispiel kann genannt werden, dass Personen eher bereit sind, 20 Minuten zu fahren, wenn sie 5$ Rabatt auf ein Produkt, welches 25$ kostet bekommen, als 5$ Rabatt auf ein Produkt das 125$ kostet (Kahneman &amp; Tversky, 1981). Dieser </w:t>
      </w:r>
      <w:r w:rsidR="00544BC8">
        <w:rPr>
          <w:rFonts w:ascii="Arial" w:hAnsi="Arial" w:cs="Arial"/>
          <w:sz w:val="24"/>
          <w:szCs w:val="24"/>
          <w:lang w:val="de-DE"/>
        </w:rPr>
        <w:t xml:space="preserve">mental Accounting </w:t>
      </w:r>
      <w:r w:rsidR="00A83364">
        <w:rPr>
          <w:rFonts w:ascii="Arial" w:hAnsi="Arial" w:cs="Arial"/>
          <w:sz w:val="24"/>
          <w:szCs w:val="24"/>
          <w:lang w:val="de-DE"/>
        </w:rPr>
        <w:t>Effekt konnte nur bis zu einem gewissen Grenzwert (15$) nachgewiesen werden</w:t>
      </w:r>
      <w:r w:rsidR="00544BC8">
        <w:rPr>
          <w:rFonts w:ascii="Arial" w:hAnsi="Arial" w:cs="Arial"/>
          <w:sz w:val="24"/>
          <w:szCs w:val="24"/>
          <w:lang w:val="de-DE"/>
        </w:rPr>
        <w:t xml:space="preserve"> (Moon et al., 1997)</w:t>
      </w:r>
      <w:r w:rsidR="00A83364">
        <w:rPr>
          <w:rFonts w:ascii="Arial" w:hAnsi="Arial" w:cs="Arial"/>
          <w:sz w:val="24"/>
          <w:szCs w:val="24"/>
          <w:lang w:val="de-DE"/>
        </w:rPr>
        <w:t xml:space="preserve">. </w:t>
      </w:r>
      <w:r w:rsidR="00544BC8">
        <w:rPr>
          <w:rFonts w:ascii="Arial" w:hAnsi="Arial" w:cs="Arial"/>
          <w:sz w:val="24"/>
          <w:szCs w:val="24"/>
          <w:lang w:val="de-DE"/>
        </w:rPr>
        <w:t xml:space="preserve">Ab diesem Wert wurde unabhängig vom relativen Ersparnis durch den Rabatt, der längere Weg gewählt. </w:t>
      </w:r>
    </w:p>
    <w:p w14:paraId="212CE168" w14:textId="05F629E2" w:rsidR="007F1081" w:rsidRPr="00D21583" w:rsidRDefault="00D21583" w:rsidP="00D21583">
      <w:pPr>
        <w:pStyle w:val="berschrift1"/>
        <w:rPr>
          <w:rFonts w:ascii="Arial" w:hAnsi="Arial" w:cs="Arial"/>
          <w:sz w:val="24"/>
          <w:szCs w:val="24"/>
          <w:lang w:val="en-US"/>
        </w:rPr>
      </w:pPr>
      <w:r w:rsidRPr="00D21583">
        <w:rPr>
          <w:lang w:val="en-US"/>
        </w:rPr>
        <w:t>Mental accounting and small windfalls: Evidence from an online grocer</w:t>
      </w:r>
    </w:p>
    <w:p w14:paraId="34317025" w14:textId="3176053C" w:rsidR="00AA3D8C" w:rsidRPr="00D21583" w:rsidRDefault="00D21583" w:rsidP="000A4222">
      <w:pPr>
        <w:spacing w:line="360" w:lineRule="auto"/>
        <w:jc w:val="both"/>
        <w:rPr>
          <w:rFonts w:ascii="Arial" w:hAnsi="Arial" w:cs="Arial"/>
          <w:sz w:val="24"/>
          <w:szCs w:val="24"/>
          <w:lang w:val="de-DE"/>
        </w:rPr>
      </w:pPr>
      <w:r w:rsidRPr="00D21583">
        <w:rPr>
          <w:rFonts w:ascii="Arial" w:hAnsi="Arial" w:cs="Arial"/>
          <w:sz w:val="24"/>
          <w:szCs w:val="24"/>
          <w:lang w:val="de-DE"/>
        </w:rPr>
        <w:t>Leute kategorisieren ihre Ausgaben i</w:t>
      </w:r>
      <w:r>
        <w:rPr>
          <w:rFonts w:ascii="Arial" w:hAnsi="Arial" w:cs="Arial"/>
          <w:sz w:val="24"/>
          <w:szCs w:val="24"/>
          <w:lang w:val="de-DE"/>
        </w:rPr>
        <w:t>n mentale Accounts und treffen Entscheidungen innerhalb solcher Accounts. Die Theorie zu mentalen Accounts impliziert, dass unerwartete Geldeinkünfte („</w:t>
      </w:r>
      <w:proofErr w:type="spellStart"/>
      <w:r>
        <w:rPr>
          <w:rFonts w:ascii="Arial" w:hAnsi="Arial" w:cs="Arial"/>
          <w:sz w:val="24"/>
          <w:szCs w:val="24"/>
          <w:lang w:val="de-DE"/>
        </w:rPr>
        <w:t>windfall</w:t>
      </w:r>
      <w:proofErr w:type="spellEnd"/>
      <w:r>
        <w:rPr>
          <w:rFonts w:ascii="Arial" w:hAnsi="Arial" w:cs="Arial"/>
          <w:sz w:val="24"/>
          <w:szCs w:val="24"/>
          <w:lang w:val="de-DE"/>
        </w:rPr>
        <w:t xml:space="preserve"> </w:t>
      </w:r>
      <w:proofErr w:type="spellStart"/>
      <w:r>
        <w:rPr>
          <w:rFonts w:ascii="Arial" w:hAnsi="Arial" w:cs="Arial"/>
          <w:sz w:val="24"/>
          <w:szCs w:val="24"/>
          <w:lang w:val="de-DE"/>
        </w:rPr>
        <w:t>gains</w:t>
      </w:r>
      <w:proofErr w:type="spellEnd"/>
      <w:r>
        <w:rPr>
          <w:rFonts w:ascii="Arial" w:hAnsi="Arial" w:cs="Arial"/>
          <w:sz w:val="24"/>
          <w:szCs w:val="24"/>
          <w:lang w:val="de-DE"/>
        </w:rPr>
        <w:t xml:space="preserve">“) </w:t>
      </w:r>
      <w:r w:rsidR="00CC11EF">
        <w:rPr>
          <w:rFonts w:ascii="Arial" w:hAnsi="Arial" w:cs="Arial"/>
          <w:sz w:val="24"/>
          <w:szCs w:val="24"/>
          <w:lang w:val="de-DE"/>
        </w:rPr>
        <w:t xml:space="preserve">sofort ausgegeben werden, und zwar eher für </w:t>
      </w:r>
      <w:r w:rsidR="002C37EE">
        <w:rPr>
          <w:rFonts w:ascii="Arial" w:hAnsi="Arial" w:cs="Arial"/>
          <w:sz w:val="24"/>
          <w:szCs w:val="24"/>
          <w:lang w:val="de-DE"/>
        </w:rPr>
        <w:t>Güter,</w:t>
      </w:r>
      <w:r w:rsidR="00CC11EF">
        <w:rPr>
          <w:rFonts w:ascii="Arial" w:hAnsi="Arial" w:cs="Arial"/>
          <w:sz w:val="24"/>
          <w:szCs w:val="24"/>
          <w:lang w:val="de-DE"/>
        </w:rPr>
        <w:t xml:space="preserve"> die normalerweise nicht gekauft werden (</w:t>
      </w:r>
      <w:proofErr w:type="spellStart"/>
      <w:r w:rsidR="00CC11EF" w:rsidRPr="00CC11EF">
        <w:rPr>
          <w:rFonts w:ascii="Arial" w:hAnsi="Arial" w:cs="Arial"/>
          <w:sz w:val="24"/>
          <w:szCs w:val="24"/>
          <w:lang w:val="de-DE"/>
        </w:rPr>
        <w:t>Milkman</w:t>
      </w:r>
      <w:proofErr w:type="spellEnd"/>
      <w:r w:rsidR="00CC11EF">
        <w:rPr>
          <w:rFonts w:ascii="Arial" w:hAnsi="Arial" w:cs="Arial"/>
          <w:sz w:val="24"/>
          <w:szCs w:val="24"/>
          <w:lang w:val="de-DE"/>
        </w:rPr>
        <w:t xml:space="preserve"> </w:t>
      </w:r>
      <w:r w:rsidR="00CC11EF" w:rsidRPr="00CC11EF">
        <w:rPr>
          <w:rFonts w:ascii="Arial" w:hAnsi="Arial" w:cs="Arial"/>
          <w:sz w:val="24"/>
          <w:szCs w:val="24"/>
          <w:lang w:val="de-DE"/>
        </w:rPr>
        <w:t xml:space="preserve">&amp; </w:t>
      </w:r>
      <w:proofErr w:type="spellStart"/>
      <w:r w:rsidR="00CC11EF" w:rsidRPr="00CC11EF">
        <w:rPr>
          <w:rFonts w:ascii="Arial" w:hAnsi="Arial" w:cs="Arial"/>
          <w:sz w:val="24"/>
          <w:szCs w:val="24"/>
          <w:lang w:val="de-DE"/>
        </w:rPr>
        <w:t>Beshears</w:t>
      </w:r>
      <w:proofErr w:type="spellEnd"/>
      <w:r w:rsidR="00CC11EF" w:rsidRPr="00CC11EF">
        <w:rPr>
          <w:rFonts w:ascii="Arial" w:hAnsi="Arial" w:cs="Arial"/>
          <w:sz w:val="24"/>
          <w:szCs w:val="24"/>
          <w:lang w:val="de-DE"/>
        </w:rPr>
        <w:t>,</w:t>
      </w:r>
      <w:r w:rsidR="00CC11EF">
        <w:rPr>
          <w:rFonts w:ascii="Arial" w:hAnsi="Arial" w:cs="Arial"/>
          <w:sz w:val="24"/>
          <w:szCs w:val="24"/>
          <w:lang w:val="de-DE"/>
        </w:rPr>
        <w:t xml:space="preserve"> </w:t>
      </w:r>
      <w:r w:rsidR="00CC11EF" w:rsidRPr="00CC11EF">
        <w:rPr>
          <w:rFonts w:ascii="Arial" w:hAnsi="Arial" w:cs="Arial"/>
          <w:sz w:val="24"/>
          <w:szCs w:val="24"/>
          <w:lang w:val="de-DE"/>
        </w:rPr>
        <w:t>2009)</w:t>
      </w:r>
      <w:r w:rsidR="00CC11EF">
        <w:rPr>
          <w:rFonts w:ascii="Arial" w:hAnsi="Arial" w:cs="Arial"/>
          <w:sz w:val="24"/>
          <w:szCs w:val="24"/>
          <w:lang w:val="de-DE"/>
        </w:rPr>
        <w:t>. Ein kleiner „</w:t>
      </w:r>
      <w:proofErr w:type="spellStart"/>
      <w:r w:rsidR="00CC11EF">
        <w:rPr>
          <w:rFonts w:ascii="Arial" w:hAnsi="Arial" w:cs="Arial"/>
          <w:sz w:val="24"/>
          <w:szCs w:val="24"/>
          <w:lang w:val="de-DE"/>
        </w:rPr>
        <w:t>windfall</w:t>
      </w:r>
      <w:proofErr w:type="spellEnd"/>
      <w:r w:rsidR="00CC11EF">
        <w:rPr>
          <w:rFonts w:ascii="Arial" w:hAnsi="Arial" w:cs="Arial"/>
          <w:sz w:val="24"/>
          <w:szCs w:val="24"/>
          <w:lang w:val="de-DE"/>
        </w:rPr>
        <w:t>“ wird als bedeutende Veränderung im Vermögen gesehen, wenn mental Accounting und zusätzlich „</w:t>
      </w:r>
      <w:proofErr w:type="spellStart"/>
      <w:r w:rsidR="00CC11EF">
        <w:rPr>
          <w:rFonts w:ascii="Arial" w:hAnsi="Arial" w:cs="Arial"/>
          <w:sz w:val="24"/>
          <w:szCs w:val="24"/>
          <w:lang w:val="de-DE"/>
        </w:rPr>
        <w:t>narrow</w:t>
      </w:r>
      <w:proofErr w:type="spellEnd"/>
      <w:r w:rsidR="00CC11EF">
        <w:rPr>
          <w:rFonts w:ascii="Arial" w:hAnsi="Arial" w:cs="Arial"/>
          <w:sz w:val="24"/>
          <w:szCs w:val="24"/>
          <w:lang w:val="de-DE"/>
        </w:rPr>
        <w:t xml:space="preserve"> </w:t>
      </w:r>
      <w:proofErr w:type="spellStart"/>
      <w:r w:rsidR="00CC11EF">
        <w:rPr>
          <w:rFonts w:ascii="Arial" w:hAnsi="Arial" w:cs="Arial"/>
          <w:sz w:val="24"/>
          <w:szCs w:val="24"/>
          <w:lang w:val="de-DE"/>
        </w:rPr>
        <w:t>bracketing</w:t>
      </w:r>
      <w:proofErr w:type="spellEnd"/>
      <w:r w:rsidR="00CC11EF">
        <w:rPr>
          <w:rFonts w:ascii="Arial" w:hAnsi="Arial" w:cs="Arial"/>
          <w:sz w:val="24"/>
          <w:szCs w:val="24"/>
          <w:lang w:val="de-DE"/>
        </w:rPr>
        <w:t>“ betrieben wird (</w:t>
      </w:r>
      <w:proofErr w:type="spellStart"/>
      <w:r w:rsidR="00CC11EF" w:rsidRPr="00CC11EF">
        <w:rPr>
          <w:rFonts w:ascii="Arial" w:hAnsi="Arial" w:cs="Arial"/>
          <w:sz w:val="24"/>
          <w:szCs w:val="24"/>
          <w:lang w:val="de-DE"/>
        </w:rPr>
        <w:t>Milkman</w:t>
      </w:r>
      <w:proofErr w:type="spellEnd"/>
      <w:r w:rsidR="00CC11EF">
        <w:rPr>
          <w:rFonts w:ascii="Arial" w:hAnsi="Arial" w:cs="Arial"/>
          <w:sz w:val="24"/>
          <w:szCs w:val="24"/>
          <w:lang w:val="de-DE"/>
        </w:rPr>
        <w:t xml:space="preserve"> </w:t>
      </w:r>
      <w:r w:rsidR="00CC11EF" w:rsidRPr="00CC11EF">
        <w:rPr>
          <w:rFonts w:ascii="Arial" w:hAnsi="Arial" w:cs="Arial"/>
          <w:sz w:val="24"/>
          <w:szCs w:val="24"/>
          <w:lang w:val="de-DE"/>
        </w:rPr>
        <w:t xml:space="preserve">&amp; </w:t>
      </w:r>
      <w:proofErr w:type="spellStart"/>
      <w:r w:rsidR="00CC11EF" w:rsidRPr="00CC11EF">
        <w:rPr>
          <w:rFonts w:ascii="Arial" w:hAnsi="Arial" w:cs="Arial"/>
          <w:sz w:val="24"/>
          <w:szCs w:val="24"/>
          <w:lang w:val="de-DE"/>
        </w:rPr>
        <w:t>Beshears</w:t>
      </w:r>
      <w:proofErr w:type="spellEnd"/>
      <w:r w:rsidR="00CC11EF" w:rsidRPr="00CC11EF">
        <w:rPr>
          <w:rFonts w:ascii="Arial" w:hAnsi="Arial" w:cs="Arial"/>
          <w:sz w:val="24"/>
          <w:szCs w:val="24"/>
          <w:lang w:val="de-DE"/>
        </w:rPr>
        <w:t>,</w:t>
      </w:r>
      <w:r w:rsidR="00CC11EF">
        <w:rPr>
          <w:rFonts w:ascii="Arial" w:hAnsi="Arial" w:cs="Arial"/>
          <w:sz w:val="24"/>
          <w:szCs w:val="24"/>
          <w:lang w:val="de-DE"/>
        </w:rPr>
        <w:t xml:space="preserve"> </w:t>
      </w:r>
      <w:r w:rsidR="00CC11EF" w:rsidRPr="00CC11EF">
        <w:rPr>
          <w:rFonts w:ascii="Arial" w:hAnsi="Arial" w:cs="Arial"/>
          <w:sz w:val="24"/>
          <w:szCs w:val="24"/>
          <w:lang w:val="de-DE"/>
        </w:rPr>
        <w:t>2009)</w:t>
      </w:r>
      <w:r w:rsidR="00CC11EF">
        <w:rPr>
          <w:rFonts w:ascii="Arial" w:hAnsi="Arial" w:cs="Arial"/>
          <w:sz w:val="24"/>
          <w:szCs w:val="24"/>
          <w:lang w:val="de-DE"/>
        </w:rPr>
        <w:t>.</w:t>
      </w:r>
      <w:r w:rsidR="002C37EE">
        <w:rPr>
          <w:rFonts w:ascii="Arial" w:hAnsi="Arial" w:cs="Arial"/>
          <w:sz w:val="24"/>
          <w:szCs w:val="24"/>
          <w:lang w:val="de-DE"/>
        </w:rPr>
        <w:t xml:space="preserve"> </w:t>
      </w:r>
      <w:proofErr w:type="spellStart"/>
      <w:r w:rsidR="002C37EE">
        <w:rPr>
          <w:rFonts w:ascii="Arial" w:hAnsi="Arial" w:cs="Arial"/>
          <w:sz w:val="24"/>
          <w:szCs w:val="24"/>
          <w:lang w:val="de-DE"/>
        </w:rPr>
        <w:t>Milkman</w:t>
      </w:r>
      <w:proofErr w:type="spellEnd"/>
      <w:r w:rsidR="002C37EE">
        <w:rPr>
          <w:rFonts w:ascii="Arial" w:hAnsi="Arial" w:cs="Arial"/>
          <w:sz w:val="24"/>
          <w:szCs w:val="24"/>
          <w:lang w:val="de-DE"/>
        </w:rPr>
        <w:t xml:space="preserve"> und </w:t>
      </w:r>
      <w:proofErr w:type="spellStart"/>
      <w:r w:rsidR="002C37EE">
        <w:rPr>
          <w:rFonts w:ascii="Arial" w:hAnsi="Arial" w:cs="Arial"/>
          <w:sz w:val="24"/>
          <w:szCs w:val="24"/>
          <w:lang w:val="de-DE"/>
        </w:rPr>
        <w:t>Beshears</w:t>
      </w:r>
      <w:proofErr w:type="spellEnd"/>
      <w:r w:rsidR="002C37EE">
        <w:rPr>
          <w:rFonts w:ascii="Arial" w:hAnsi="Arial" w:cs="Arial"/>
          <w:sz w:val="24"/>
          <w:szCs w:val="24"/>
          <w:lang w:val="de-DE"/>
        </w:rPr>
        <w:t xml:space="preserve"> (2009) konnten zeigen, dass</w:t>
      </w:r>
      <w:r w:rsidR="00CC11EF">
        <w:rPr>
          <w:rFonts w:ascii="Arial" w:hAnsi="Arial" w:cs="Arial"/>
          <w:sz w:val="24"/>
          <w:szCs w:val="24"/>
          <w:lang w:val="de-DE"/>
        </w:rPr>
        <w:t xml:space="preserve"> </w:t>
      </w:r>
      <w:r w:rsidR="002C37EE">
        <w:rPr>
          <w:rFonts w:ascii="Arial" w:hAnsi="Arial" w:cs="Arial"/>
          <w:sz w:val="24"/>
          <w:szCs w:val="24"/>
          <w:lang w:val="de-DE"/>
        </w:rPr>
        <w:t>Kunden in einem Supermarkt im Schnitt mehr ausgeben, wenn sie einen 10$ Gutschein bekommen, im Vergleich zu Einkäufen, bei denen sie ohne Gutschein zahlen (</w:t>
      </w:r>
      <w:proofErr w:type="spellStart"/>
      <w:r w:rsidR="002C37EE" w:rsidRPr="00CC11EF">
        <w:rPr>
          <w:rFonts w:ascii="Arial" w:hAnsi="Arial" w:cs="Arial"/>
          <w:sz w:val="24"/>
          <w:szCs w:val="24"/>
          <w:lang w:val="de-DE"/>
        </w:rPr>
        <w:t>Milkman</w:t>
      </w:r>
      <w:proofErr w:type="spellEnd"/>
      <w:r w:rsidR="002C37EE">
        <w:rPr>
          <w:rFonts w:ascii="Arial" w:hAnsi="Arial" w:cs="Arial"/>
          <w:sz w:val="24"/>
          <w:szCs w:val="24"/>
          <w:lang w:val="de-DE"/>
        </w:rPr>
        <w:t xml:space="preserve"> </w:t>
      </w:r>
      <w:r w:rsidR="002C37EE" w:rsidRPr="00CC11EF">
        <w:rPr>
          <w:rFonts w:ascii="Arial" w:hAnsi="Arial" w:cs="Arial"/>
          <w:sz w:val="24"/>
          <w:szCs w:val="24"/>
          <w:lang w:val="de-DE"/>
        </w:rPr>
        <w:t xml:space="preserve">&amp; </w:t>
      </w:r>
      <w:proofErr w:type="spellStart"/>
      <w:r w:rsidR="002C37EE" w:rsidRPr="00CC11EF">
        <w:rPr>
          <w:rFonts w:ascii="Arial" w:hAnsi="Arial" w:cs="Arial"/>
          <w:sz w:val="24"/>
          <w:szCs w:val="24"/>
          <w:lang w:val="de-DE"/>
        </w:rPr>
        <w:t>Beshears</w:t>
      </w:r>
      <w:proofErr w:type="spellEnd"/>
      <w:r w:rsidR="002C37EE" w:rsidRPr="00CC11EF">
        <w:rPr>
          <w:rFonts w:ascii="Arial" w:hAnsi="Arial" w:cs="Arial"/>
          <w:sz w:val="24"/>
          <w:szCs w:val="24"/>
          <w:lang w:val="de-DE"/>
        </w:rPr>
        <w:t>,</w:t>
      </w:r>
      <w:r w:rsidR="002C37EE">
        <w:rPr>
          <w:rFonts w:ascii="Arial" w:hAnsi="Arial" w:cs="Arial"/>
          <w:sz w:val="24"/>
          <w:szCs w:val="24"/>
          <w:lang w:val="de-DE"/>
        </w:rPr>
        <w:t xml:space="preserve"> </w:t>
      </w:r>
      <w:r w:rsidR="002C37EE" w:rsidRPr="00CC11EF">
        <w:rPr>
          <w:rFonts w:ascii="Arial" w:hAnsi="Arial" w:cs="Arial"/>
          <w:sz w:val="24"/>
          <w:szCs w:val="24"/>
          <w:lang w:val="de-DE"/>
        </w:rPr>
        <w:t>2009)</w:t>
      </w:r>
      <w:r w:rsidR="002C37EE">
        <w:rPr>
          <w:rFonts w:ascii="Arial" w:hAnsi="Arial" w:cs="Arial"/>
          <w:sz w:val="24"/>
          <w:szCs w:val="24"/>
          <w:lang w:val="de-DE"/>
        </w:rPr>
        <w:t xml:space="preserve">. Außerdem wurden eher Produkte gekauft, die normalerweise nicht gekauft wurden. </w:t>
      </w:r>
      <w:r w:rsidR="00BA2A62">
        <w:rPr>
          <w:rFonts w:ascii="Arial" w:hAnsi="Arial" w:cs="Arial"/>
          <w:sz w:val="24"/>
          <w:szCs w:val="24"/>
          <w:lang w:val="de-DE"/>
        </w:rPr>
        <w:t>Diese Ergebnisse stimmen mit anderen Theorien zu mentalem Accounting und „</w:t>
      </w:r>
      <w:proofErr w:type="spellStart"/>
      <w:r w:rsidR="00BA2A62">
        <w:rPr>
          <w:rFonts w:ascii="Arial" w:hAnsi="Arial" w:cs="Arial"/>
          <w:sz w:val="24"/>
          <w:szCs w:val="24"/>
          <w:lang w:val="de-DE"/>
        </w:rPr>
        <w:t>windfall</w:t>
      </w:r>
      <w:proofErr w:type="spellEnd"/>
      <w:r w:rsidR="00BA2A62">
        <w:rPr>
          <w:rFonts w:ascii="Arial" w:hAnsi="Arial" w:cs="Arial"/>
          <w:sz w:val="24"/>
          <w:szCs w:val="24"/>
          <w:lang w:val="de-DE"/>
        </w:rPr>
        <w:t xml:space="preserve"> </w:t>
      </w:r>
      <w:proofErr w:type="spellStart"/>
      <w:r w:rsidR="00BA2A62">
        <w:rPr>
          <w:rFonts w:ascii="Arial" w:hAnsi="Arial" w:cs="Arial"/>
          <w:sz w:val="24"/>
          <w:szCs w:val="24"/>
          <w:lang w:val="de-DE"/>
        </w:rPr>
        <w:t>gains</w:t>
      </w:r>
      <w:proofErr w:type="spellEnd"/>
      <w:r w:rsidR="00BA2A62">
        <w:rPr>
          <w:rFonts w:ascii="Arial" w:hAnsi="Arial" w:cs="Arial"/>
          <w:sz w:val="24"/>
          <w:szCs w:val="24"/>
          <w:lang w:val="de-DE"/>
        </w:rPr>
        <w:t xml:space="preserve">“ überein. </w:t>
      </w:r>
      <w:r w:rsidR="0002242E">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02242E" w:rsidRPr="00516843">
        <w:rPr>
          <w:rFonts w:ascii="Arial" w:hAnsi="Arial" w:cs="Arial"/>
          <w:color w:val="222222"/>
          <w:sz w:val="24"/>
          <w:szCs w:val="24"/>
          <w:shd w:val="clear" w:color="auto" w:fill="FFFFFF"/>
        </w:rPr>
        <w:t>Carlsson</w:t>
      </w:r>
      <w:r w:rsidR="0002242E" w:rsidRPr="00516843">
        <w:rPr>
          <w:rFonts w:ascii="Arial" w:hAnsi="Arial" w:cs="Arial"/>
          <w:color w:val="222222"/>
          <w:sz w:val="24"/>
          <w:szCs w:val="24"/>
          <w:shd w:val="clear" w:color="auto" w:fill="FFFFFF"/>
          <w:lang w:val="de-DE"/>
        </w:rPr>
        <w:t xml:space="preserve"> </w:t>
      </w:r>
      <w:r w:rsidR="0002242E">
        <w:rPr>
          <w:rFonts w:ascii="Arial" w:hAnsi="Arial" w:cs="Arial"/>
          <w:color w:val="222222"/>
          <w:sz w:val="24"/>
          <w:szCs w:val="24"/>
          <w:shd w:val="clear" w:color="auto" w:fill="FFFFFF"/>
          <w:lang w:val="de-DE"/>
        </w:rPr>
        <w:t>et al.</w:t>
      </w:r>
      <w:r w:rsidR="0002242E" w:rsidRPr="00516843">
        <w:rPr>
          <w:rFonts w:ascii="Arial" w:hAnsi="Arial" w:cs="Arial"/>
          <w:color w:val="222222"/>
          <w:sz w:val="24"/>
          <w:szCs w:val="24"/>
          <w:shd w:val="clear" w:color="auto" w:fill="FFFFFF"/>
          <w:lang w:val="de-DE"/>
        </w:rPr>
        <w:t xml:space="preserve"> </w:t>
      </w:r>
      <w:r w:rsidR="0002242E" w:rsidRPr="00516843">
        <w:rPr>
          <w:rFonts w:ascii="Arial" w:hAnsi="Arial" w:cs="Arial"/>
          <w:color w:val="222222"/>
          <w:sz w:val="24"/>
          <w:szCs w:val="24"/>
          <w:shd w:val="clear" w:color="auto" w:fill="FFFFFF"/>
        </w:rPr>
        <w:t>2009).</w:t>
      </w:r>
    </w:p>
    <w:p w14:paraId="3F488DEC" w14:textId="4939EAE3" w:rsidR="006B6EC6" w:rsidRPr="00860582" w:rsidRDefault="00BA2A62" w:rsidP="00BA2A62">
      <w:pPr>
        <w:pStyle w:val="berschrift1"/>
        <w:rPr>
          <w:rFonts w:ascii="Arial" w:hAnsi="Arial" w:cs="Arial"/>
          <w:sz w:val="24"/>
          <w:szCs w:val="24"/>
          <w:lang w:val="de-DE"/>
        </w:rPr>
      </w:pPr>
      <w:r w:rsidRPr="00860582">
        <w:rPr>
          <w:lang w:val="de-DE"/>
        </w:rPr>
        <w:t xml:space="preserve">Mental Budgeting and Consumer </w:t>
      </w:r>
      <w:proofErr w:type="spellStart"/>
      <w:r w:rsidRPr="00860582">
        <w:rPr>
          <w:lang w:val="de-DE"/>
        </w:rPr>
        <w:t>Decisions</w:t>
      </w:r>
      <w:proofErr w:type="spellEnd"/>
    </w:p>
    <w:p w14:paraId="084188AC" w14:textId="08350F95" w:rsidR="00C5502D" w:rsidRDefault="00C5502D" w:rsidP="00C5502D">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von Kategorien, muss nur das Budget für die Kategorie betrachtet werden, in der die </w:t>
      </w:r>
      <w:r>
        <w:rPr>
          <w:rFonts w:ascii="Arial" w:hAnsi="Arial" w:cs="Arial"/>
          <w:sz w:val="24"/>
          <w:szCs w:val="24"/>
          <w:lang w:val="de-DE"/>
        </w:rPr>
        <w:lastRenderedPageBreak/>
        <w:t xml:space="preserve">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Ein Budget für eine Kategorie wird festgelegt, bevor Ausgaben getätigt werden</w:t>
      </w:r>
      <w:r w:rsidR="00D4785F">
        <w:rPr>
          <w:rFonts w:ascii="Arial" w:hAnsi="Arial" w:cs="Arial"/>
          <w:sz w:val="24"/>
          <w:szCs w:val="24"/>
          <w:lang w:val="de-DE"/>
        </w:rPr>
        <w:t xml:space="preserve"> und spiegelt nicht immer wieder, wie viel Geld in einer Kategorie tatsächlich benötigt wird</w:t>
      </w:r>
      <w:r>
        <w:rPr>
          <w:rFonts w:ascii="Arial" w:hAnsi="Arial" w:cs="Arial"/>
          <w:sz w:val="24"/>
          <w:szCs w:val="24"/>
          <w:lang w:val="de-DE"/>
        </w:rPr>
        <w:t>.</w:t>
      </w:r>
      <w:r w:rsidR="00D4785F">
        <w:rPr>
          <w:rFonts w:ascii="Arial" w:hAnsi="Arial" w:cs="Arial"/>
          <w:sz w:val="24"/>
          <w:szCs w:val="24"/>
          <w:lang w:val="de-DE"/>
        </w:rPr>
        <w:t xml:space="preserve"> Durch ein unflexibel geplantes Budget ist eine Umverteilung des Budgets zwischen den Kategorien nicht möglich (</w:t>
      </w:r>
      <w:r w:rsidR="00D4785F" w:rsidRPr="005D22AA">
        <w:rPr>
          <w:rFonts w:ascii="Arial" w:hAnsi="Arial" w:cs="Arial"/>
          <w:sz w:val="24"/>
          <w:szCs w:val="24"/>
          <w:lang w:val="de-DE"/>
        </w:rPr>
        <w:t>Heath &amp; Soll, 1996</w:t>
      </w:r>
      <w:r w:rsidR="00D4785F">
        <w:rPr>
          <w:rFonts w:ascii="Arial" w:hAnsi="Arial" w:cs="Arial"/>
          <w:sz w:val="24"/>
          <w:szCs w:val="24"/>
          <w:lang w:val="de-DE"/>
        </w:rPr>
        <w:t xml:space="preserve">). </w:t>
      </w:r>
      <w:r>
        <w:rPr>
          <w:rFonts w:ascii="Arial" w:hAnsi="Arial" w:cs="Arial"/>
          <w:sz w:val="24"/>
          <w:szCs w:val="24"/>
          <w:lang w:val="de-DE"/>
        </w:rPr>
        <w:t>Das kann dazu führen, dass von manchen Gütern</w:t>
      </w:r>
      <w:r w:rsidR="00D4785F">
        <w:rPr>
          <w:rFonts w:ascii="Arial" w:hAnsi="Arial" w:cs="Arial"/>
          <w:sz w:val="24"/>
          <w:szCs w:val="24"/>
          <w:lang w:val="de-DE"/>
        </w:rPr>
        <w:t xml:space="preserve"> zu viel, und von anderen zu wenig konsumiert wird (</w:t>
      </w:r>
      <w:r w:rsidR="00D4785F" w:rsidRPr="00D748FA">
        <w:rPr>
          <w:rFonts w:ascii="Arial" w:hAnsi="Arial" w:cs="Arial"/>
          <w:sz w:val="24"/>
          <w:szCs w:val="24"/>
          <w:lang w:val="de-DE"/>
        </w:rPr>
        <w:t>Heath &amp; Soll, 1996</w:t>
      </w:r>
      <w:r w:rsidR="00D4785F">
        <w:rPr>
          <w:rFonts w:ascii="Arial" w:hAnsi="Arial" w:cs="Arial"/>
          <w:sz w:val="24"/>
          <w:szCs w:val="24"/>
          <w:lang w:val="de-DE"/>
        </w:rPr>
        <w:t xml:space="preserve">). </w:t>
      </w:r>
      <w:r w:rsidR="00EA42DE">
        <w:rPr>
          <w:rFonts w:ascii="Arial" w:hAnsi="Arial" w:cs="Arial"/>
          <w:sz w:val="24"/>
          <w:szCs w:val="24"/>
          <w:lang w:val="de-DE"/>
        </w:rPr>
        <w:t>Für eine Kategorie typische Produkte werden eher zu wenig konsumiert, da sie genau einer Kategorie zugeschrieben werden. Für eine Kategorie untypische Produkte werden verschiedenen Kategorien zugeschrieben, und werden</w:t>
      </w:r>
      <w:r w:rsidR="00D4785F">
        <w:rPr>
          <w:rFonts w:ascii="Arial" w:hAnsi="Arial" w:cs="Arial"/>
          <w:sz w:val="24"/>
          <w:szCs w:val="24"/>
          <w:lang w:val="de-DE"/>
        </w:rPr>
        <w:t xml:space="preserve"> </w:t>
      </w:r>
      <w:r w:rsidR="00EA42DE">
        <w:rPr>
          <w:rFonts w:ascii="Arial" w:hAnsi="Arial" w:cs="Arial"/>
          <w:sz w:val="24"/>
          <w:szCs w:val="24"/>
          <w:lang w:val="de-DE"/>
        </w:rPr>
        <w:t>somit eher zu viel konsumiert (</w:t>
      </w:r>
      <w:r w:rsidR="00EA42DE" w:rsidRPr="00D748FA">
        <w:rPr>
          <w:rFonts w:ascii="Arial" w:hAnsi="Arial" w:cs="Arial"/>
          <w:sz w:val="24"/>
          <w:szCs w:val="24"/>
          <w:lang w:val="de-DE"/>
        </w:rPr>
        <w:t>Heath &amp; Soll, 1996</w:t>
      </w:r>
      <w:r w:rsidR="00EA42DE">
        <w:rPr>
          <w:rFonts w:ascii="Arial" w:hAnsi="Arial" w:cs="Arial"/>
          <w:sz w:val="24"/>
          <w:szCs w:val="24"/>
          <w:lang w:val="de-DE"/>
        </w:rPr>
        <w:t xml:space="preserve">). </w:t>
      </w:r>
    </w:p>
    <w:p w14:paraId="512B6DD8" w14:textId="6FF8A76A" w:rsidR="00C5502D" w:rsidRPr="00EA42DE" w:rsidRDefault="00EA42DE" w:rsidP="00EA42DE">
      <w:pPr>
        <w:pStyle w:val="berschrift1"/>
        <w:rPr>
          <w:rFonts w:ascii="Arial" w:hAnsi="Arial" w:cs="Arial"/>
          <w:sz w:val="24"/>
          <w:szCs w:val="24"/>
          <w:lang w:val="en-US"/>
        </w:rPr>
      </w:pPr>
      <w:r w:rsidRPr="00EA42DE">
        <w:rPr>
          <w:lang w:val="en-US"/>
        </w:rPr>
        <w:t>Money Imbued With Essence: How We Preserve, Invest, and Spend Inherited Money</w:t>
      </w:r>
    </w:p>
    <w:p w14:paraId="3137ECA4" w14:textId="16902CA0" w:rsidR="00BA2A62" w:rsidRDefault="00700BEB" w:rsidP="000907DD">
      <w:pPr>
        <w:spacing w:line="360" w:lineRule="auto"/>
        <w:jc w:val="both"/>
        <w:rPr>
          <w:rFonts w:ascii="Arial" w:hAnsi="Arial" w:cs="Arial"/>
          <w:color w:val="222222"/>
          <w:sz w:val="24"/>
          <w:szCs w:val="24"/>
          <w:shd w:val="clear" w:color="auto" w:fill="FFFFFF"/>
          <w:lang w:val="de-DE"/>
        </w:rPr>
      </w:pPr>
      <w:r w:rsidRPr="00700BEB">
        <w:rPr>
          <w:rFonts w:ascii="Arial" w:hAnsi="Arial" w:cs="Arial"/>
          <w:sz w:val="24"/>
          <w:szCs w:val="24"/>
          <w:lang w:val="de-DE"/>
        </w:rPr>
        <w:t xml:space="preserve">Vererbtes Geld </w:t>
      </w:r>
      <w:r>
        <w:rPr>
          <w:rFonts w:ascii="Arial" w:hAnsi="Arial" w:cs="Arial"/>
          <w:sz w:val="24"/>
          <w:szCs w:val="24"/>
          <w:lang w:val="de-DE"/>
        </w:rPr>
        <w:t xml:space="preserve">wird mit einer hohen Wahrscheinlichkeit mit negativen Emotionen assoziiert. Wie bereits festgestellt, wird Geld aus </w:t>
      </w:r>
      <w:r w:rsidR="00503AB5">
        <w:rPr>
          <w:rFonts w:ascii="Arial" w:hAnsi="Arial" w:cs="Arial"/>
          <w:sz w:val="24"/>
          <w:szCs w:val="24"/>
          <w:lang w:val="de-DE"/>
        </w:rPr>
        <w:t>Geldquellen,</w:t>
      </w:r>
      <w:r>
        <w:rPr>
          <w:rFonts w:ascii="Arial" w:hAnsi="Arial" w:cs="Arial"/>
          <w:sz w:val="24"/>
          <w:szCs w:val="24"/>
          <w:lang w:val="de-DE"/>
        </w:rPr>
        <w:t xml:space="preserve"> die mit ambivalenten Emotionen </w:t>
      </w:r>
      <w:r w:rsidR="00503AB5">
        <w:rPr>
          <w:rFonts w:ascii="Arial" w:hAnsi="Arial" w:cs="Arial"/>
          <w:sz w:val="24"/>
          <w:szCs w:val="24"/>
          <w:lang w:val="de-DE"/>
        </w:rPr>
        <w:t>einhergeht,</w:t>
      </w:r>
      <w:r>
        <w:rPr>
          <w:rFonts w:ascii="Arial" w:hAnsi="Arial" w:cs="Arial"/>
          <w:sz w:val="24"/>
          <w:szCs w:val="24"/>
          <w:lang w:val="de-DE"/>
        </w:rPr>
        <w:t xml:space="preserve"> </w:t>
      </w:r>
      <w:r w:rsidR="00503AB5">
        <w:rPr>
          <w:rFonts w:ascii="Arial" w:hAnsi="Arial" w:cs="Arial"/>
          <w:sz w:val="24"/>
          <w:szCs w:val="24"/>
          <w:lang w:val="de-DE"/>
        </w:rPr>
        <w:t xml:space="preserve">weniger wahrscheinlich für hedonistische Güter ausgegeben </w:t>
      </w:r>
      <w:r w:rsidR="00503AB5">
        <w:rPr>
          <w:rFonts w:ascii="Arial" w:hAnsi="Arial" w:cs="Arial"/>
          <w:color w:val="222222"/>
          <w:sz w:val="24"/>
          <w:szCs w:val="24"/>
          <w:shd w:val="clear" w:color="auto" w:fill="FFFFFF"/>
          <w:lang w:val="de-DE"/>
        </w:rPr>
        <w:t>(</w:t>
      </w:r>
      <w:proofErr w:type="spellStart"/>
      <w:r w:rsidR="00503AB5">
        <w:rPr>
          <w:rFonts w:ascii="Arial" w:hAnsi="Arial" w:cs="Arial"/>
          <w:color w:val="222222"/>
          <w:sz w:val="24"/>
          <w:szCs w:val="24"/>
          <w:shd w:val="clear" w:color="auto" w:fill="FFFFFF"/>
          <w:lang w:val="de-DE"/>
        </w:rPr>
        <w:t>Lenav</w:t>
      </w:r>
      <w:proofErr w:type="spellEnd"/>
      <w:r w:rsidR="00503AB5">
        <w:rPr>
          <w:rFonts w:ascii="Arial" w:hAnsi="Arial" w:cs="Arial"/>
          <w:color w:val="222222"/>
          <w:sz w:val="24"/>
          <w:szCs w:val="24"/>
          <w:shd w:val="clear" w:color="auto" w:fill="FFFFFF"/>
          <w:lang w:val="de-DE"/>
        </w:rPr>
        <w:t xml:space="preserve"> &amp; McGraw, 2003;</w:t>
      </w:r>
      <w:r w:rsidR="00503AB5" w:rsidRPr="000326BB">
        <w:rPr>
          <w:rFonts w:ascii="Arial" w:hAnsi="Arial" w:cs="Arial"/>
          <w:color w:val="222222"/>
          <w:sz w:val="24"/>
          <w:szCs w:val="24"/>
          <w:shd w:val="clear" w:color="auto" w:fill="FFFFFF"/>
          <w:lang w:val="de-DE"/>
        </w:rPr>
        <w:t xml:space="preserve"> </w:t>
      </w:r>
      <w:proofErr w:type="spellStart"/>
      <w:r w:rsidR="00503AB5">
        <w:rPr>
          <w:rFonts w:ascii="Arial" w:hAnsi="Arial" w:cs="Arial"/>
          <w:color w:val="222222"/>
          <w:sz w:val="24"/>
          <w:szCs w:val="24"/>
          <w:shd w:val="clear" w:color="auto" w:fill="FFFFFF"/>
          <w:lang w:val="de-DE"/>
        </w:rPr>
        <w:t>Lenav</w:t>
      </w:r>
      <w:proofErr w:type="spellEnd"/>
      <w:r w:rsidR="00503AB5">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00503AB5" w:rsidRPr="00503AB5">
        <w:rPr>
          <w:rFonts w:ascii="Arial" w:hAnsi="Arial" w:cs="Arial"/>
          <w:color w:val="222222"/>
          <w:sz w:val="24"/>
          <w:szCs w:val="24"/>
          <w:shd w:val="clear" w:color="auto" w:fill="FFFFFF"/>
          <w:lang w:val="de-DE"/>
        </w:rPr>
        <w:t>Tykocinski</w:t>
      </w:r>
      <w:proofErr w:type="spellEnd"/>
      <w:r w:rsidR="00503AB5">
        <w:rPr>
          <w:rFonts w:ascii="Arial" w:hAnsi="Arial" w:cs="Arial"/>
          <w:color w:val="222222"/>
          <w:sz w:val="24"/>
          <w:szCs w:val="24"/>
          <w:shd w:val="clear" w:color="auto" w:fill="FFFFFF"/>
          <w:lang w:val="de-DE"/>
        </w:rPr>
        <w:t xml:space="preserve"> &amp; </w:t>
      </w:r>
      <w:r w:rsidR="00503AB5" w:rsidRPr="00503AB5">
        <w:rPr>
          <w:rFonts w:ascii="Arial" w:hAnsi="Arial" w:cs="Arial"/>
          <w:color w:val="222222"/>
          <w:sz w:val="24"/>
          <w:szCs w:val="24"/>
          <w:shd w:val="clear" w:color="auto" w:fill="FFFFFF"/>
          <w:lang w:val="de-DE"/>
        </w:rPr>
        <w:t>Pittman</w:t>
      </w:r>
      <w:r w:rsidR="00503AB5">
        <w:rPr>
          <w:rFonts w:ascii="Arial" w:hAnsi="Arial" w:cs="Arial"/>
          <w:color w:val="222222"/>
          <w:sz w:val="24"/>
          <w:szCs w:val="24"/>
          <w:shd w:val="clear" w:color="auto" w:fill="FFFFFF"/>
          <w:lang w:val="de-DE"/>
        </w:rPr>
        <w:t xml:space="preserve">, 2013). </w:t>
      </w:r>
      <w:r w:rsidR="00DF7AA8">
        <w:rPr>
          <w:rFonts w:ascii="Arial" w:hAnsi="Arial" w:cs="Arial"/>
          <w:color w:val="222222"/>
          <w:sz w:val="24"/>
          <w:szCs w:val="24"/>
          <w:shd w:val="clear" w:color="auto" w:fill="FFFFFF"/>
          <w:lang w:val="de-DE"/>
        </w:rPr>
        <w:t>Vererbtes Geld wird weniger wahrscheinlich ausgegeben als Geld aus anderen Quellen. Das kann zum Teil dadurch erklärt werden, dass durch den Erhalt des Vermächtnisses an den Erinnerungen der Verstorbenen festgehalten wird (</w:t>
      </w:r>
      <w:proofErr w:type="spellStart"/>
      <w:r w:rsidR="00DF7AA8" w:rsidRPr="00503AB5">
        <w:rPr>
          <w:rFonts w:ascii="Arial" w:hAnsi="Arial" w:cs="Arial"/>
          <w:color w:val="222222"/>
          <w:sz w:val="24"/>
          <w:szCs w:val="24"/>
          <w:shd w:val="clear" w:color="auto" w:fill="FFFFFF"/>
          <w:lang w:val="de-DE"/>
        </w:rPr>
        <w:t>Tykocinski</w:t>
      </w:r>
      <w:proofErr w:type="spellEnd"/>
      <w:r w:rsidR="00DF7AA8">
        <w:rPr>
          <w:rFonts w:ascii="Arial" w:hAnsi="Arial" w:cs="Arial"/>
          <w:color w:val="222222"/>
          <w:sz w:val="24"/>
          <w:szCs w:val="24"/>
          <w:shd w:val="clear" w:color="auto" w:fill="FFFFFF"/>
          <w:lang w:val="de-DE"/>
        </w:rPr>
        <w:t xml:space="preserve"> &amp; </w:t>
      </w:r>
      <w:r w:rsidR="00DF7AA8" w:rsidRPr="00503AB5">
        <w:rPr>
          <w:rFonts w:ascii="Arial" w:hAnsi="Arial" w:cs="Arial"/>
          <w:color w:val="222222"/>
          <w:sz w:val="24"/>
          <w:szCs w:val="24"/>
          <w:shd w:val="clear" w:color="auto" w:fill="FFFFFF"/>
          <w:lang w:val="de-DE"/>
        </w:rPr>
        <w:t>Pittman</w:t>
      </w:r>
      <w:r w:rsidR="00DF7AA8">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00DF7AA8" w:rsidRPr="00503AB5">
        <w:rPr>
          <w:rFonts w:ascii="Arial" w:hAnsi="Arial" w:cs="Arial"/>
          <w:color w:val="222222"/>
          <w:sz w:val="24"/>
          <w:szCs w:val="24"/>
          <w:shd w:val="clear" w:color="auto" w:fill="FFFFFF"/>
          <w:lang w:val="de-DE"/>
        </w:rPr>
        <w:t>Tykocinski</w:t>
      </w:r>
      <w:proofErr w:type="spellEnd"/>
      <w:r w:rsidR="00DF7AA8">
        <w:rPr>
          <w:rFonts w:ascii="Arial" w:hAnsi="Arial" w:cs="Arial"/>
          <w:color w:val="222222"/>
          <w:sz w:val="24"/>
          <w:szCs w:val="24"/>
          <w:shd w:val="clear" w:color="auto" w:fill="FFFFFF"/>
          <w:lang w:val="de-DE"/>
        </w:rPr>
        <w:t xml:space="preserve"> &amp; </w:t>
      </w:r>
      <w:r w:rsidR="00DF7AA8" w:rsidRPr="00503AB5">
        <w:rPr>
          <w:rFonts w:ascii="Arial" w:hAnsi="Arial" w:cs="Arial"/>
          <w:color w:val="222222"/>
          <w:sz w:val="24"/>
          <w:szCs w:val="24"/>
          <w:shd w:val="clear" w:color="auto" w:fill="FFFFFF"/>
          <w:lang w:val="de-DE"/>
        </w:rPr>
        <w:t>Pittman</w:t>
      </w:r>
      <w:r w:rsidR="00DF7AA8">
        <w:rPr>
          <w:rFonts w:ascii="Arial" w:hAnsi="Arial" w:cs="Arial"/>
          <w:color w:val="222222"/>
          <w:sz w:val="24"/>
          <w:szCs w:val="24"/>
          <w:shd w:val="clear" w:color="auto" w:fill="FFFFFF"/>
          <w:lang w:val="de-DE"/>
        </w:rPr>
        <w:t xml:space="preserve">, 2013). In Übereinstimmung mit </w:t>
      </w:r>
      <w:proofErr w:type="spellStart"/>
      <w:r w:rsidR="00DF7AA8">
        <w:rPr>
          <w:rFonts w:ascii="Arial" w:hAnsi="Arial" w:cs="Arial"/>
          <w:color w:val="222222"/>
          <w:sz w:val="24"/>
          <w:szCs w:val="24"/>
          <w:shd w:val="clear" w:color="auto" w:fill="FFFFFF"/>
          <w:lang w:val="de-DE"/>
        </w:rPr>
        <w:t>Lenav</w:t>
      </w:r>
      <w:proofErr w:type="spellEnd"/>
      <w:r w:rsidR="00DF7AA8">
        <w:rPr>
          <w:rFonts w:ascii="Arial" w:hAnsi="Arial" w:cs="Arial"/>
          <w:color w:val="222222"/>
          <w:sz w:val="24"/>
          <w:szCs w:val="24"/>
          <w:shd w:val="clear" w:color="auto" w:fill="FFFFFF"/>
          <w:lang w:val="de-DE"/>
        </w:rPr>
        <w:t xml:space="preserve"> und McGraw (2009) konnte gezeigt werden, dass das Erbe eher für </w:t>
      </w:r>
      <w:r w:rsidR="000907DD">
        <w:rPr>
          <w:rFonts w:ascii="Arial" w:hAnsi="Arial" w:cs="Arial"/>
          <w:color w:val="222222"/>
          <w:sz w:val="24"/>
          <w:szCs w:val="24"/>
          <w:shd w:val="clear" w:color="auto" w:fill="FFFFFF"/>
          <w:lang w:val="de-DE"/>
        </w:rPr>
        <w:t>notwendige Güter ausgegeben wird als für hedonistische Güter (</w:t>
      </w:r>
      <w:proofErr w:type="spellStart"/>
      <w:r w:rsidR="000907DD" w:rsidRPr="00503AB5">
        <w:rPr>
          <w:rFonts w:ascii="Arial" w:hAnsi="Arial" w:cs="Arial"/>
          <w:color w:val="222222"/>
          <w:sz w:val="24"/>
          <w:szCs w:val="24"/>
          <w:shd w:val="clear" w:color="auto" w:fill="FFFFFF"/>
          <w:lang w:val="de-DE"/>
        </w:rPr>
        <w:t>Tykocinski</w:t>
      </w:r>
      <w:proofErr w:type="spellEnd"/>
      <w:r w:rsidR="000907DD">
        <w:rPr>
          <w:rFonts w:ascii="Arial" w:hAnsi="Arial" w:cs="Arial"/>
          <w:color w:val="222222"/>
          <w:sz w:val="24"/>
          <w:szCs w:val="24"/>
          <w:shd w:val="clear" w:color="auto" w:fill="FFFFFF"/>
          <w:lang w:val="de-DE"/>
        </w:rPr>
        <w:t xml:space="preserve"> &amp; </w:t>
      </w:r>
      <w:r w:rsidR="000907DD" w:rsidRPr="00503AB5">
        <w:rPr>
          <w:rFonts w:ascii="Arial" w:hAnsi="Arial" w:cs="Arial"/>
          <w:color w:val="222222"/>
          <w:sz w:val="24"/>
          <w:szCs w:val="24"/>
          <w:shd w:val="clear" w:color="auto" w:fill="FFFFFF"/>
          <w:lang w:val="de-DE"/>
        </w:rPr>
        <w:t>Pittman</w:t>
      </w:r>
      <w:r w:rsidR="000907DD">
        <w:rPr>
          <w:rFonts w:ascii="Arial" w:hAnsi="Arial" w:cs="Arial"/>
          <w:color w:val="222222"/>
          <w:sz w:val="24"/>
          <w:szCs w:val="24"/>
          <w:shd w:val="clear" w:color="auto" w:fill="FFFFFF"/>
          <w:lang w:val="de-DE"/>
        </w:rPr>
        <w:t>, 2013). Ein wichtiger Faktor, was mit dem Erbe geschieht, ist die Nähe zu der verstorbenen Person. Wird das Erbe investiert, so werden sichere Möglichkeiten gewählt, wenn die verstorbene Person aus dem nahen Umfeld stammt (</w:t>
      </w:r>
      <w:proofErr w:type="spellStart"/>
      <w:r w:rsidR="000907DD" w:rsidRPr="00503AB5">
        <w:rPr>
          <w:rFonts w:ascii="Arial" w:hAnsi="Arial" w:cs="Arial"/>
          <w:color w:val="222222"/>
          <w:sz w:val="24"/>
          <w:szCs w:val="24"/>
          <w:shd w:val="clear" w:color="auto" w:fill="FFFFFF"/>
          <w:lang w:val="de-DE"/>
        </w:rPr>
        <w:t>Tykocinski</w:t>
      </w:r>
      <w:proofErr w:type="spellEnd"/>
      <w:r w:rsidR="000907DD">
        <w:rPr>
          <w:rFonts w:ascii="Arial" w:hAnsi="Arial" w:cs="Arial"/>
          <w:color w:val="222222"/>
          <w:sz w:val="24"/>
          <w:szCs w:val="24"/>
          <w:shd w:val="clear" w:color="auto" w:fill="FFFFFF"/>
          <w:lang w:val="de-DE"/>
        </w:rPr>
        <w:t xml:space="preserve"> &amp; </w:t>
      </w:r>
      <w:r w:rsidR="000907DD" w:rsidRPr="00503AB5">
        <w:rPr>
          <w:rFonts w:ascii="Arial" w:hAnsi="Arial" w:cs="Arial"/>
          <w:color w:val="222222"/>
          <w:sz w:val="24"/>
          <w:szCs w:val="24"/>
          <w:shd w:val="clear" w:color="auto" w:fill="FFFFFF"/>
          <w:lang w:val="de-DE"/>
        </w:rPr>
        <w:t>Pittman</w:t>
      </w:r>
      <w:r w:rsidR="000907DD">
        <w:rPr>
          <w:rFonts w:ascii="Arial" w:hAnsi="Arial" w:cs="Arial"/>
          <w:color w:val="222222"/>
          <w:sz w:val="24"/>
          <w:szCs w:val="24"/>
          <w:shd w:val="clear" w:color="auto" w:fill="FFFFFF"/>
          <w:lang w:val="de-DE"/>
        </w:rPr>
        <w:t xml:space="preserve">, 2013). Im Gegensatz dazu, wird eher riskant investiert (z.B. Aktienmarkt), wenn die </w:t>
      </w:r>
      <w:r w:rsidR="00B04823">
        <w:rPr>
          <w:rFonts w:ascii="Arial" w:hAnsi="Arial" w:cs="Arial"/>
          <w:color w:val="222222"/>
          <w:sz w:val="24"/>
          <w:szCs w:val="24"/>
          <w:shd w:val="clear" w:color="auto" w:fill="FFFFFF"/>
          <w:lang w:val="de-DE"/>
        </w:rPr>
        <w:t>Person eine entfernte Verwandte ist (</w:t>
      </w:r>
      <w:proofErr w:type="spellStart"/>
      <w:r w:rsidR="00B04823" w:rsidRPr="00503AB5">
        <w:rPr>
          <w:rFonts w:ascii="Arial" w:hAnsi="Arial" w:cs="Arial"/>
          <w:color w:val="222222"/>
          <w:sz w:val="24"/>
          <w:szCs w:val="24"/>
          <w:shd w:val="clear" w:color="auto" w:fill="FFFFFF"/>
          <w:lang w:val="de-DE"/>
        </w:rPr>
        <w:t>Tykocinski</w:t>
      </w:r>
      <w:proofErr w:type="spellEnd"/>
      <w:r w:rsidR="00B04823">
        <w:rPr>
          <w:rFonts w:ascii="Arial" w:hAnsi="Arial" w:cs="Arial"/>
          <w:color w:val="222222"/>
          <w:sz w:val="24"/>
          <w:szCs w:val="24"/>
          <w:shd w:val="clear" w:color="auto" w:fill="FFFFFF"/>
          <w:lang w:val="de-DE"/>
        </w:rPr>
        <w:t xml:space="preserve"> &amp; </w:t>
      </w:r>
      <w:r w:rsidR="00B04823" w:rsidRPr="00503AB5">
        <w:rPr>
          <w:rFonts w:ascii="Arial" w:hAnsi="Arial" w:cs="Arial"/>
          <w:color w:val="222222"/>
          <w:sz w:val="24"/>
          <w:szCs w:val="24"/>
          <w:shd w:val="clear" w:color="auto" w:fill="FFFFFF"/>
          <w:lang w:val="de-DE"/>
        </w:rPr>
        <w:t>Pittman</w:t>
      </w:r>
      <w:r w:rsidR="00B04823">
        <w:rPr>
          <w:rFonts w:ascii="Arial" w:hAnsi="Arial" w:cs="Arial"/>
          <w:color w:val="222222"/>
          <w:sz w:val="24"/>
          <w:szCs w:val="24"/>
          <w:shd w:val="clear" w:color="auto" w:fill="FFFFFF"/>
          <w:lang w:val="de-DE"/>
        </w:rPr>
        <w:t xml:space="preserve">, 2013). </w:t>
      </w:r>
    </w:p>
    <w:p w14:paraId="074FC7D3" w14:textId="5FC9CB97" w:rsidR="00BA2A62" w:rsidRPr="00DF7AA8" w:rsidRDefault="00DF7AA8" w:rsidP="00930EDA">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2A1C95B7" w14:textId="1E82DF64" w:rsidR="00BA2A62" w:rsidRPr="00DF7AA8" w:rsidRDefault="000A64C9" w:rsidP="000A64C9">
      <w:pPr>
        <w:pStyle w:val="berschrift1"/>
        <w:rPr>
          <w:lang w:val="en-US"/>
        </w:rPr>
      </w:pPr>
      <w:r w:rsidRPr="000A64C9">
        <w:rPr>
          <w:lang w:val="en-US"/>
        </w:rPr>
        <w:lastRenderedPageBreak/>
        <w:t>Prospect theory,</w:t>
      </w:r>
      <w:r>
        <w:rPr>
          <w:lang w:val="en-US"/>
        </w:rPr>
        <w:t xml:space="preserve"> </w:t>
      </w:r>
      <w:r w:rsidRPr="000A64C9">
        <w:rPr>
          <w:lang w:val="en-US"/>
        </w:rPr>
        <w:t>mental accounting, and momentum</w:t>
      </w:r>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7D8934EF" w14:textId="48D85315" w:rsidR="00BA2A62" w:rsidRPr="00C92424" w:rsidRDefault="00C92424" w:rsidP="00C92424">
      <w:pPr>
        <w:pStyle w:val="berschrift1"/>
        <w:rPr>
          <w:lang w:val="en-US"/>
        </w:rPr>
      </w:pPr>
      <w:r w:rsidRPr="00C92424">
        <w:rPr>
          <w:shd w:val="clear" w:color="auto" w:fill="FFFFFF"/>
          <w:lang w:val="en-US"/>
        </w:rPr>
        <w:t>The disposition to sell winners too early and ride losers too long: Theory and evidence</w:t>
      </w:r>
    </w:p>
    <w:p w14:paraId="4E153B3E" w14:textId="3A30CAF9" w:rsidR="00C92424" w:rsidRDefault="00C92424" w:rsidP="00C92424">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Mentale Accounts werden </w:t>
      </w:r>
      <w:bookmarkStart w:id="1" w:name="_Hlk108520798"/>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2" w:name="_Hlk108520824"/>
      <w:bookmarkEnd w:id="1"/>
      <w:r>
        <w:rPr>
          <w:rFonts w:ascii="Arial" w:hAnsi="Arial" w:cs="Arial"/>
          <w:sz w:val="24"/>
          <w:szCs w:val="24"/>
          <w:lang w:val="de-DE"/>
        </w:rPr>
        <w:t xml:space="preserve">Ein häufiger Fehler der Investoren passiert, </w:t>
      </w:r>
      <w:bookmarkStart w:id="3" w:name="_Hlk108522071"/>
      <w:r>
        <w:rPr>
          <w:rFonts w:ascii="Arial" w:hAnsi="Arial" w:cs="Arial"/>
          <w:sz w:val="24"/>
          <w:szCs w:val="24"/>
          <w:lang w:val="de-DE"/>
        </w:rPr>
        <w:t>ist das Gewinne zu lange gehalten werden, während Verluste zu früh verkauft werden</w:t>
      </w:r>
      <w:bookmarkEnd w:id="3"/>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genannt und ist auf eine Mischung aus Mental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4" w:name="_Hlk108521741"/>
      <w:r>
        <w:rPr>
          <w:rFonts w:ascii="Arial" w:hAnsi="Arial" w:cs="Arial"/>
          <w:sz w:val="24"/>
          <w:szCs w:val="24"/>
          <w:lang w:val="de-DE"/>
        </w:rPr>
        <w:t>die zurzeit im Verlustbereich ist, wird eher nicht verkauft wird, da das Potential besteht, dass diese wieder ertragreich wird</w:t>
      </w:r>
      <w:bookmarkEnd w:id="4"/>
      <w:r>
        <w:rPr>
          <w:rFonts w:ascii="Arial" w:hAnsi="Arial" w:cs="Arial"/>
          <w:sz w:val="24"/>
          <w:szCs w:val="24"/>
          <w:lang w:val="de-DE"/>
        </w:rPr>
        <w:t>, auch wenn damit ein hohes Risiko einhergeht, dass diese Investition noch mehr an Wert verliert</w:t>
      </w:r>
      <w:bookmarkStart w:id="5"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6" w:name="_Hlk108521763"/>
      <w:r>
        <w:rPr>
          <w:rFonts w:ascii="Arial" w:hAnsi="Arial" w:cs="Arial"/>
          <w:sz w:val="24"/>
          <w:szCs w:val="24"/>
          <w:lang w:val="de-DE"/>
        </w:rPr>
        <w:t xml:space="preserve">(Thaler &amp; Johnson, nach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6"/>
      <w:r>
        <w:rPr>
          <w:rFonts w:ascii="Arial" w:hAnsi="Arial" w:cs="Arial"/>
          <w:sz w:val="24"/>
          <w:szCs w:val="24"/>
          <w:lang w:val="de-DE"/>
        </w:rPr>
        <w:t xml:space="preserve">. </w:t>
      </w:r>
      <w:bookmarkEnd w:id="5"/>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xml:space="preserve">“ führt dazu, dass </w:t>
      </w:r>
      <w:bookmarkStart w:id="7"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7"/>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572EC3FE" w14:textId="77777777" w:rsidR="00C92424" w:rsidRDefault="00C92424" w:rsidP="00C92424">
      <w:pPr>
        <w:pStyle w:val="berschrift1"/>
        <w:rPr>
          <w:lang w:val="de-DE"/>
        </w:rPr>
      </w:pPr>
      <w:r w:rsidRPr="00D17A8D">
        <w:rPr>
          <w:lang w:val="de-DE"/>
        </w:rPr>
        <w:t>Rolling Mental Accounts</w:t>
      </w:r>
    </w:p>
    <w:p w14:paraId="3821BA98" w14:textId="5FE7464C" w:rsidR="00C92424" w:rsidRDefault="00C92424" w:rsidP="008B12A8">
      <w:pPr>
        <w:spacing w:line="360" w:lineRule="auto"/>
        <w:jc w:val="both"/>
        <w:rPr>
          <w:rFonts w:ascii="Arial" w:hAnsi="Arial" w:cs="Arial"/>
          <w:sz w:val="24"/>
          <w:szCs w:val="24"/>
          <w:lang w:val="de-DE"/>
        </w:rPr>
      </w:pPr>
      <w:r w:rsidRPr="00DA1149">
        <w:rPr>
          <w:rFonts w:ascii="Arial" w:hAnsi="Arial" w:cs="Arial"/>
          <w:sz w:val="24"/>
          <w:szCs w:val="24"/>
          <w:lang w:val="de-DE"/>
        </w:rPr>
        <w:t>Um die negativen Emotionen eines Verlustes zu vermeiden, wird oft der Verlust verkauft und</w:t>
      </w:r>
      <w:r>
        <w:rPr>
          <w:rFonts w:ascii="Arial" w:hAnsi="Arial" w:cs="Arial"/>
          <w:sz w:val="24"/>
          <w:szCs w:val="24"/>
          <w:lang w:val="de-DE"/>
        </w:rPr>
        <w:t xml:space="preserve"> </w:t>
      </w:r>
      <w:r w:rsidRPr="00DA1149">
        <w:rPr>
          <w:rFonts w:ascii="Arial" w:hAnsi="Arial" w:cs="Arial"/>
          <w:sz w:val="24"/>
          <w:szCs w:val="24"/>
          <w:lang w:val="de-DE"/>
        </w:rPr>
        <w:t>anschließend ein neues Investment gekauft, um den mentalen Account offen zu halten</w:t>
      </w:r>
      <w:r>
        <w:rPr>
          <w:rFonts w:ascii="Arial" w:hAnsi="Arial" w:cs="Arial"/>
          <w:sz w:val="24"/>
          <w:szCs w:val="24"/>
          <w:lang w:val="de-DE"/>
        </w:rPr>
        <w:t xml:space="preserve"> </w:t>
      </w:r>
      <w:r w:rsidRPr="00DA1149">
        <w:rPr>
          <w:rFonts w:ascii="Arial" w:hAnsi="Arial" w:cs="Arial"/>
          <w:sz w:val="24"/>
          <w:szCs w:val="24"/>
          <w:lang w:val="de-DE"/>
        </w:rPr>
        <w:t>(</w:t>
      </w:r>
      <w:proofErr w:type="spellStart"/>
      <w:r w:rsidRPr="00DA1149">
        <w:rPr>
          <w:rFonts w:ascii="Arial" w:hAnsi="Arial" w:cs="Arial"/>
          <w:sz w:val="24"/>
          <w:szCs w:val="24"/>
          <w:lang w:val="de-DE"/>
        </w:rPr>
        <w:t>Frydman</w:t>
      </w:r>
      <w:proofErr w:type="spellEnd"/>
      <w:r w:rsidR="008B12A8">
        <w:rPr>
          <w:rFonts w:ascii="Arial" w:hAnsi="Arial" w:cs="Arial"/>
          <w:sz w:val="24"/>
          <w:szCs w:val="24"/>
          <w:lang w:val="de-DE"/>
        </w:rPr>
        <w:t xml:space="preserve"> et al.</w:t>
      </w:r>
      <w:r w:rsidRPr="00DA1149">
        <w:rPr>
          <w:rFonts w:ascii="Arial" w:hAnsi="Arial" w:cs="Arial"/>
          <w:sz w:val="24"/>
          <w:szCs w:val="24"/>
          <w:lang w:val="de-DE"/>
        </w:rPr>
        <w:t xml:space="preserve">, 2017). </w:t>
      </w:r>
      <w:r w:rsidR="008B12A8">
        <w:rPr>
          <w:rFonts w:ascii="Arial" w:hAnsi="Arial" w:cs="Arial"/>
          <w:sz w:val="24"/>
          <w:szCs w:val="24"/>
          <w:lang w:val="de-DE"/>
        </w:rPr>
        <w:t xml:space="preserve">Der Referenzpunkt bleibt jedoch trotzdem der </w:t>
      </w:r>
      <w:r w:rsidR="00CA46FC">
        <w:rPr>
          <w:rFonts w:ascii="Arial" w:hAnsi="Arial" w:cs="Arial"/>
          <w:sz w:val="24"/>
          <w:szCs w:val="24"/>
          <w:lang w:val="de-DE"/>
        </w:rPr>
        <w:t>Wert,</w:t>
      </w:r>
      <w:r w:rsidR="008B12A8">
        <w:rPr>
          <w:rFonts w:ascii="Arial" w:hAnsi="Arial" w:cs="Arial"/>
          <w:sz w:val="24"/>
          <w:szCs w:val="24"/>
          <w:lang w:val="de-DE"/>
        </w:rPr>
        <w:t xml:space="preserve"> um den die ursprüngliche Investition getätigt wurde. </w:t>
      </w:r>
      <w:r w:rsidRPr="00DA1149">
        <w:rPr>
          <w:rFonts w:ascii="Arial" w:hAnsi="Arial" w:cs="Arial"/>
          <w:sz w:val="24"/>
          <w:szCs w:val="24"/>
          <w:lang w:val="de-DE"/>
        </w:rPr>
        <w:t>Sobald dieses Investment Gewinn gebracht hat,</w:t>
      </w:r>
      <w:r w:rsidR="00CA46FC">
        <w:rPr>
          <w:rFonts w:ascii="Arial" w:hAnsi="Arial" w:cs="Arial"/>
          <w:sz w:val="24"/>
          <w:szCs w:val="24"/>
          <w:lang w:val="de-DE"/>
        </w:rPr>
        <w:t xml:space="preserve"> also den Wert der ursprünglichen Investition übersteigt,</w:t>
      </w:r>
      <w:r w:rsidRPr="00DA1149">
        <w:rPr>
          <w:rFonts w:ascii="Arial" w:hAnsi="Arial" w:cs="Arial"/>
          <w:sz w:val="24"/>
          <w:szCs w:val="24"/>
          <w:lang w:val="de-DE"/>
        </w:rPr>
        <w:t xml:space="preserve"> </w:t>
      </w:r>
      <w:r w:rsidRPr="00C82134">
        <w:rPr>
          <w:rFonts w:ascii="Arial" w:hAnsi="Arial" w:cs="Arial"/>
          <w:sz w:val="24"/>
          <w:szCs w:val="24"/>
          <w:lang w:val="de-DE"/>
        </w:rPr>
        <w:t>wird das Investment in den meisten Fällen verkauft</w:t>
      </w:r>
      <w:r w:rsidRPr="00DA1149">
        <w:rPr>
          <w:rFonts w:ascii="Arial" w:hAnsi="Arial" w:cs="Arial"/>
          <w:sz w:val="24"/>
          <w:szCs w:val="24"/>
          <w:lang w:val="de-DE"/>
        </w:rPr>
        <w:t xml:space="preserve"> (</w:t>
      </w:r>
      <w:proofErr w:type="spellStart"/>
      <w:r w:rsidRPr="00DA1149">
        <w:rPr>
          <w:rFonts w:ascii="Arial" w:hAnsi="Arial" w:cs="Arial"/>
          <w:sz w:val="24"/>
          <w:szCs w:val="24"/>
          <w:lang w:val="de-DE"/>
        </w:rPr>
        <w:t>Frydman</w:t>
      </w:r>
      <w:proofErr w:type="spellEnd"/>
      <w:r w:rsidR="008B12A8">
        <w:rPr>
          <w:rFonts w:ascii="Arial" w:hAnsi="Arial" w:cs="Arial"/>
          <w:sz w:val="24"/>
          <w:szCs w:val="24"/>
          <w:lang w:val="de-DE"/>
        </w:rPr>
        <w:t xml:space="preserve"> et al.</w:t>
      </w:r>
      <w:r w:rsidRPr="00DA1149">
        <w:rPr>
          <w:rFonts w:ascii="Arial" w:hAnsi="Arial" w:cs="Arial"/>
          <w:sz w:val="24"/>
          <w:szCs w:val="24"/>
          <w:lang w:val="de-DE"/>
        </w:rPr>
        <w:t>, 2017).</w:t>
      </w:r>
      <w:r w:rsidR="00CA46FC">
        <w:rPr>
          <w:rFonts w:ascii="Arial" w:hAnsi="Arial" w:cs="Arial"/>
          <w:sz w:val="24"/>
          <w:szCs w:val="24"/>
          <w:lang w:val="de-DE"/>
        </w:rPr>
        <w:t xml:space="preserve"> Die Mitnahme eines mentalen Accounts zu einem neuen Investment hat Implikationen, welche Art von Investment das neue Investment darstellt. Da das alte Investment im Verlustbereich ist, wird eine neue Investition mit einem höheren Risiko getätigt</w:t>
      </w:r>
      <w:r w:rsidR="006A7FD9">
        <w:rPr>
          <w:rFonts w:ascii="Arial" w:hAnsi="Arial" w:cs="Arial"/>
          <w:sz w:val="24"/>
          <w:szCs w:val="24"/>
          <w:lang w:val="de-DE"/>
        </w:rPr>
        <w:t xml:space="preserve">, um den Verlust wieder </w:t>
      </w:r>
      <w:r w:rsidR="006A7FD9">
        <w:rPr>
          <w:rFonts w:ascii="Arial" w:hAnsi="Arial" w:cs="Arial"/>
          <w:sz w:val="24"/>
          <w:szCs w:val="24"/>
          <w:lang w:val="de-DE"/>
        </w:rPr>
        <w:lastRenderedPageBreak/>
        <w:t>gut zu machen</w:t>
      </w:r>
      <w:r w:rsidR="00A51CA2">
        <w:rPr>
          <w:rFonts w:ascii="Arial" w:hAnsi="Arial" w:cs="Arial"/>
          <w:sz w:val="24"/>
          <w:szCs w:val="24"/>
          <w:lang w:val="de-DE"/>
        </w:rPr>
        <w:t xml:space="preserve"> (</w:t>
      </w:r>
      <w:proofErr w:type="spellStart"/>
      <w:r w:rsidR="00A51CA2" w:rsidRPr="00DA1149">
        <w:rPr>
          <w:rFonts w:ascii="Arial" w:hAnsi="Arial" w:cs="Arial"/>
          <w:sz w:val="24"/>
          <w:szCs w:val="24"/>
          <w:lang w:val="de-DE"/>
        </w:rPr>
        <w:t>Frydman</w:t>
      </w:r>
      <w:proofErr w:type="spellEnd"/>
      <w:r w:rsidR="00A51CA2">
        <w:rPr>
          <w:rFonts w:ascii="Arial" w:hAnsi="Arial" w:cs="Arial"/>
          <w:sz w:val="24"/>
          <w:szCs w:val="24"/>
          <w:lang w:val="de-DE"/>
        </w:rPr>
        <w:t xml:space="preserve"> et al.</w:t>
      </w:r>
      <w:r w:rsidR="00A51CA2" w:rsidRPr="00DA1149">
        <w:rPr>
          <w:rFonts w:ascii="Arial" w:hAnsi="Arial" w:cs="Arial"/>
          <w:sz w:val="24"/>
          <w:szCs w:val="24"/>
          <w:lang w:val="de-DE"/>
        </w:rPr>
        <w:t>, 2017</w:t>
      </w:r>
      <w:r w:rsidR="00A51CA2">
        <w:rPr>
          <w:rFonts w:ascii="Arial" w:hAnsi="Arial" w:cs="Arial"/>
          <w:sz w:val="24"/>
          <w:szCs w:val="24"/>
          <w:lang w:val="de-DE"/>
        </w:rPr>
        <w:t>). Dieses Verhalten kann durch die „</w:t>
      </w:r>
      <w:proofErr w:type="spellStart"/>
      <w:r w:rsidR="00A51CA2">
        <w:rPr>
          <w:rFonts w:ascii="Arial" w:hAnsi="Arial" w:cs="Arial"/>
          <w:sz w:val="24"/>
          <w:szCs w:val="24"/>
          <w:lang w:val="de-DE"/>
        </w:rPr>
        <w:t>prospect</w:t>
      </w:r>
      <w:proofErr w:type="spellEnd"/>
      <w:r w:rsidR="00A51CA2">
        <w:rPr>
          <w:rFonts w:ascii="Arial" w:hAnsi="Arial" w:cs="Arial"/>
          <w:sz w:val="24"/>
          <w:szCs w:val="24"/>
          <w:lang w:val="de-DE"/>
        </w:rPr>
        <w:t xml:space="preserve"> </w:t>
      </w:r>
      <w:proofErr w:type="spellStart"/>
      <w:r w:rsidR="00A51CA2">
        <w:rPr>
          <w:rFonts w:ascii="Arial" w:hAnsi="Arial" w:cs="Arial"/>
          <w:sz w:val="24"/>
          <w:szCs w:val="24"/>
          <w:lang w:val="de-DE"/>
        </w:rPr>
        <w:t>theory</w:t>
      </w:r>
      <w:proofErr w:type="spellEnd"/>
      <w:r w:rsidR="00A51CA2">
        <w:rPr>
          <w:rFonts w:ascii="Arial" w:hAnsi="Arial" w:cs="Arial"/>
          <w:sz w:val="24"/>
          <w:szCs w:val="24"/>
          <w:lang w:val="de-DE"/>
        </w:rPr>
        <w:t xml:space="preserve">“ erklärt werden, welche besagt, dass Investoren ein höheres Risiko eingehen, um einen Verlust auszugleichen </w:t>
      </w:r>
      <w:r w:rsidR="00A51CA2" w:rsidRPr="00A51CA2">
        <w:rPr>
          <w:rFonts w:ascii="Arial" w:hAnsi="Arial" w:cs="Arial"/>
          <w:sz w:val="24"/>
          <w:szCs w:val="24"/>
          <w:lang w:val="de-DE"/>
        </w:rPr>
        <w:t xml:space="preserve">(Kahneman </w:t>
      </w:r>
      <w:r w:rsidR="00A51CA2">
        <w:rPr>
          <w:rFonts w:ascii="Arial" w:hAnsi="Arial" w:cs="Arial"/>
          <w:sz w:val="24"/>
          <w:szCs w:val="24"/>
          <w:lang w:val="de-DE"/>
        </w:rPr>
        <w:t>&amp;</w:t>
      </w:r>
      <w:r w:rsidR="00A51CA2" w:rsidRPr="00A51CA2">
        <w:rPr>
          <w:rFonts w:ascii="Arial" w:hAnsi="Arial" w:cs="Arial"/>
          <w:sz w:val="24"/>
          <w:szCs w:val="24"/>
          <w:lang w:val="de-DE"/>
        </w:rPr>
        <w:t xml:space="preserve"> Tversky 1979).</w:t>
      </w:r>
      <w:r w:rsidR="00A51CA2">
        <w:rPr>
          <w:rFonts w:ascii="Arial" w:hAnsi="Arial" w:cs="Arial"/>
          <w:sz w:val="24"/>
          <w:szCs w:val="24"/>
          <w:lang w:val="de-DE"/>
        </w:rPr>
        <w:t xml:space="preserve"> </w:t>
      </w:r>
    </w:p>
    <w:p w14:paraId="4680BBDC" w14:textId="324FA900" w:rsidR="006A7FD9" w:rsidRPr="006A7FD9" w:rsidRDefault="006A7FD9" w:rsidP="006A7FD9">
      <w:pPr>
        <w:pStyle w:val="berschrift1"/>
        <w:rPr>
          <w:lang w:val="en-US"/>
        </w:rPr>
      </w:pPr>
      <w:r w:rsidRPr="006A7FD9">
        <w:rPr>
          <w:lang w:val="en-US"/>
        </w:rPr>
        <w:t>The Roles of Money’s Pride and Surprise Tag on the Use of Money</w:t>
      </w:r>
    </w:p>
    <w:p w14:paraId="61A02E4A" w14:textId="3BCEE354" w:rsidR="00BA2A62" w:rsidRDefault="00A90CD7" w:rsidP="00AE7DDE">
      <w:pPr>
        <w:spacing w:line="360" w:lineRule="auto"/>
        <w:jc w:val="both"/>
        <w:rPr>
          <w:rFonts w:ascii="Arial" w:hAnsi="Arial" w:cs="Arial"/>
          <w:sz w:val="24"/>
          <w:szCs w:val="24"/>
          <w:lang w:val="de-DE"/>
        </w:rPr>
      </w:pPr>
      <w:r w:rsidRPr="00A90CD7">
        <w:rPr>
          <w:rFonts w:ascii="Arial" w:hAnsi="Arial" w:cs="Arial"/>
          <w:sz w:val="24"/>
          <w:szCs w:val="24"/>
          <w:lang w:val="de-DE"/>
        </w:rPr>
        <w:t xml:space="preserve">Einen weiteren Beitrag dazu, </w:t>
      </w:r>
      <w:r>
        <w:rPr>
          <w:rFonts w:ascii="Arial" w:hAnsi="Arial" w:cs="Arial"/>
          <w:sz w:val="24"/>
          <w:szCs w:val="24"/>
          <w:lang w:val="de-DE"/>
        </w:rPr>
        <w:t xml:space="preserve">dass Geld mit verschiedenen Etiketten unterschiedlich behandelt wird, stammt von Liu &amp; Choi (2015). Die Autoren konnten zeigen, dass Geld, welches mit Stolz verbunden wird (z.B. Gewinn aus einem Investment) </w:t>
      </w:r>
      <w:r w:rsidR="003204A3">
        <w:rPr>
          <w:rFonts w:ascii="Arial" w:hAnsi="Arial" w:cs="Arial"/>
          <w:sz w:val="24"/>
          <w:szCs w:val="24"/>
          <w:lang w:val="de-DE"/>
        </w:rPr>
        <w:t>eher dazu verwendet wird, eine persönliche Belohnung zu kaufen, als Geld das mit Überraschung (z.B. Lottogewinn) verbunden wird (Liu &amp; Choi, 2015)</w:t>
      </w:r>
      <w:r>
        <w:rPr>
          <w:rFonts w:ascii="Arial" w:hAnsi="Arial" w:cs="Arial"/>
          <w:sz w:val="24"/>
          <w:szCs w:val="24"/>
          <w:lang w:val="de-DE"/>
        </w:rPr>
        <w:t xml:space="preserve">. </w:t>
      </w:r>
      <w:r w:rsidR="00AE7DDE">
        <w:rPr>
          <w:rFonts w:ascii="Arial" w:hAnsi="Arial" w:cs="Arial"/>
          <w:sz w:val="24"/>
          <w:szCs w:val="24"/>
          <w:lang w:val="de-DE"/>
        </w:rPr>
        <w:t>Des Weiteren</w:t>
      </w:r>
      <w:r w:rsidR="003204A3">
        <w:rPr>
          <w:rFonts w:ascii="Arial" w:hAnsi="Arial" w:cs="Arial"/>
          <w:sz w:val="24"/>
          <w:szCs w:val="24"/>
          <w:lang w:val="de-DE"/>
        </w:rPr>
        <w:t xml:space="preserve"> wird </w:t>
      </w:r>
      <w:r w:rsidR="00AE7DDE">
        <w:rPr>
          <w:rFonts w:ascii="Arial" w:hAnsi="Arial" w:cs="Arial"/>
          <w:sz w:val="24"/>
          <w:szCs w:val="24"/>
          <w:lang w:val="de-DE"/>
        </w:rPr>
        <w:t>Geld,</w:t>
      </w:r>
      <w:r w:rsidR="003204A3">
        <w:rPr>
          <w:rFonts w:ascii="Arial" w:hAnsi="Arial" w:cs="Arial"/>
          <w:sz w:val="24"/>
          <w:szCs w:val="24"/>
          <w:lang w:val="de-DE"/>
        </w:rPr>
        <w:t xml:space="preserve"> welches mit Stolz etikettiert ist</w:t>
      </w:r>
      <w:r w:rsidR="00AE7DDE">
        <w:rPr>
          <w:rFonts w:ascii="Arial" w:hAnsi="Arial" w:cs="Arial"/>
          <w:sz w:val="24"/>
          <w:szCs w:val="24"/>
          <w:lang w:val="de-DE"/>
        </w:rPr>
        <w:t>,</w:t>
      </w:r>
      <w:r w:rsidR="003204A3">
        <w:rPr>
          <w:rFonts w:ascii="Arial" w:hAnsi="Arial" w:cs="Arial"/>
          <w:sz w:val="24"/>
          <w:szCs w:val="24"/>
          <w:lang w:val="de-DE"/>
        </w:rPr>
        <w:t xml:space="preserve"> eher für </w:t>
      </w:r>
      <w:r w:rsidR="00AE7DDE">
        <w:rPr>
          <w:rFonts w:ascii="Arial" w:hAnsi="Arial" w:cs="Arial"/>
          <w:sz w:val="24"/>
          <w:szCs w:val="24"/>
          <w:lang w:val="de-DE"/>
        </w:rPr>
        <w:t>Gegenstände,</w:t>
      </w:r>
      <w:r w:rsidR="003204A3">
        <w:rPr>
          <w:rFonts w:ascii="Arial" w:hAnsi="Arial" w:cs="Arial"/>
          <w:sz w:val="24"/>
          <w:szCs w:val="24"/>
          <w:lang w:val="de-DE"/>
        </w:rPr>
        <w:t xml:space="preserve"> die zur individuellen Selbstdarstellung dienen ausgegeben</w:t>
      </w:r>
      <w:r w:rsidR="00AE7DDE">
        <w:rPr>
          <w:rFonts w:ascii="Arial" w:hAnsi="Arial" w:cs="Arial"/>
          <w:sz w:val="24"/>
          <w:szCs w:val="24"/>
          <w:lang w:val="de-DE"/>
        </w:rPr>
        <w:t>. Geld,</w:t>
      </w:r>
      <w:r w:rsidR="003204A3">
        <w:rPr>
          <w:rFonts w:ascii="Arial" w:hAnsi="Arial" w:cs="Arial"/>
          <w:sz w:val="24"/>
          <w:szCs w:val="24"/>
          <w:lang w:val="de-DE"/>
        </w:rPr>
        <w:t xml:space="preserve"> welches mit Überraschung etikettiert ist, </w:t>
      </w:r>
      <w:r w:rsidR="00AE7DDE">
        <w:rPr>
          <w:rFonts w:ascii="Arial" w:hAnsi="Arial" w:cs="Arial"/>
          <w:sz w:val="24"/>
          <w:szCs w:val="24"/>
          <w:lang w:val="de-DE"/>
        </w:rPr>
        <w:t xml:space="preserve">wird </w:t>
      </w:r>
      <w:r w:rsidR="003204A3">
        <w:rPr>
          <w:rFonts w:ascii="Arial" w:hAnsi="Arial" w:cs="Arial"/>
          <w:sz w:val="24"/>
          <w:szCs w:val="24"/>
          <w:lang w:val="de-DE"/>
        </w:rPr>
        <w:t xml:space="preserve">eher für </w:t>
      </w:r>
      <w:r w:rsidR="00AE7DDE">
        <w:rPr>
          <w:rFonts w:ascii="Arial" w:hAnsi="Arial" w:cs="Arial"/>
          <w:sz w:val="24"/>
          <w:szCs w:val="24"/>
          <w:lang w:val="de-DE"/>
        </w:rPr>
        <w:t>Gegenstände,</w:t>
      </w:r>
      <w:r w:rsidR="003204A3">
        <w:rPr>
          <w:rFonts w:ascii="Arial" w:hAnsi="Arial" w:cs="Arial"/>
          <w:sz w:val="24"/>
          <w:szCs w:val="24"/>
          <w:lang w:val="de-DE"/>
        </w:rPr>
        <w:t xml:space="preserve"> die zur sozialen Selbstidentität dienen ausgegeben (Liu &amp; Choi, 2015).</w:t>
      </w:r>
    </w:p>
    <w:p w14:paraId="0AF3E52F" w14:textId="4410A61A" w:rsidR="00AE7DDE" w:rsidRPr="00AE7DDE" w:rsidRDefault="00AE7DDE" w:rsidP="00AE7DDE">
      <w:pPr>
        <w:pStyle w:val="berschrift1"/>
        <w:rPr>
          <w:rFonts w:ascii="Arial" w:hAnsi="Arial" w:cs="Arial"/>
          <w:sz w:val="24"/>
          <w:szCs w:val="24"/>
          <w:lang w:val="en-US"/>
        </w:rPr>
      </w:pPr>
      <w:r w:rsidRPr="00AE7DDE">
        <w:rPr>
          <w:lang w:val="en-US"/>
        </w:rPr>
        <w:t>THE NONFUNGIBILITY OF MENTAL ACCOUNTING: A REVISION</w:t>
      </w:r>
    </w:p>
    <w:p w14:paraId="3ED54F1B" w14:textId="2431084B" w:rsidR="00BA2A62" w:rsidRPr="003071A8" w:rsidRDefault="00AE7DDE" w:rsidP="003071A8">
      <w:pPr>
        <w:spacing w:line="360" w:lineRule="auto"/>
        <w:jc w:val="both"/>
        <w:rPr>
          <w:rFonts w:ascii="Arial" w:hAnsi="Arial" w:cs="Arial"/>
          <w:sz w:val="24"/>
          <w:szCs w:val="24"/>
          <w:lang w:val="de-DE"/>
        </w:rPr>
      </w:pPr>
      <w:r w:rsidRPr="00AE7DDE">
        <w:rPr>
          <w:rFonts w:ascii="Arial" w:hAnsi="Arial" w:cs="Arial"/>
          <w:sz w:val="24"/>
          <w:szCs w:val="24"/>
          <w:lang w:val="de-DE"/>
        </w:rPr>
        <w:t>Theorien zu mental Accounting betr</w:t>
      </w:r>
      <w:r>
        <w:rPr>
          <w:rFonts w:ascii="Arial" w:hAnsi="Arial" w:cs="Arial"/>
          <w:sz w:val="24"/>
          <w:szCs w:val="24"/>
          <w:lang w:val="de-DE"/>
        </w:rPr>
        <w:t>achten Geld als nicht-fungibel (</w:t>
      </w:r>
      <w:proofErr w:type="spellStart"/>
      <w:r>
        <w:rPr>
          <w:rFonts w:ascii="Arial" w:hAnsi="Arial" w:cs="Arial"/>
          <w:sz w:val="24"/>
          <w:szCs w:val="24"/>
          <w:lang w:val="de-DE"/>
        </w:rPr>
        <w:t>G</w:t>
      </w:r>
      <w:r w:rsidR="005121CE">
        <w:rPr>
          <w:rFonts w:ascii="Arial" w:hAnsi="Arial" w:cs="Arial"/>
          <w:sz w:val="24"/>
          <w:szCs w:val="24"/>
          <w:lang w:val="de-DE"/>
        </w:rPr>
        <w:t>o</w:t>
      </w:r>
      <w:r>
        <w:rPr>
          <w:rFonts w:ascii="Arial" w:hAnsi="Arial" w:cs="Arial"/>
          <w:sz w:val="24"/>
          <w:szCs w:val="24"/>
          <w:lang w:val="de-DE"/>
        </w:rPr>
        <w:t>u</w:t>
      </w:r>
      <w:proofErr w:type="spellEnd"/>
      <w:r>
        <w:rPr>
          <w:rFonts w:ascii="Arial" w:hAnsi="Arial" w:cs="Arial"/>
          <w:sz w:val="24"/>
          <w:szCs w:val="24"/>
          <w:lang w:val="de-DE"/>
        </w:rPr>
        <w:t xml:space="preserve"> et al., 20</w:t>
      </w:r>
      <w:r w:rsidR="005121CE">
        <w:rPr>
          <w:rFonts w:ascii="Arial" w:hAnsi="Arial" w:cs="Arial"/>
          <w:sz w:val="24"/>
          <w:szCs w:val="24"/>
          <w:lang w:val="de-DE"/>
        </w:rPr>
        <w:t xml:space="preserve">13). Wenn Geldmittel über verschieden Kategorien verteilt werden, wird dem Geld in den verschiedenen Kategorien (mentalen Accounts) eine Rolle zugewiesen wird, und nicht aus Geld von anderen Accounts ersetzt werden kann (Thaler, 1985). </w:t>
      </w:r>
      <w:proofErr w:type="spellStart"/>
      <w:r w:rsidR="005121CE" w:rsidRPr="00860582">
        <w:rPr>
          <w:rFonts w:ascii="Arial" w:hAnsi="Arial" w:cs="Arial"/>
          <w:sz w:val="24"/>
          <w:szCs w:val="24"/>
          <w:lang w:val="de-DE"/>
        </w:rPr>
        <w:t>Gou</w:t>
      </w:r>
      <w:proofErr w:type="spellEnd"/>
      <w:r w:rsidR="005121CE" w:rsidRPr="00860582">
        <w:rPr>
          <w:rFonts w:ascii="Arial" w:hAnsi="Arial" w:cs="Arial"/>
          <w:sz w:val="24"/>
          <w:szCs w:val="24"/>
          <w:lang w:val="de-DE"/>
        </w:rPr>
        <w:t xml:space="preserve"> et al. </w:t>
      </w:r>
      <w:r w:rsidR="005121CE" w:rsidRPr="003071A8">
        <w:rPr>
          <w:rFonts w:ascii="Arial" w:hAnsi="Arial" w:cs="Arial"/>
          <w:sz w:val="24"/>
          <w:szCs w:val="24"/>
          <w:lang w:val="de-DE"/>
        </w:rPr>
        <w:t xml:space="preserve">(2013) konnten zeigen, dass Geldmittel </w:t>
      </w:r>
      <w:r w:rsidR="003071A8" w:rsidRPr="003071A8">
        <w:rPr>
          <w:rFonts w:ascii="Arial" w:hAnsi="Arial" w:cs="Arial"/>
          <w:sz w:val="24"/>
          <w:szCs w:val="24"/>
          <w:lang w:val="de-DE"/>
        </w:rPr>
        <w:t>unter bestimmten Umständen sehr wohl zwische</w:t>
      </w:r>
      <w:r w:rsidR="003071A8">
        <w:rPr>
          <w:rFonts w:ascii="Arial" w:hAnsi="Arial" w:cs="Arial"/>
          <w:sz w:val="24"/>
          <w:szCs w:val="24"/>
          <w:lang w:val="de-DE"/>
        </w:rPr>
        <w:t xml:space="preserve">n mentalen Accounts transferiert werden können. </w:t>
      </w:r>
      <w:r w:rsidR="003071A8" w:rsidRPr="003071A8">
        <w:rPr>
          <w:rFonts w:ascii="Arial" w:hAnsi="Arial" w:cs="Arial"/>
          <w:sz w:val="24"/>
          <w:szCs w:val="24"/>
          <w:lang w:val="de-DE"/>
        </w:rPr>
        <w:t>Geld aus einem mentalen Account für Luxusartikel kann zu m</w:t>
      </w:r>
      <w:r w:rsidR="003071A8">
        <w:rPr>
          <w:rFonts w:ascii="Arial" w:hAnsi="Arial" w:cs="Arial"/>
          <w:sz w:val="24"/>
          <w:szCs w:val="24"/>
          <w:lang w:val="de-DE"/>
        </w:rPr>
        <w:t>entalen Accounts für Nahrungsmittel oder Kommunikation transferiert werden, jedoch nicht umgekehrt (</w:t>
      </w:r>
      <w:proofErr w:type="spellStart"/>
      <w:r w:rsidR="003071A8">
        <w:rPr>
          <w:rFonts w:ascii="Arial" w:hAnsi="Arial" w:cs="Arial"/>
          <w:sz w:val="24"/>
          <w:szCs w:val="24"/>
          <w:lang w:val="de-DE"/>
        </w:rPr>
        <w:t>Gou</w:t>
      </w:r>
      <w:proofErr w:type="spellEnd"/>
      <w:r w:rsidR="003071A8">
        <w:rPr>
          <w:rFonts w:ascii="Arial" w:hAnsi="Arial" w:cs="Arial"/>
          <w:sz w:val="24"/>
          <w:szCs w:val="24"/>
          <w:lang w:val="de-DE"/>
        </w:rPr>
        <w:t xml:space="preserve"> et al., 2013). </w:t>
      </w:r>
      <w:r w:rsidR="003071A8" w:rsidRPr="003071A8">
        <w:rPr>
          <w:rFonts w:ascii="Arial" w:hAnsi="Arial" w:cs="Arial"/>
          <w:sz w:val="24"/>
          <w:szCs w:val="24"/>
          <w:lang w:val="de-DE"/>
        </w:rPr>
        <w:t>Auch wird Geld aus anderen Accounts für eine Wette v</w:t>
      </w:r>
      <w:r w:rsidR="003071A8">
        <w:rPr>
          <w:rFonts w:ascii="Arial" w:hAnsi="Arial" w:cs="Arial"/>
          <w:sz w:val="24"/>
          <w:szCs w:val="24"/>
          <w:lang w:val="de-DE"/>
        </w:rPr>
        <w:t>erwendet, wenn diese sehr attraktiv ist (</w:t>
      </w:r>
      <w:proofErr w:type="spellStart"/>
      <w:r w:rsidR="003071A8">
        <w:rPr>
          <w:rFonts w:ascii="Arial" w:hAnsi="Arial" w:cs="Arial"/>
          <w:sz w:val="24"/>
          <w:szCs w:val="24"/>
          <w:lang w:val="de-DE"/>
        </w:rPr>
        <w:t>Gou</w:t>
      </w:r>
      <w:proofErr w:type="spellEnd"/>
      <w:r w:rsidR="003071A8">
        <w:rPr>
          <w:rFonts w:ascii="Arial" w:hAnsi="Arial" w:cs="Arial"/>
          <w:sz w:val="24"/>
          <w:szCs w:val="24"/>
          <w:lang w:val="de-DE"/>
        </w:rPr>
        <w:t xml:space="preserve"> et al., 2013). Es konnte gezeigt werden, dass mentale Accounts eine gewisse Flexibilität zulassen (</w:t>
      </w:r>
      <w:proofErr w:type="spellStart"/>
      <w:r w:rsidR="003071A8">
        <w:rPr>
          <w:rFonts w:ascii="Arial" w:hAnsi="Arial" w:cs="Arial"/>
          <w:sz w:val="24"/>
          <w:szCs w:val="24"/>
          <w:lang w:val="de-DE"/>
        </w:rPr>
        <w:t>Gou</w:t>
      </w:r>
      <w:proofErr w:type="spellEnd"/>
      <w:r w:rsidR="003071A8">
        <w:rPr>
          <w:rFonts w:ascii="Arial" w:hAnsi="Arial" w:cs="Arial"/>
          <w:sz w:val="24"/>
          <w:szCs w:val="24"/>
          <w:lang w:val="de-DE"/>
        </w:rPr>
        <w:t xml:space="preserve"> et al., 2013) und nicht so starr sind wie zunächst angenommen (Thaler, 1985).</w:t>
      </w:r>
    </w:p>
    <w:p w14:paraId="0B16950F" w14:textId="11B15148" w:rsidR="00BA2A62" w:rsidRPr="00860582" w:rsidRDefault="00860582" w:rsidP="00860582">
      <w:pPr>
        <w:pStyle w:val="berschrift1"/>
        <w:rPr>
          <w:rFonts w:ascii="Arial" w:hAnsi="Arial" w:cs="Arial"/>
          <w:sz w:val="24"/>
          <w:szCs w:val="24"/>
          <w:lang w:val="en-US"/>
        </w:rPr>
      </w:pPr>
      <w:r w:rsidRPr="00860582">
        <w:rPr>
          <w:lang w:val="en-US"/>
        </w:rPr>
        <w:t>The Exception Is the Rule: Underestimating and Overspending on Exceptional Expenses</w:t>
      </w:r>
    </w:p>
    <w:p w14:paraId="0DB40B56" w14:textId="62B503A0" w:rsidR="00860582" w:rsidRDefault="00860582" w:rsidP="00860582">
      <w:pPr>
        <w:spacing w:line="360" w:lineRule="auto"/>
        <w:jc w:val="both"/>
        <w:rPr>
          <w:rFonts w:ascii="Arial" w:hAnsi="Arial" w:cs="Arial"/>
          <w:sz w:val="24"/>
          <w:szCs w:val="24"/>
          <w:lang w:val="de-DE"/>
        </w:rPr>
      </w:pPr>
      <w:r>
        <w:rPr>
          <w:rFonts w:ascii="Arial" w:hAnsi="Arial" w:cs="Arial"/>
          <w:sz w:val="24"/>
          <w:szCs w:val="24"/>
          <w:lang w:val="de-DE"/>
        </w:rPr>
        <w:t>Ausgaben können erwartet oder unerwartet sein</w:t>
      </w:r>
      <w:r w:rsidR="008C2921">
        <w:rPr>
          <w:rFonts w:ascii="Arial" w:hAnsi="Arial" w:cs="Arial"/>
          <w:sz w:val="24"/>
          <w:szCs w:val="24"/>
          <w:lang w:val="de-DE"/>
        </w:rPr>
        <w:t>, wobei vor allem hohe Ausgaben meist unerwartet kommen (</w:t>
      </w:r>
      <w:proofErr w:type="spellStart"/>
      <w:r w:rsidR="008C2921" w:rsidRPr="00DF7E40">
        <w:rPr>
          <w:rFonts w:ascii="Arial" w:hAnsi="Arial" w:cs="Arial"/>
          <w:sz w:val="24"/>
          <w:szCs w:val="24"/>
        </w:rPr>
        <w:t>Sussman</w:t>
      </w:r>
      <w:proofErr w:type="spellEnd"/>
      <w:r w:rsidR="008C2921" w:rsidRPr="00DF7E40">
        <w:rPr>
          <w:rFonts w:ascii="Arial" w:hAnsi="Arial" w:cs="Arial"/>
          <w:sz w:val="24"/>
          <w:szCs w:val="24"/>
          <w:lang w:val="de-DE"/>
        </w:rPr>
        <w:t xml:space="preserve"> </w:t>
      </w:r>
      <w:r w:rsidR="008C2921" w:rsidRPr="00DF7E40">
        <w:rPr>
          <w:rFonts w:ascii="Arial" w:hAnsi="Arial" w:cs="Arial"/>
          <w:sz w:val="24"/>
          <w:szCs w:val="24"/>
        </w:rPr>
        <w:t>&amp; Alter</w:t>
      </w:r>
      <w:r w:rsidR="008C2921" w:rsidRPr="00DF7E40">
        <w:rPr>
          <w:rFonts w:ascii="Arial" w:hAnsi="Arial" w:cs="Arial"/>
          <w:sz w:val="24"/>
          <w:szCs w:val="24"/>
          <w:lang w:val="de-DE"/>
        </w:rPr>
        <w:t xml:space="preserve"> </w:t>
      </w:r>
      <w:r w:rsidR="008C2921" w:rsidRPr="00DF7E40">
        <w:rPr>
          <w:rFonts w:ascii="Arial" w:hAnsi="Arial" w:cs="Arial"/>
          <w:sz w:val="24"/>
          <w:szCs w:val="24"/>
        </w:rPr>
        <w:t>2012</w:t>
      </w:r>
      <w:r w:rsidR="008C2921" w:rsidRPr="00DF7E40">
        <w:rPr>
          <w:rFonts w:ascii="Arial" w:hAnsi="Arial" w:cs="Arial"/>
          <w:sz w:val="24"/>
          <w:szCs w:val="24"/>
          <w:lang w:val="de-DE"/>
        </w:rPr>
        <w:t>)</w:t>
      </w:r>
      <w:r w:rsidR="008C2921">
        <w:rPr>
          <w:rFonts w:ascii="Arial" w:hAnsi="Arial" w:cs="Arial"/>
          <w:sz w:val="24"/>
          <w:szCs w:val="24"/>
          <w:lang w:val="de-DE"/>
        </w:rPr>
        <w:t>.</w:t>
      </w:r>
      <w:r w:rsidR="008C2921">
        <w:rPr>
          <w:rFonts w:ascii="Arial" w:hAnsi="Arial" w:cs="Arial"/>
          <w:sz w:val="24"/>
          <w:szCs w:val="24"/>
          <w:lang w:val="de-DE"/>
        </w:rPr>
        <w:t xml:space="preserve"> Während es meist gut möglich ist regelmäßige Ausgaben zu budgetieren, werden unerwartete Ausgaben meist </w:t>
      </w:r>
      <w:r w:rsidR="00F57D99">
        <w:rPr>
          <w:rFonts w:ascii="Arial" w:hAnsi="Arial" w:cs="Arial"/>
          <w:sz w:val="24"/>
          <w:szCs w:val="24"/>
          <w:lang w:val="de-DE"/>
        </w:rPr>
        <w:t>unterschätzt</w:t>
      </w:r>
      <w:r w:rsidR="008C2921">
        <w:rPr>
          <w:rFonts w:ascii="Arial" w:hAnsi="Arial" w:cs="Arial"/>
          <w:sz w:val="24"/>
          <w:szCs w:val="24"/>
          <w:lang w:val="de-DE"/>
        </w:rPr>
        <w:t xml:space="preserve">. </w:t>
      </w:r>
      <w:r w:rsidR="008C2921" w:rsidRPr="00D4646F">
        <w:rPr>
          <w:rFonts w:ascii="Arial" w:hAnsi="Arial" w:cs="Arial"/>
          <w:sz w:val="24"/>
          <w:szCs w:val="24"/>
          <w:lang w:val="de-DE"/>
        </w:rPr>
        <w:t xml:space="preserve">Daraus lässt sich schließen, dass </w:t>
      </w:r>
      <w:r w:rsidR="008C2921">
        <w:rPr>
          <w:rFonts w:ascii="Arial" w:hAnsi="Arial" w:cs="Arial"/>
          <w:sz w:val="24"/>
          <w:szCs w:val="24"/>
          <w:lang w:val="de-DE"/>
        </w:rPr>
        <w:t xml:space="preserve">Personen gut darin sind, Budget für regelmäßige Ausgaben zu planen, aber unterschätzen wie viel sie für unerwartete </w:t>
      </w:r>
      <w:r w:rsidR="008C2921">
        <w:rPr>
          <w:rFonts w:ascii="Arial" w:hAnsi="Arial" w:cs="Arial"/>
          <w:sz w:val="24"/>
          <w:szCs w:val="24"/>
          <w:lang w:val="de-DE"/>
        </w:rPr>
        <w:lastRenderedPageBreak/>
        <w:t>Ausgaben ausgeben (</w:t>
      </w:r>
      <w:proofErr w:type="spellStart"/>
      <w:r w:rsidR="008C2921" w:rsidRPr="00DF7E40">
        <w:rPr>
          <w:rFonts w:ascii="Arial" w:hAnsi="Arial" w:cs="Arial"/>
          <w:sz w:val="24"/>
          <w:szCs w:val="24"/>
        </w:rPr>
        <w:t>Sussman</w:t>
      </w:r>
      <w:proofErr w:type="spellEnd"/>
      <w:r w:rsidR="008C2921" w:rsidRPr="00DF7E40">
        <w:rPr>
          <w:rFonts w:ascii="Arial" w:hAnsi="Arial" w:cs="Arial"/>
          <w:sz w:val="24"/>
          <w:szCs w:val="24"/>
          <w:lang w:val="de-DE"/>
        </w:rPr>
        <w:t xml:space="preserve"> </w:t>
      </w:r>
      <w:r w:rsidR="008C2921" w:rsidRPr="00DF7E40">
        <w:rPr>
          <w:rFonts w:ascii="Arial" w:hAnsi="Arial" w:cs="Arial"/>
          <w:sz w:val="24"/>
          <w:szCs w:val="24"/>
        </w:rPr>
        <w:t>&amp; Alter</w:t>
      </w:r>
      <w:r w:rsidR="008C2921" w:rsidRPr="00DF7E40">
        <w:rPr>
          <w:rFonts w:ascii="Arial" w:hAnsi="Arial" w:cs="Arial"/>
          <w:sz w:val="24"/>
          <w:szCs w:val="24"/>
          <w:lang w:val="de-DE"/>
        </w:rPr>
        <w:t xml:space="preserve"> </w:t>
      </w:r>
      <w:r w:rsidR="008C2921" w:rsidRPr="00DF7E40">
        <w:rPr>
          <w:rFonts w:ascii="Arial" w:hAnsi="Arial" w:cs="Arial"/>
          <w:sz w:val="24"/>
          <w:szCs w:val="24"/>
        </w:rPr>
        <w:t>2012</w:t>
      </w:r>
      <w:r w:rsidR="008C2921" w:rsidRPr="00DF7E40">
        <w:rPr>
          <w:rFonts w:ascii="Arial" w:hAnsi="Arial" w:cs="Arial"/>
          <w:sz w:val="24"/>
          <w:szCs w:val="24"/>
          <w:lang w:val="de-DE"/>
        </w:rPr>
        <w:t>)</w:t>
      </w:r>
      <w:r w:rsidR="008C2921">
        <w:rPr>
          <w:rFonts w:ascii="Arial" w:hAnsi="Arial" w:cs="Arial"/>
          <w:sz w:val="24"/>
          <w:szCs w:val="24"/>
          <w:lang w:val="de-DE"/>
        </w:rPr>
        <w:t>.</w:t>
      </w:r>
      <w:r w:rsidR="00F57D99">
        <w:rPr>
          <w:rFonts w:ascii="Arial" w:hAnsi="Arial" w:cs="Arial"/>
          <w:sz w:val="24"/>
          <w:szCs w:val="24"/>
          <w:lang w:val="de-DE"/>
        </w:rPr>
        <w:t xml:space="preserve"> Wenn Produkte deren Anschaffung unerwartet ist nacheinander präsentiert werden, so wird meist mehr dafür ausgegeben, da diese getrennt voneinander betrachtet werden </w:t>
      </w:r>
      <w:r w:rsidR="00F57D99">
        <w:rPr>
          <w:rFonts w:ascii="Arial" w:hAnsi="Arial" w:cs="Arial"/>
          <w:sz w:val="24"/>
          <w:szCs w:val="24"/>
          <w:lang w:val="de-DE"/>
        </w:rPr>
        <w:t>(</w:t>
      </w:r>
      <w:proofErr w:type="spellStart"/>
      <w:r w:rsidR="00F57D99" w:rsidRPr="00DF7E40">
        <w:rPr>
          <w:rFonts w:ascii="Arial" w:hAnsi="Arial" w:cs="Arial"/>
          <w:sz w:val="24"/>
          <w:szCs w:val="24"/>
        </w:rPr>
        <w:t>Sussman</w:t>
      </w:r>
      <w:proofErr w:type="spellEnd"/>
      <w:r w:rsidR="00F57D99" w:rsidRPr="00DF7E40">
        <w:rPr>
          <w:rFonts w:ascii="Arial" w:hAnsi="Arial" w:cs="Arial"/>
          <w:sz w:val="24"/>
          <w:szCs w:val="24"/>
          <w:lang w:val="de-DE"/>
        </w:rPr>
        <w:t xml:space="preserve"> </w:t>
      </w:r>
      <w:r w:rsidR="00F57D99" w:rsidRPr="00DF7E40">
        <w:rPr>
          <w:rFonts w:ascii="Arial" w:hAnsi="Arial" w:cs="Arial"/>
          <w:sz w:val="24"/>
          <w:szCs w:val="24"/>
        </w:rPr>
        <w:t>&amp; Alter</w:t>
      </w:r>
      <w:r w:rsidR="00F57D99" w:rsidRPr="00DF7E40">
        <w:rPr>
          <w:rFonts w:ascii="Arial" w:hAnsi="Arial" w:cs="Arial"/>
          <w:sz w:val="24"/>
          <w:szCs w:val="24"/>
          <w:lang w:val="de-DE"/>
        </w:rPr>
        <w:t xml:space="preserve"> </w:t>
      </w:r>
      <w:r w:rsidR="00F57D99" w:rsidRPr="00DF7E40">
        <w:rPr>
          <w:rFonts w:ascii="Arial" w:hAnsi="Arial" w:cs="Arial"/>
          <w:sz w:val="24"/>
          <w:szCs w:val="24"/>
        </w:rPr>
        <w:t>2012</w:t>
      </w:r>
      <w:r w:rsidR="00F57D99" w:rsidRPr="00DF7E40">
        <w:rPr>
          <w:rFonts w:ascii="Arial" w:hAnsi="Arial" w:cs="Arial"/>
          <w:sz w:val="24"/>
          <w:szCs w:val="24"/>
          <w:lang w:val="de-DE"/>
        </w:rPr>
        <w:t>)</w:t>
      </w:r>
      <w:r w:rsidR="00F57D99">
        <w:rPr>
          <w:rFonts w:ascii="Arial" w:hAnsi="Arial" w:cs="Arial"/>
          <w:sz w:val="24"/>
          <w:szCs w:val="24"/>
          <w:lang w:val="de-DE"/>
        </w:rPr>
        <w:t>.</w:t>
      </w:r>
      <w:r w:rsidR="00F57D99">
        <w:rPr>
          <w:rFonts w:ascii="Arial" w:hAnsi="Arial" w:cs="Arial"/>
          <w:sz w:val="24"/>
          <w:szCs w:val="24"/>
          <w:lang w:val="de-DE"/>
        </w:rPr>
        <w:t xml:space="preserve"> </w:t>
      </w:r>
      <w:r w:rsidR="00952EA1">
        <w:rPr>
          <w:rFonts w:ascii="Arial" w:hAnsi="Arial" w:cs="Arial"/>
          <w:sz w:val="24"/>
          <w:szCs w:val="24"/>
          <w:lang w:val="de-DE"/>
        </w:rPr>
        <w:t xml:space="preserve">Des Weiteren ist es schwieriger Ausgaben für unerwartete Anschaffungen in eine Kategorie, also einen mentalen Account, zu gruppieren, was dazu führen kann, dass das Budget falsch festgelegt wird </w:t>
      </w:r>
      <w:r w:rsidR="00952EA1">
        <w:rPr>
          <w:rFonts w:ascii="Arial" w:hAnsi="Arial" w:cs="Arial"/>
          <w:sz w:val="24"/>
          <w:szCs w:val="24"/>
          <w:lang w:val="de-DE"/>
        </w:rPr>
        <w:t>(</w:t>
      </w:r>
      <w:proofErr w:type="spellStart"/>
      <w:r w:rsidR="00952EA1" w:rsidRPr="00DF7E40">
        <w:rPr>
          <w:rFonts w:ascii="Arial" w:hAnsi="Arial" w:cs="Arial"/>
          <w:sz w:val="24"/>
          <w:szCs w:val="24"/>
        </w:rPr>
        <w:t>Sussman</w:t>
      </w:r>
      <w:proofErr w:type="spellEnd"/>
      <w:r w:rsidR="00952EA1" w:rsidRPr="00DF7E40">
        <w:rPr>
          <w:rFonts w:ascii="Arial" w:hAnsi="Arial" w:cs="Arial"/>
          <w:sz w:val="24"/>
          <w:szCs w:val="24"/>
          <w:lang w:val="de-DE"/>
        </w:rPr>
        <w:t xml:space="preserve"> </w:t>
      </w:r>
      <w:r w:rsidR="00952EA1" w:rsidRPr="00DF7E40">
        <w:rPr>
          <w:rFonts w:ascii="Arial" w:hAnsi="Arial" w:cs="Arial"/>
          <w:sz w:val="24"/>
          <w:szCs w:val="24"/>
        </w:rPr>
        <w:t>&amp; Alter</w:t>
      </w:r>
      <w:r w:rsidR="00952EA1" w:rsidRPr="00DF7E40">
        <w:rPr>
          <w:rFonts w:ascii="Arial" w:hAnsi="Arial" w:cs="Arial"/>
          <w:sz w:val="24"/>
          <w:szCs w:val="24"/>
          <w:lang w:val="de-DE"/>
        </w:rPr>
        <w:t xml:space="preserve"> </w:t>
      </w:r>
      <w:r w:rsidR="00952EA1" w:rsidRPr="00DF7E40">
        <w:rPr>
          <w:rFonts w:ascii="Arial" w:hAnsi="Arial" w:cs="Arial"/>
          <w:sz w:val="24"/>
          <w:szCs w:val="24"/>
        </w:rPr>
        <w:t>2012</w:t>
      </w:r>
      <w:r w:rsidR="00952EA1" w:rsidRPr="00DF7E40">
        <w:rPr>
          <w:rFonts w:ascii="Arial" w:hAnsi="Arial" w:cs="Arial"/>
          <w:sz w:val="24"/>
          <w:szCs w:val="24"/>
          <w:lang w:val="de-DE"/>
        </w:rPr>
        <w:t>)</w:t>
      </w:r>
      <w:r w:rsidR="00952EA1">
        <w:rPr>
          <w:rFonts w:ascii="Arial" w:hAnsi="Arial" w:cs="Arial"/>
          <w:sz w:val="24"/>
          <w:szCs w:val="24"/>
          <w:lang w:val="de-DE"/>
        </w:rPr>
        <w:t xml:space="preserve">. </w:t>
      </w:r>
      <w:r w:rsidR="00952EA1">
        <w:rPr>
          <w:rFonts w:ascii="Arial" w:hAnsi="Arial" w:cs="Arial"/>
          <w:sz w:val="24"/>
          <w:szCs w:val="24"/>
          <w:lang w:val="de-DE"/>
        </w:rPr>
        <w:t xml:space="preserve">Für unerwartete Ausgaben wird </w:t>
      </w:r>
      <w:r w:rsidR="00952EA1">
        <w:rPr>
          <w:rFonts w:ascii="Arial" w:hAnsi="Arial" w:cs="Arial"/>
          <w:sz w:val="24"/>
          <w:szCs w:val="24"/>
          <w:lang w:val="de-DE"/>
        </w:rPr>
        <w:t xml:space="preserve">also </w:t>
      </w:r>
      <w:r w:rsidR="00952EA1">
        <w:rPr>
          <w:rFonts w:ascii="Arial" w:hAnsi="Arial" w:cs="Arial"/>
          <w:sz w:val="24"/>
          <w:szCs w:val="24"/>
          <w:lang w:val="de-DE"/>
        </w:rPr>
        <w:t>eher „</w:t>
      </w:r>
      <w:proofErr w:type="spellStart"/>
      <w:r w:rsidR="00952EA1">
        <w:rPr>
          <w:rFonts w:ascii="Arial" w:hAnsi="Arial" w:cs="Arial"/>
          <w:sz w:val="24"/>
          <w:szCs w:val="24"/>
          <w:lang w:val="de-DE"/>
        </w:rPr>
        <w:t>narrow</w:t>
      </w:r>
      <w:proofErr w:type="spellEnd"/>
      <w:r w:rsidR="00952EA1">
        <w:rPr>
          <w:rFonts w:ascii="Arial" w:hAnsi="Arial" w:cs="Arial"/>
          <w:sz w:val="24"/>
          <w:szCs w:val="24"/>
          <w:lang w:val="de-DE"/>
        </w:rPr>
        <w:t xml:space="preserve"> </w:t>
      </w:r>
      <w:proofErr w:type="spellStart"/>
      <w:r w:rsidR="00952EA1">
        <w:rPr>
          <w:rFonts w:ascii="Arial" w:hAnsi="Arial" w:cs="Arial"/>
          <w:sz w:val="24"/>
          <w:szCs w:val="24"/>
          <w:lang w:val="de-DE"/>
        </w:rPr>
        <w:t>bracketing</w:t>
      </w:r>
      <w:proofErr w:type="spellEnd"/>
      <w:r w:rsidR="00952EA1">
        <w:rPr>
          <w:rFonts w:ascii="Arial" w:hAnsi="Arial" w:cs="Arial"/>
          <w:sz w:val="24"/>
          <w:szCs w:val="24"/>
          <w:lang w:val="de-DE"/>
        </w:rPr>
        <w:t xml:space="preserve">“ verwendet, </w:t>
      </w:r>
      <w:r w:rsidR="00952EA1">
        <w:rPr>
          <w:rFonts w:ascii="Arial" w:hAnsi="Arial" w:cs="Arial"/>
          <w:sz w:val="24"/>
          <w:szCs w:val="24"/>
          <w:lang w:val="de-DE"/>
        </w:rPr>
        <w:t xml:space="preserve">aufgrund der </w:t>
      </w:r>
      <w:r w:rsidR="00952EA1" w:rsidRPr="00C82134">
        <w:rPr>
          <w:rFonts w:ascii="Arial" w:hAnsi="Arial" w:cs="Arial"/>
          <w:sz w:val="24"/>
          <w:szCs w:val="24"/>
          <w:lang w:val="de-DE"/>
        </w:rPr>
        <w:t>Schwierigkeiten</w:t>
      </w:r>
      <w:r w:rsidR="00952EA1" w:rsidRPr="00C82134">
        <w:rPr>
          <w:rFonts w:ascii="Arial" w:hAnsi="Arial" w:cs="Arial"/>
          <w:sz w:val="24"/>
          <w:szCs w:val="24"/>
          <w:lang w:val="de-DE"/>
        </w:rPr>
        <w:t xml:space="preserve">, diese Ausgaben einer Kategorie zuzuordnen </w:t>
      </w:r>
      <w:r w:rsidR="00952EA1">
        <w:rPr>
          <w:rFonts w:ascii="Arial" w:hAnsi="Arial" w:cs="Arial"/>
          <w:sz w:val="24"/>
          <w:szCs w:val="24"/>
          <w:lang w:val="de-DE"/>
        </w:rPr>
        <w:t>(</w:t>
      </w:r>
      <w:proofErr w:type="spellStart"/>
      <w:r w:rsidR="00952EA1" w:rsidRPr="00DF7E40">
        <w:rPr>
          <w:rFonts w:ascii="Arial" w:hAnsi="Arial" w:cs="Arial"/>
          <w:sz w:val="24"/>
          <w:szCs w:val="24"/>
        </w:rPr>
        <w:t>Sussman</w:t>
      </w:r>
      <w:proofErr w:type="spellEnd"/>
      <w:r w:rsidR="00952EA1" w:rsidRPr="00DF7E40">
        <w:rPr>
          <w:rFonts w:ascii="Arial" w:hAnsi="Arial" w:cs="Arial"/>
          <w:sz w:val="24"/>
          <w:szCs w:val="24"/>
          <w:lang w:val="de-DE"/>
        </w:rPr>
        <w:t xml:space="preserve"> </w:t>
      </w:r>
      <w:r w:rsidR="00952EA1" w:rsidRPr="00DF7E40">
        <w:rPr>
          <w:rFonts w:ascii="Arial" w:hAnsi="Arial" w:cs="Arial"/>
          <w:sz w:val="24"/>
          <w:szCs w:val="24"/>
        </w:rPr>
        <w:t>&amp; Alter</w:t>
      </w:r>
      <w:r w:rsidR="00952EA1" w:rsidRPr="00DF7E40">
        <w:rPr>
          <w:rFonts w:ascii="Arial" w:hAnsi="Arial" w:cs="Arial"/>
          <w:sz w:val="24"/>
          <w:szCs w:val="24"/>
          <w:lang w:val="de-DE"/>
        </w:rPr>
        <w:t xml:space="preserve"> </w:t>
      </w:r>
      <w:r w:rsidR="00952EA1" w:rsidRPr="00DF7E40">
        <w:rPr>
          <w:rFonts w:ascii="Arial" w:hAnsi="Arial" w:cs="Arial"/>
          <w:sz w:val="24"/>
          <w:szCs w:val="24"/>
        </w:rPr>
        <w:t>2012</w:t>
      </w:r>
      <w:r w:rsidR="00952EA1" w:rsidRPr="0075050C">
        <w:rPr>
          <w:rFonts w:ascii="Arial" w:hAnsi="Arial" w:cs="Arial"/>
          <w:sz w:val="24"/>
          <w:szCs w:val="24"/>
          <w:lang w:val="de-DE"/>
        </w:rPr>
        <w:t>)</w:t>
      </w:r>
      <w:r w:rsidR="00952EA1">
        <w:rPr>
          <w:rFonts w:ascii="Arial" w:hAnsi="Arial" w:cs="Arial"/>
          <w:sz w:val="24"/>
          <w:szCs w:val="24"/>
          <w:lang w:val="de-DE"/>
        </w:rPr>
        <w:t>.</w:t>
      </w:r>
      <w:r w:rsidR="00952EA1" w:rsidRPr="00952EA1">
        <w:rPr>
          <w:rFonts w:ascii="Arial" w:hAnsi="Arial" w:cs="Arial"/>
          <w:sz w:val="24"/>
          <w:szCs w:val="24"/>
          <w:lang w:val="de-DE"/>
        </w:rPr>
        <w:t xml:space="preserve"> </w:t>
      </w:r>
      <w:r w:rsidR="00952EA1">
        <w:rPr>
          <w:rFonts w:ascii="Arial" w:hAnsi="Arial" w:cs="Arial"/>
          <w:sz w:val="24"/>
          <w:szCs w:val="24"/>
          <w:lang w:val="de-DE"/>
        </w:rPr>
        <w:t xml:space="preserve">Infolgedessen wird zu viel Budget für unerwartete Ausgaben aufgebraucht </w:t>
      </w:r>
      <w:r w:rsidR="00952EA1" w:rsidRPr="00C82134">
        <w:rPr>
          <w:rFonts w:ascii="Arial" w:hAnsi="Arial" w:cs="Arial"/>
          <w:sz w:val="24"/>
          <w:szCs w:val="24"/>
          <w:lang w:val="de-DE"/>
        </w:rPr>
        <w:t>da die Ausgaben nicht in Zusammenhang mit anderen Ausgaben betrachtet werden, wie es beim „</w:t>
      </w:r>
      <w:proofErr w:type="spellStart"/>
      <w:r w:rsidR="00952EA1" w:rsidRPr="00C82134">
        <w:rPr>
          <w:rFonts w:ascii="Arial" w:hAnsi="Arial" w:cs="Arial"/>
          <w:sz w:val="24"/>
          <w:szCs w:val="24"/>
          <w:lang w:val="de-DE"/>
        </w:rPr>
        <w:t>broadly</w:t>
      </w:r>
      <w:proofErr w:type="spellEnd"/>
      <w:r w:rsidR="00952EA1" w:rsidRPr="00C82134">
        <w:rPr>
          <w:rFonts w:ascii="Arial" w:hAnsi="Arial" w:cs="Arial"/>
          <w:sz w:val="24"/>
          <w:szCs w:val="24"/>
          <w:lang w:val="de-DE"/>
        </w:rPr>
        <w:t xml:space="preserve"> </w:t>
      </w:r>
      <w:proofErr w:type="spellStart"/>
      <w:r w:rsidR="00952EA1" w:rsidRPr="00C82134">
        <w:rPr>
          <w:rFonts w:ascii="Arial" w:hAnsi="Arial" w:cs="Arial"/>
          <w:sz w:val="24"/>
          <w:szCs w:val="24"/>
          <w:lang w:val="de-DE"/>
        </w:rPr>
        <w:t>bracketing</w:t>
      </w:r>
      <w:proofErr w:type="spellEnd"/>
      <w:r w:rsidR="00952EA1">
        <w:rPr>
          <w:rFonts w:ascii="Arial" w:hAnsi="Arial" w:cs="Arial"/>
          <w:sz w:val="24"/>
          <w:szCs w:val="24"/>
          <w:lang w:val="de-DE"/>
        </w:rPr>
        <w:t>“</w:t>
      </w:r>
      <w:r w:rsidR="00952EA1" w:rsidRPr="00C82134">
        <w:rPr>
          <w:rFonts w:ascii="Arial" w:hAnsi="Arial" w:cs="Arial"/>
          <w:sz w:val="24"/>
          <w:szCs w:val="24"/>
          <w:lang w:val="de-DE"/>
        </w:rPr>
        <w:t xml:space="preserve"> der Fall ist </w:t>
      </w:r>
      <w:r w:rsidR="00952EA1">
        <w:rPr>
          <w:rFonts w:ascii="Arial" w:hAnsi="Arial" w:cs="Arial"/>
          <w:sz w:val="24"/>
          <w:szCs w:val="24"/>
          <w:lang w:val="de-DE"/>
        </w:rPr>
        <w:t>(</w:t>
      </w:r>
      <w:proofErr w:type="spellStart"/>
      <w:r w:rsidR="00952EA1" w:rsidRPr="00DF7E40">
        <w:rPr>
          <w:rFonts w:ascii="Arial" w:hAnsi="Arial" w:cs="Arial"/>
          <w:sz w:val="24"/>
          <w:szCs w:val="24"/>
        </w:rPr>
        <w:t>Sussman</w:t>
      </w:r>
      <w:proofErr w:type="spellEnd"/>
      <w:r w:rsidR="00952EA1" w:rsidRPr="00DF7E40">
        <w:rPr>
          <w:rFonts w:ascii="Arial" w:hAnsi="Arial" w:cs="Arial"/>
          <w:sz w:val="24"/>
          <w:szCs w:val="24"/>
          <w:lang w:val="de-DE"/>
        </w:rPr>
        <w:t xml:space="preserve"> </w:t>
      </w:r>
      <w:r w:rsidR="00952EA1" w:rsidRPr="00DF7E40">
        <w:rPr>
          <w:rFonts w:ascii="Arial" w:hAnsi="Arial" w:cs="Arial"/>
          <w:sz w:val="24"/>
          <w:szCs w:val="24"/>
        </w:rPr>
        <w:t>&amp; Alter</w:t>
      </w:r>
      <w:r w:rsidR="00952EA1" w:rsidRPr="00DF7E40">
        <w:rPr>
          <w:rFonts w:ascii="Arial" w:hAnsi="Arial" w:cs="Arial"/>
          <w:sz w:val="24"/>
          <w:szCs w:val="24"/>
          <w:lang w:val="de-DE"/>
        </w:rPr>
        <w:t xml:space="preserve"> </w:t>
      </w:r>
      <w:r w:rsidR="00952EA1" w:rsidRPr="00DF7E40">
        <w:rPr>
          <w:rFonts w:ascii="Arial" w:hAnsi="Arial" w:cs="Arial"/>
          <w:sz w:val="24"/>
          <w:szCs w:val="24"/>
        </w:rPr>
        <w:t>2012</w:t>
      </w:r>
      <w:r w:rsidR="00952EA1" w:rsidRPr="0075050C">
        <w:rPr>
          <w:rFonts w:ascii="Arial" w:hAnsi="Arial" w:cs="Arial"/>
          <w:sz w:val="24"/>
          <w:szCs w:val="24"/>
          <w:lang w:val="de-DE"/>
        </w:rPr>
        <w:t>)</w:t>
      </w:r>
      <w:r w:rsidR="00952EA1">
        <w:rPr>
          <w:rFonts w:ascii="Arial" w:hAnsi="Arial" w:cs="Arial"/>
          <w:sz w:val="24"/>
          <w:szCs w:val="24"/>
          <w:lang w:val="de-DE"/>
        </w:rPr>
        <w:t>.</w:t>
      </w:r>
    </w:p>
    <w:p w14:paraId="1A2D52F9" w14:textId="44E8D7B0" w:rsidR="00860582" w:rsidRPr="00AD03BE" w:rsidRDefault="00AD03BE" w:rsidP="00AD03BE">
      <w:pPr>
        <w:pStyle w:val="berschrift1"/>
        <w:rPr>
          <w:rFonts w:ascii="Arial" w:hAnsi="Arial" w:cs="Arial"/>
          <w:sz w:val="24"/>
          <w:szCs w:val="24"/>
          <w:lang w:val="en-US"/>
        </w:rPr>
      </w:pPr>
      <w:r w:rsidRPr="00AD03BE">
        <w:rPr>
          <w:lang w:val="en-US"/>
        </w:rPr>
        <w:t>Windfall gains and stock market participation</w:t>
      </w:r>
    </w:p>
    <w:p w14:paraId="5822726F" w14:textId="53741B43" w:rsidR="00BA2A62" w:rsidRPr="00063722" w:rsidRDefault="00063722" w:rsidP="00572F74">
      <w:pPr>
        <w:spacing w:line="360" w:lineRule="auto"/>
        <w:jc w:val="both"/>
        <w:rPr>
          <w:rFonts w:ascii="Arial" w:hAnsi="Arial" w:cs="Arial"/>
          <w:sz w:val="24"/>
          <w:szCs w:val="24"/>
          <w:lang w:val="de-DE"/>
        </w:rPr>
      </w:pPr>
      <w:r>
        <w:rPr>
          <w:rFonts w:ascii="Arial" w:hAnsi="Arial" w:cs="Arial"/>
          <w:sz w:val="24"/>
          <w:szCs w:val="24"/>
          <w:lang w:val="de-DE"/>
        </w:rPr>
        <w:t xml:space="preserve">„Windfall </w:t>
      </w:r>
      <w:proofErr w:type="spellStart"/>
      <w:r>
        <w:rPr>
          <w:rFonts w:ascii="Arial" w:hAnsi="Arial" w:cs="Arial"/>
          <w:sz w:val="24"/>
          <w:szCs w:val="24"/>
          <w:lang w:val="de-DE"/>
        </w:rPr>
        <w:t>gains</w:t>
      </w:r>
      <w:proofErr w:type="spellEnd"/>
      <w:r>
        <w:rPr>
          <w:rFonts w:ascii="Arial" w:hAnsi="Arial" w:cs="Arial"/>
          <w:sz w:val="24"/>
          <w:szCs w:val="24"/>
          <w:lang w:val="de-DE"/>
        </w:rPr>
        <w:t xml:space="preserve">“ haben Einfluss darauf, ob Haushälter Geld am Aktienmarkt anlegen. Haushälter, die ein zuvor nicht am Aktienmarkt investierten, taten dies mit einer signifikant höheren Wahrscheinlichkeit, nachdem sie im Lotto gewonnen haben, als Haushälter, die nicht im Lotto gewonnen haben </w:t>
      </w:r>
      <w:r w:rsidR="00572F74">
        <w:rPr>
          <w:rFonts w:ascii="Arial" w:hAnsi="Arial" w:cs="Arial"/>
          <w:sz w:val="24"/>
          <w:szCs w:val="24"/>
          <w:lang w:val="de-DE"/>
        </w:rPr>
        <w:t>(</w:t>
      </w:r>
      <w:r w:rsidR="00572F74" w:rsidRPr="00572F74">
        <w:rPr>
          <w:rFonts w:ascii="Arial" w:hAnsi="Arial" w:cs="Arial"/>
          <w:sz w:val="24"/>
          <w:szCs w:val="24"/>
          <w:lang w:val="de-DE"/>
        </w:rPr>
        <w:t>Briggs</w:t>
      </w:r>
      <w:r w:rsidR="00572F74">
        <w:rPr>
          <w:rFonts w:ascii="Arial" w:hAnsi="Arial" w:cs="Arial"/>
          <w:sz w:val="24"/>
          <w:szCs w:val="24"/>
          <w:lang w:val="de-DE"/>
        </w:rPr>
        <w:t xml:space="preserve"> et al., 2015). </w:t>
      </w:r>
    </w:p>
    <w:p w14:paraId="080FC0C6" w14:textId="77AF2142" w:rsidR="00BA2A62" w:rsidRPr="0002242E" w:rsidRDefault="0002242E" w:rsidP="0002242E">
      <w:pPr>
        <w:pStyle w:val="berschrift1"/>
        <w:rPr>
          <w:lang w:val="en-US"/>
        </w:rPr>
      </w:pPr>
      <w:r w:rsidRPr="0002242E">
        <w:rPr>
          <w:lang w:val="en-US"/>
        </w:rPr>
        <w:t>GAMBLING WITH THE HOUSE MONEY AND TRYING TO  BREAK EVEN: THE EFFECTS OF PRIOR OUTCOMES  ON RISKY CHOICE</w:t>
      </w:r>
    </w:p>
    <w:p w14:paraId="788AAC85" w14:textId="77AAFCDF" w:rsidR="00BA2A62" w:rsidRPr="000A4222" w:rsidRDefault="005627B8" w:rsidP="000A4222">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Es </w:t>
      </w:r>
      <w:bookmarkStart w:id="8" w:name="_Hlk108520528"/>
      <w:r>
        <w:rPr>
          <w:rFonts w:ascii="Arial" w:hAnsi="Arial" w:cs="Arial"/>
          <w:sz w:val="24"/>
          <w:szCs w:val="24"/>
          <w:lang w:val="de-DE"/>
        </w:rPr>
        <w:t>werden eher riskantere Wetten akzeptiert</w:t>
      </w:r>
      <w:bookmarkEnd w:id="8"/>
      <w:r>
        <w:rPr>
          <w:rFonts w:ascii="Arial" w:hAnsi="Arial" w:cs="Arial"/>
          <w:sz w:val="24"/>
          <w:szCs w:val="24"/>
          <w:lang w:val="de-DE"/>
        </w:rPr>
        <w:t>, wenn zuvor Geld gewonnen wurde</w:t>
      </w:r>
      <w:r>
        <w:rPr>
          <w:rFonts w:ascii="Arial" w:hAnsi="Arial" w:cs="Arial"/>
          <w:sz w:val="24"/>
          <w:szCs w:val="24"/>
          <w:lang w:val="de-DE"/>
        </w:rPr>
        <w:t xml:space="preserve"> (</w:t>
      </w:r>
      <w:bookmarkStart w:id="9" w:name="_Hlk108520543"/>
      <w:r>
        <w:rPr>
          <w:rFonts w:ascii="Arial" w:hAnsi="Arial" w:cs="Arial"/>
          <w:sz w:val="24"/>
          <w:szCs w:val="24"/>
          <w:lang w:val="de-DE"/>
        </w:rPr>
        <w:t xml:space="preserve">Thaler </w:t>
      </w:r>
      <w:r>
        <w:rPr>
          <w:rFonts w:ascii="Arial" w:hAnsi="Arial" w:cs="Arial"/>
          <w:sz w:val="24"/>
          <w:szCs w:val="24"/>
          <w:lang w:val="de-DE"/>
        </w:rPr>
        <w:t xml:space="preserve">&amp; </w:t>
      </w:r>
      <w:r>
        <w:rPr>
          <w:rFonts w:ascii="Arial" w:hAnsi="Arial" w:cs="Arial"/>
          <w:sz w:val="24"/>
          <w:szCs w:val="24"/>
          <w:lang w:val="de-DE"/>
        </w:rPr>
        <w:t>Johnson</w:t>
      </w:r>
      <w:r>
        <w:rPr>
          <w:rFonts w:ascii="Arial" w:hAnsi="Arial" w:cs="Arial"/>
          <w:sz w:val="24"/>
          <w:szCs w:val="24"/>
          <w:lang w:val="de-DE"/>
        </w:rPr>
        <w:t xml:space="preserve">, </w:t>
      </w:r>
      <w:r>
        <w:rPr>
          <w:rFonts w:ascii="Arial" w:hAnsi="Arial" w:cs="Arial"/>
          <w:sz w:val="24"/>
          <w:szCs w:val="24"/>
          <w:lang w:val="de-DE"/>
        </w:rPr>
        <w:t>1990</w:t>
      </w:r>
      <w:bookmarkEnd w:id="9"/>
      <w:r>
        <w:rPr>
          <w:rFonts w:ascii="Arial" w:hAnsi="Arial" w:cs="Arial"/>
          <w:sz w:val="24"/>
          <w:szCs w:val="24"/>
          <w:lang w:val="de-DE"/>
        </w:rPr>
        <w:t>)</w:t>
      </w:r>
      <w:r>
        <w:rPr>
          <w:rFonts w:ascii="Arial" w:hAnsi="Arial" w:cs="Arial"/>
          <w:sz w:val="24"/>
          <w:szCs w:val="24"/>
          <w:lang w:val="de-DE"/>
        </w:rPr>
        <w:t xml:space="preserve">. Dieser Effekt wurde als </w:t>
      </w:r>
      <w:bookmarkStart w:id="10" w:name="_Hlk108520576"/>
      <w:r>
        <w:rPr>
          <w:rFonts w:ascii="Arial" w:hAnsi="Arial" w:cs="Arial"/>
          <w:sz w:val="24"/>
          <w:szCs w:val="24"/>
          <w:lang w:val="de-DE"/>
        </w:rPr>
        <w:t>„</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w:t>
      </w:r>
      <w:bookmarkEnd w:id="10"/>
      <w:r>
        <w:rPr>
          <w:rFonts w:ascii="Arial" w:hAnsi="Arial" w:cs="Arial"/>
          <w:sz w:val="24"/>
          <w:szCs w:val="24"/>
          <w:lang w:val="de-DE"/>
        </w:rPr>
        <w:t xml:space="preserve"> bekannt. </w:t>
      </w:r>
      <w:bookmarkStart w:id="11" w:name="_Hlk108520609"/>
      <w:r>
        <w:rPr>
          <w:rFonts w:ascii="Arial" w:hAnsi="Arial" w:cs="Arial"/>
          <w:sz w:val="24"/>
          <w:szCs w:val="24"/>
          <w:lang w:val="de-DE"/>
        </w:rPr>
        <w:t>Des Weiteren w</w:t>
      </w:r>
      <w:r>
        <w:rPr>
          <w:rFonts w:ascii="Arial" w:hAnsi="Arial" w:cs="Arial"/>
          <w:sz w:val="24"/>
          <w:szCs w:val="24"/>
          <w:lang w:val="de-DE"/>
        </w:rPr>
        <w:t>e</w:t>
      </w:r>
      <w:r>
        <w:rPr>
          <w:rFonts w:ascii="Arial" w:hAnsi="Arial" w:cs="Arial"/>
          <w:sz w:val="24"/>
          <w:szCs w:val="24"/>
          <w:lang w:val="de-DE"/>
        </w:rPr>
        <w:t>rden Wetten attraktiver, wenn sie das Potential haben, einen zuvor erlittenen Verlust wieder ausgleichen konnten. Thaler und Johnson</w:t>
      </w:r>
      <w:r>
        <w:rPr>
          <w:rFonts w:ascii="Arial" w:hAnsi="Arial" w:cs="Arial"/>
          <w:sz w:val="24"/>
          <w:szCs w:val="24"/>
          <w:lang w:val="de-DE"/>
        </w:rPr>
        <w:t xml:space="preserve"> (1990)</w:t>
      </w:r>
      <w:r>
        <w:rPr>
          <w:rFonts w:ascii="Arial" w:hAnsi="Arial" w:cs="Arial"/>
          <w:sz w:val="24"/>
          <w:szCs w:val="24"/>
          <w:lang w:val="de-DE"/>
        </w:rPr>
        <w:t xml:space="preserve">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Windfall </w:t>
      </w:r>
      <w:proofErr w:type="spellStart"/>
      <w:r>
        <w:rPr>
          <w:rFonts w:ascii="Arial" w:hAnsi="Arial" w:cs="Arial"/>
          <w:sz w:val="24"/>
          <w:szCs w:val="24"/>
          <w:lang w:val="de-DE"/>
        </w:rPr>
        <w:t>Gain</w:t>
      </w:r>
      <w:proofErr w:type="spellEnd"/>
      <w:r>
        <w:rPr>
          <w:rFonts w:ascii="Arial" w:hAnsi="Arial" w:cs="Arial"/>
          <w:sz w:val="24"/>
          <w:szCs w:val="24"/>
          <w:lang w:val="de-DE"/>
        </w:rPr>
        <w:t xml:space="preserve"> 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Pr>
          <w:rFonts w:ascii="Arial" w:hAnsi="Arial" w:cs="Arial"/>
          <w:color w:val="222222"/>
          <w:sz w:val="24"/>
          <w:szCs w:val="24"/>
          <w:shd w:val="clear" w:color="auto" w:fill="FFFFFF"/>
          <w:lang w:val="de-DE"/>
        </w:rPr>
        <w:t xml:space="preserve">). </w:t>
      </w:r>
      <w:bookmarkEnd w:id="11"/>
    </w:p>
    <w:p w14:paraId="31991577" w14:textId="6F619196" w:rsidR="00BA2A62" w:rsidRPr="000A4222" w:rsidRDefault="000A4222" w:rsidP="000A4222">
      <w:pPr>
        <w:pStyle w:val="berschrift1"/>
        <w:rPr>
          <w:rFonts w:ascii="Arial" w:hAnsi="Arial" w:cs="Arial"/>
          <w:sz w:val="24"/>
          <w:szCs w:val="24"/>
          <w:lang w:val="en-US"/>
        </w:rPr>
      </w:pPr>
      <w:r w:rsidRPr="000A4222">
        <w:rPr>
          <w:lang w:val="en-US"/>
        </w:rPr>
        <w:lastRenderedPageBreak/>
        <w:t>Pleasant Surprises: Consumer Response to Unexpected In-Store Coupons</w:t>
      </w:r>
    </w:p>
    <w:p w14:paraId="3781C6A9" w14:textId="4126B44A" w:rsidR="008B12A8" w:rsidRPr="00097FC7" w:rsidRDefault="00097FC7" w:rsidP="00F60831">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 xml:space="preserve">ie in einem Lebensmittelgeschäft in Form von Coupons verteilt werden auf das Konsumverhalten aus? Die unerwartete Ausgabe von Coupons in einem Supermarkt erhöht sowohl die Anzahl der gekauften Artikel als auch Menge an Geld, die </w:t>
      </w:r>
      <w:r w:rsidR="00F60831">
        <w:rPr>
          <w:rFonts w:ascii="Arial" w:hAnsi="Arial" w:cs="Arial"/>
          <w:sz w:val="24"/>
          <w:szCs w:val="24"/>
          <w:lang w:val="de-DE"/>
        </w:rPr>
        <w:t>beim Einkauf ausgegeben wird (</w:t>
      </w:r>
      <w:proofErr w:type="spellStart"/>
      <w:r w:rsidR="00F60831">
        <w:rPr>
          <w:rFonts w:ascii="Arial" w:hAnsi="Arial" w:cs="Arial"/>
          <w:sz w:val="24"/>
          <w:szCs w:val="24"/>
          <w:lang w:val="de-DE"/>
        </w:rPr>
        <w:t>Heilman</w:t>
      </w:r>
      <w:proofErr w:type="spellEnd"/>
      <w:r w:rsidR="00F60831">
        <w:rPr>
          <w:rFonts w:ascii="Arial" w:hAnsi="Arial" w:cs="Arial"/>
          <w:sz w:val="24"/>
          <w:szCs w:val="24"/>
          <w:lang w:val="de-DE"/>
        </w:rPr>
        <w:t xml:space="preserve"> et al., 2002). Ein Gutschein von einem Dollar führte zu einer Mehrausgabe von über 7$, was der </w:t>
      </w:r>
      <w:r w:rsidR="00FC0A44">
        <w:rPr>
          <w:rFonts w:ascii="Arial" w:hAnsi="Arial" w:cs="Arial"/>
          <w:sz w:val="24"/>
          <w:szCs w:val="24"/>
          <w:lang w:val="de-DE"/>
        </w:rPr>
        <w:t>Budgetplanung,</w:t>
      </w:r>
      <w:r w:rsidR="00F60831">
        <w:rPr>
          <w:rFonts w:ascii="Arial" w:hAnsi="Arial" w:cs="Arial"/>
          <w:sz w:val="24"/>
          <w:szCs w:val="24"/>
          <w:lang w:val="de-DE"/>
        </w:rPr>
        <w:t xml:space="preserve"> welche </w:t>
      </w:r>
      <w:r w:rsidR="00FC0A44">
        <w:rPr>
          <w:rFonts w:ascii="Arial" w:hAnsi="Arial" w:cs="Arial"/>
          <w:sz w:val="24"/>
          <w:szCs w:val="24"/>
          <w:lang w:val="de-DE"/>
        </w:rPr>
        <w:t>der mentalen Buchführung</w:t>
      </w:r>
      <w:r w:rsidR="00F60831">
        <w:rPr>
          <w:rFonts w:ascii="Arial" w:hAnsi="Arial" w:cs="Arial"/>
          <w:sz w:val="24"/>
          <w:szCs w:val="24"/>
          <w:lang w:val="de-DE"/>
        </w:rPr>
        <w:t xml:space="preserve"> zugrunde </w:t>
      </w:r>
      <w:r w:rsidR="0050679B">
        <w:rPr>
          <w:rFonts w:ascii="Arial" w:hAnsi="Arial" w:cs="Arial"/>
          <w:sz w:val="24"/>
          <w:szCs w:val="24"/>
          <w:lang w:val="de-DE"/>
        </w:rPr>
        <w:t>liegt,</w:t>
      </w:r>
      <w:r w:rsidR="00F60831">
        <w:rPr>
          <w:rFonts w:ascii="Arial" w:hAnsi="Arial" w:cs="Arial"/>
          <w:sz w:val="24"/>
          <w:szCs w:val="24"/>
          <w:lang w:val="de-DE"/>
        </w:rPr>
        <w:t xml:space="preserve"> widerspricht </w:t>
      </w:r>
      <w:r w:rsidR="00F60831">
        <w:rPr>
          <w:rFonts w:ascii="Arial" w:hAnsi="Arial" w:cs="Arial"/>
          <w:sz w:val="24"/>
          <w:szCs w:val="24"/>
          <w:lang w:val="de-DE"/>
        </w:rPr>
        <w:t>(</w:t>
      </w:r>
      <w:proofErr w:type="spellStart"/>
      <w:r w:rsidR="00F60831">
        <w:rPr>
          <w:rFonts w:ascii="Arial" w:hAnsi="Arial" w:cs="Arial"/>
          <w:sz w:val="24"/>
          <w:szCs w:val="24"/>
          <w:lang w:val="de-DE"/>
        </w:rPr>
        <w:t>Heilman</w:t>
      </w:r>
      <w:proofErr w:type="spellEnd"/>
      <w:r w:rsidR="00F60831">
        <w:rPr>
          <w:rFonts w:ascii="Arial" w:hAnsi="Arial" w:cs="Arial"/>
          <w:sz w:val="24"/>
          <w:szCs w:val="24"/>
          <w:lang w:val="de-DE"/>
        </w:rPr>
        <w:t xml:space="preserve"> et al., 2002).</w:t>
      </w:r>
    </w:p>
    <w:p w14:paraId="411939F1" w14:textId="396FBF18" w:rsidR="008B12A8" w:rsidRPr="00FC0A44" w:rsidRDefault="00FC0A44" w:rsidP="00FC0A44">
      <w:pPr>
        <w:pStyle w:val="berschrift1"/>
        <w:rPr>
          <w:rFonts w:ascii="Arial" w:hAnsi="Arial" w:cs="Arial"/>
          <w:sz w:val="24"/>
          <w:szCs w:val="24"/>
          <w:lang w:val="en-US"/>
        </w:rPr>
      </w:pPr>
      <w:r w:rsidRPr="00FC0A44">
        <w:rPr>
          <w:lang w:val="en-US"/>
        </w:rPr>
        <w:t>The Effect of Windfall Gains on the Sunk-Cost Effect</w:t>
      </w:r>
    </w:p>
    <w:p w14:paraId="6F76BB7D" w14:textId="719EDBD2" w:rsidR="0050679B" w:rsidRDefault="0050679B" w:rsidP="00560BE9">
      <w:pPr>
        <w:spacing w:line="360" w:lineRule="auto"/>
        <w:jc w:val="both"/>
        <w:rPr>
          <w:rFonts w:ascii="Arial" w:hAnsi="Arial" w:cs="Arial"/>
          <w:sz w:val="24"/>
          <w:szCs w:val="24"/>
          <w:lang w:val="de-DE"/>
        </w:rPr>
      </w:pPr>
      <w:r w:rsidRPr="0050679B">
        <w:rPr>
          <w:rFonts w:ascii="Arial" w:hAnsi="Arial" w:cs="Arial"/>
          <w:sz w:val="24"/>
          <w:szCs w:val="24"/>
          <w:lang w:val="de-DE"/>
        </w:rPr>
        <w:t xml:space="preserve">Welchen Einfluss haben </w:t>
      </w:r>
      <w:r>
        <w:rPr>
          <w:rFonts w:ascii="Arial" w:hAnsi="Arial" w:cs="Arial"/>
          <w:sz w:val="24"/>
          <w:szCs w:val="24"/>
          <w:lang w:val="de-DE"/>
        </w:rPr>
        <w:t>„</w:t>
      </w:r>
      <w:proofErr w:type="spellStart"/>
      <w:r>
        <w:rPr>
          <w:rFonts w:ascii="Arial" w:hAnsi="Arial" w:cs="Arial"/>
          <w:sz w:val="24"/>
          <w:szCs w:val="24"/>
          <w:lang w:val="de-DE"/>
        </w:rPr>
        <w:t>windfall</w:t>
      </w:r>
      <w:proofErr w:type="spellEnd"/>
      <w:r>
        <w:rPr>
          <w:rFonts w:ascii="Arial" w:hAnsi="Arial" w:cs="Arial"/>
          <w:sz w:val="24"/>
          <w:szCs w:val="24"/>
          <w:lang w:val="de-DE"/>
        </w:rPr>
        <w:t xml:space="preserve"> </w:t>
      </w:r>
      <w:proofErr w:type="spellStart"/>
      <w:r>
        <w:rPr>
          <w:rFonts w:ascii="Arial" w:hAnsi="Arial" w:cs="Arial"/>
          <w:sz w:val="24"/>
          <w:szCs w:val="24"/>
          <w:lang w:val="de-DE"/>
        </w:rPr>
        <w:t>gains</w:t>
      </w:r>
      <w:proofErr w:type="spellEnd"/>
      <w:r>
        <w:rPr>
          <w:rFonts w:ascii="Arial" w:hAnsi="Arial" w:cs="Arial"/>
          <w:sz w:val="24"/>
          <w:szCs w:val="24"/>
          <w:lang w:val="de-DE"/>
        </w:rPr>
        <w:t>“ auf den „</w:t>
      </w:r>
      <w:proofErr w:type="spellStart"/>
      <w:r>
        <w:rPr>
          <w:rFonts w:ascii="Arial" w:hAnsi="Arial" w:cs="Arial"/>
          <w:sz w:val="24"/>
          <w:szCs w:val="24"/>
          <w:lang w:val="de-DE"/>
        </w:rPr>
        <w:t>Sunk-Cost</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Der „</w:t>
      </w:r>
      <w:proofErr w:type="spellStart"/>
      <w:r>
        <w:rPr>
          <w:rFonts w:ascii="Arial" w:hAnsi="Arial" w:cs="Arial"/>
          <w:sz w:val="24"/>
          <w:szCs w:val="24"/>
          <w:lang w:val="de-DE"/>
        </w:rPr>
        <w:t>Sunk-Cost</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besagt, dass wenn bereits Zeit und/oder Geld in eine Sache gesteckt wurden, wird</w:t>
      </w:r>
      <w:r w:rsidR="00AE7152">
        <w:rPr>
          <w:rFonts w:ascii="Arial" w:hAnsi="Arial" w:cs="Arial"/>
          <w:sz w:val="24"/>
          <w:szCs w:val="24"/>
          <w:lang w:val="de-DE"/>
        </w:rPr>
        <w:t xml:space="preserve">, die Bereitschaft steigt noch mehr zu investieren, selbst wenn die Kosten den Nutzen überwiegen (Thaler, 1980). Bekommen Personen zu einem Zeitpunkt, an dem eine Investition getätigt wird, </w:t>
      </w:r>
      <w:r w:rsidR="001E5D19">
        <w:rPr>
          <w:rFonts w:ascii="Arial" w:hAnsi="Arial" w:cs="Arial"/>
          <w:sz w:val="24"/>
          <w:szCs w:val="24"/>
          <w:lang w:val="de-DE"/>
        </w:rPr>
        <w:t>einen unerwarteten Gewinn</w:t>
      </w:r>
      <w:r w:rsidR="00AE7152">
        <w:rPr>
          <w:rFonts w:ascii="Arial" w:hAnsi="Arial" w:cs="Arial"/>
          <w:sz w:val="24"/>
          <w:szCs w:val="24"/>
          <w:lang w:val="de-DE"/>
        </w:rPr>
        <w:t>, so sinkt die Chance für den „</w:t>
      </w:r>
      <w:proofErr w:type="spellStart"/>
      <w:r w:rsidR="00AE7152">
        <w:rPr>
          <w:rFonts w:ascii="Arial" w:hAnsi="Arial" w:cs="Arial"/>
          <w:sz w:val="24"/>
          <w:szCs w:val="24"/>
          <w:lang w:val="de-DE"/>
        </w:rPr>
        <w:t>sunk-cost</w:t>
      </w:r>
      <w:proofErr w:type="spellEnd"/>
      <w:r w:rsidR="00AE7152">
        <w:rPr>
          <w:rFonts w:ascii="Arial" w:hAnsi="Arial" w:cs="Arial"/>
          <w:sz w:val="24"/>
          <w:szCs w:val="24"/>
          <w:lang w:val="de-DE"/>
        </w:rPr>
        <w:t xml:space="preserve"> </w:t>
      </w:r>
      <w:proofErr w:type="spellStart"/>
      <w:r w:rsidR="00AE7152">
        <w:rPr>
          <w:rFonts w:ascii="Arial" w:hAnsi="Arial" w:cs="Arial"/>
          <w:sz w:val="24"/>
          <w:szCs w:val="24"/>
          <w:lang w:val="de-DE"/>
        </w:rPr>
        <w:t>effect</w:t>
      </w:r>
      <w:proofErr w:type="spellEnd"/>
      <w:r w:rsidR="00AE7152">
        <w:rPr>
          <w:rFonts w:ascii="Arial" w:hAnsi="Arial" w:cs="Arial"/>
          <w:sz w:val="24"/>
          <w:szCs w:val="24"/>
          <w:lang w:val="de-DE"/>
        </w:rPr>
        <w:t>“ anfällig zu sein (</w:t>
      </w:r>
      <w:r w:rsidR="00AE7152" w:rsidRPr="00AE7152">
        <w:rPr>
          <w:rFonts w:ascii="Arial" w:hAnsi="Arial" w:cs="Arial"/>
          <w:sz w:val="24"/>
          <w:szCs w:val="24"/>
          <w:lang w:val="de-DE"/>
        </w:rPr>
        <w:t xml:space="preserve">Soman &amp; </w:t>
      </w:r>
      <w:proofErr w:type="spellStart"/>
      <w:r w:rsidR="00AE7152" w:rsidRPr="00AE7152">
        <w:rPr>
          <w:rFonts w:ascii="Arial" w:hAnsi="Arial" w:cs="Arial"/>
          <w:sz w:val="24"/>
          <w:szCs w:val="24"/>
          <w:lang w:val="de-DE"/>
        </w:rPr>
        <w:t>Cheema</w:t>
      </w:r>
      <w:proofErr w:type="spellEnd"/>
      <w:r w:rsidR="00AE7152" w:rsidRPr="00AE7152">
        <w:rPr>
          <w:rFonts w:ascii="Arial" w:hAnsi="Arial" w:cs="Arial"/>
          <w:sz w:val="24"/>
          <w:szCs w:val="24"/>
          <w:lang w:val="de-DE"/>
        </w:rPr>
        <w:t>, 2001)</w:t>
      </w:r>
      <w:r w:rsidR="00AE7152">
        <w:rPr>
          <w:rFonts w:ascii="Arial" w:hAnsi="Arial" w:cs="Arial"/>
          <w:sz w:val="24"/>
          <w:szCs w:val="24"/>
          <w:lang w:val="de-DE"/>
        </w:rPr>
        <w:t xml:space="preserve">. </w:t>
      </w:r>
      <w:r w:rsidR="001E5D19">
        <w:rPr>
          <w:rFonts w:ascii="Arial" w:hAnsi="Arial" w:cs="Arial"/>
          <w:sz w:val="24"/>
          <w:szCs w:val="24"/>
          <w:lang w:val="de-DE"/>
        </w:rPr>
        <w:t>Der schmerzhafte Verlust eines Investments wird durch einen Transfer des „</w:t>
      </w:r>
      <w:proofErr w:type="spellStart"/>
      <w:r w:rsidR="001E5D19">
        <w:rPr>
          <w:rFonts w:ascii="Arial" w:hAnsi="Arial" w:cs="Arial"/>
          <w:sz w:val="24"/>
          <w:szCs w:val="24"/>
          <w:lang w:val="de-DE"/>
        </w:rPr>
        <w:t>windfalls</w:t>
      </w:r>
      <w:proofErr w:type="spellEnd"/>
      <w:r w:rsidR="001E5D19">
        <w:rPr>
          <w:rFonts w:ascii="Arial" w:hAnsi="Arial" w:cs="Arial"/>
          <w:sz w:val="24"/>
          <w:szCs w:val="24"/>
          <w:lang w:val="de-DE"/>
        </w:rPr>
        <w:t>“ zu dem mentalen Account des Investments ausgeglichen</w:t>
      </w:r>
      <w:r w:rsidR="00560BE9">
        <w:rPr>
          <w:rFonts w:ascii="Arial" w:hAnsi="Arial" w:cs="Arial"/>
          <w:sz w:val="24"/>
          <w:szCs w:val="24"/>
          <w:lang w:val="de-DE"/>
        </w:rPr>
        <w:t xml:space="preserve">, um den mentalen Account nicht im Verlust zu schließen </w:t>
      </w:r>
      <w:r w:rsidR="001E5D19" w:rsidRPr="001E5D19">
        <w:rPr>
          <w:rFonts w:ascii="Arial" w:hAnsi="Arial" w:cs="Arial"/>
          <w:sz w:val="24"/>
          <w:szCs w:val="24"/>
          <w:lang w:val="de-DE"/>
        </w:rPr>
        <w:t xml:space="preserve">(Soman &amp; </w:t>
      </w:r>
      <w:proofErr w:type="spellStart"/>
      <w:r w:rsidR="001E5D19" w:rsidRPr="001E5D19">
        <w:rPr>
          <w:rFonts w:ascii="Arial" w:hAnsi="Arial" w:cs="Arial"/>
          <w:sz w:val="24"/>
          <w:szCs w:val="24"/>
          <w:lang w:val="de-DE"/>
        </w:rPr>
        <w:t>Cheema</w:t>
      </w:r>
      <w:proofErr w:type="spellEnd"/>
      <w:r w:rsidR="001E5D19" w:rsidRPr="001E5D19">
        <w:rPr>
          <w:rFonts w:ascii="Arial" w:hAnsi="Arial" w:cs="Arial"/>
          <w:sz w:val="24"/>
          <w:szCs w:val="24"/>
          <w:lang w:val="de-DE"/>
        </w:rPr>
        <w:t>, 2001)</w:t>
      </w:r>
      <w:r w:rsidR="001E5D19">
        <w:rPr>
          <w:rFonts w:ascii="Arial" w:hAnsi="Arial" w:cs="Arial"/>
          <w:sz w:val="24"/>
          <w:szCs w:val="24"/>
          <w:lang w:val="de-DE"/>
        </w:rPr>
        <w:t>.</w:t>
      </w:r>
    </w:p>
    <w:p w14:paraId="1A25E1D7" w14:textId="1D47DEC8" w:rsidR="008B12A8" w:rsidRPr="00560BE9" w:rsidRDefault="00560BE9" w:rsidP="00560BE9">
      <w:pPr>
        <w:pStyle w:val="berschrift1"/>
        <w:rPr>
          <w:rFonts w:ascii="Arial" w:hAnsi="Arial" w:cs="Arial"/>
          <w:sz w:val="24"/>
          <w:szCs w:val="24"/>
          <w:lang w:val="en-US"/>
        </w:rPr>
      </w:pPr>
      <w:r w:rsidRPr="00560BE9">
        <w:rPr>
          <w:lang w:val="en-US"/>
        </w:rPr>
        <w:t>The windfall gain effect: Using a surprise discount to stimulate add-on purchases</w:t>
      </w:r>
    </w:p>
    <w:p w14:paraId="74BC3101" w14:textId="72B0E0FB" w:rsidR="00560BE9" w:rsidRPr="00560BE9" w:rsidRDefault="00560BE9" w:rsidP="00930EDA">
      <w:pPr>
        <w:rPr>
          <w:rFonts w:ascii="Arial" w:hAnsi="Arial" w:cs="Arial"/>
          <w:sz w:val="24"/>
          <w:szCs w:val="24"/>
          <w:lang w:val="en-US"/>
        </w:rPr>
      </w:pPr>
    </w:p>
    <w:p w14:paraId="06B3F380" w14:textId="409121C8" w:rsidR="00560BE9" w:rsidRPr="00560BE9" w:rsidRDefault="00560BE9" w:rsidP="00930EDA">
      <w:pPr>
        <w:rPr>
          <w:rFonts w:ascii="Arial" w:hAnsi="Arial" w:cs="Arial"/>
          <w:sz w:val="24"/>
          <w:szCs w:val="24"/>
          <w:lang w:val="en-US"/>
        </w:rPr>
      </w:pPr>
    </w:p>
    <w:p w14:paraId="1AC9DCE9" w14:textId="4D2C95A9" w:rsidR="00560BE9" w:rsidRPr="00560BE9" w:rsidRDefault="00560BE9" w:rsidP="00930EDA">
      <w:pPr>
        <w:rPr>
          <w:rFonts w:ascii="Arial" w:hAnsi="Arial" w:cs="Arial"/>
          <w:sz w:val="24"/>
          <w:szCs w:val="24"/>
          <w:lang w:val="en-US"/>
        </w:rPr>
      </w:pPr>
    </w:p>
    <w:p w14:paraId="42764504" w14:textId="4E429560" w:rsidR="00560BE9" w:rsidRPr="00560BE9" w:rsidRDefault="00560BE9" w:rsidP="00930EDA">
      <w:pPr>
        <w:rPr>
          <w:rFonts w:ascii="Arial" w:hAnsi="Arial" w:cs="Arial"/>
          <w:sz w:val="24"/>
          <w:szCs w:val="24"/>
          <w:lang w:val="en-US"/>
        </w:rPr>
      </w:pPr>
    </w:p>
    <w:p w14:paraId="6B69656E" w14:textId="456519D5" w:rsidR="00560BE9" w:rsidRPr="00560BE9" w:rsidRDefault="00560BE9" w:rsidP="00930EDA">
      <w:pPr>
        <w:rPr>
          <w:rFonts w:ascii="Arial" w:hAnsi="Arial" w:cs="Arial"/>
          <w:sz w:val="24"/>
          <w:szCs w:val="24"/>
          <w:lang w:val="en-US"/>
        </w:rPr>
      </w:pPr>
    </w:p>
    <w:p w14:paraId="529CD75F" w14:textId="65FF2CEE" w:rsidR="00560BE9" w:rsidRPr="00560BE9" w:rsidRDefault="00560BE9" w:rsidP="00930EDA">
      <w:pPr>
        <w:rPr>
          <w:rFonts w:ascii="Arial" w:hAnsi="Arial" w:cs="Arial"/>
          <w:sz w:val="24"/>
          <w:szCs w:val="24"/>
          <w:lang w:val="en-US"/>
        </w:rPr>
      </w:pPr>
    </w:p>
    <w:p w14:paraId="096B8300" w14:textId="7C8D56FC" w:rsidR="00560BE9" w:rsidRPr="00560BE9" w:rsidRDefault="00560BE9" w:rsidP="00930EDA">
      <w:pPr>
        <w:rPr>
          <w:rFonts w:ascii="Arial" w:hAnsi="Arial" w:cs="Arial"/>
          <w:sz w:val="24"/>
          <w:szCs w:val="24"/>
          <w:lang w:val="en-US"/>
        </w:rPr>
      </w:pPr>
    </w:p>
    <w:p w14:paraId="554F0665" w14:textId="53B52C7A" w:rsidR="00560BE9" w:rsidRPr="00560BE9" w:rsidRDefault="00560BE9" w:rsidP="00930EDA">
      <w:pPr>
        <w:rPr>
          <w:rFonts w:ascii="Arial" w:hAnsi="Arial" w:cs="Arial"/>
          <w:sz w:val="24"/>
          <w:szCs w:val="24"/>
          <w:lang w:val="en-US"/>
        </w:rPr>
      </w:pPr>
    </w:p>
    <w:p w14:paraId="687831B7" w14:textId="66181ACF" w:rsidR="00560BE9" w:rsidRPr="00560BE9" w:rsidRDefault="00560BE9" w:rsidP="00930EDA">
      <w:pPr>
        <w:rPr>
          <w:rFonts w:ascii="Arial" w:hAnsi="Arial" w:cs="Arial"/>
          <w:sz w:val="24"/>
          <w:szCs w:val="24"/>
          <w:lang w:val="en-US"/>
        </w:rPr>
      </w:pPr>
    </w:p>
    <w:p w14:paraId="45C97587" w14:textId="77777777" w:rsidR="00560BE9" w:rsidRPr="00FC0A44" w:rsidRDefault="00560BE9" w:rsidP="00930EDA">
      <w:pPr>
        <w:rPr>
          <w:rFonts w:ascii="Arial" w:hAnsi="Arial" w:cs="Arial"/>
          <w:sz w:val="24"/>
          <w:szCs w:val="24"/>
          <w:lang w:val="en-US"/>
        </w:rPr>
      </w:pPr>
    </w:p>
    <w:p w14:paraId="78B531BC" w14:textId="77777777" w:rsidR="00BA2A62" w:rsidRPr="00FC0A44" w:rsidRDefault="00BA2A62" w:rsidP="00930EDA">
      <w:pPr>
        <w:rPr>
          <w:rFonts w:ascii="Arial" w:hAnsi="Arial" w:cs="Arial"/>
          <w:sz w:val="24"/>
          <w:szCs w:val="24"/>
          <w:lang w:val="en-US"/>
        </w:rPr>
      </w:pPr>
    </w:p>
    <w:p w14:paraId="43A75706" w14:textId="05C24777" w:rsidR="006B6EC6" w:rsidRPr="00FC0A44" w:rsidRDefault="006B6EC6" w:rsidP="00930EDA">
      <w:pPr>
        <w:rPr>
          <w:rFonts w:ascii="Arial" w:hAnsi="Arial" w:cs="Arial"/>
          <w:sz w:val="24"/>
          <w:szCs w:val="24"/>
          <w:lang w:val="en-US"/>
        </w:rPr>
      </w:pPr>
    </w:p>
    <w:p w14:paraId="093C623F" w14:textId="77777777" w:rsidR="006B6EC6" w:rsidRPr="00FC0A44"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r>
        <w:rPr>
          <w:lang w:val="en-US"/>
        </w:rPr>
        <w:t xml:space="preserve">Mental Accounting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r>
        <w:rPr>
          <w:lang w:val="en-US"/>
        </w:rPr>
        <w:t xml:space="preserve">Windfall </w:t>
      </w:r>
      <w:proofErr w:type="spellStart"/>
      <w:r>
        <w:rPr>
          <w:lang w:val="en-US"/>
        </w:rPr>
        <w:t>Quellen</w:t>
      </w:r>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r w:rsidRPr="00B541D0">
        <w:t>Warum</w:t>
      </w:r>
      <w:r>
        <w:t>/Für wen</w:t>
      </w:r>
      <w:r w:rsidRPr="00B541D0">
        <w:t xml:space="preserve"> ist mein S</w:t>
      </w:r>
      <w:r>
        <w:t>cheiß wichtig</w:t>
      </w:r>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proofErr w:type="spellStart"/>
      <w:r>
        <w:rPr>
          <w:lang w:val="en-US"/>
        </w:rPr>
        <w:lastRenderedPageBreak/>
        <w:t>Gute</w:t>
      </w:r>
      <w:proofErr w:type="spellEnd"/>
      <w:r>
        <w:rPr>
          <w:lang w:val="en-US"/>
        </w:rPr>
        <w:t xml:space="preserve"> </w:t>
      </w:r>
      <w:proofErr w:type="spellStart"/>
      <w:r>
        <w:rPr>
          <w:lang w:val="en-US"/>
        </w:rPr>
        <w:t>Struktur</w:t>
      </w:r>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r w:rsidRPr="00B541D0">
        <w:t>Literaturverzeichnis</w:t>
      </w:r>
    </w:p>
    <w:p w14:paraId="7A2DC88E" w14:textId="0C69E260" w:rsidR="00F00141" w:rsidRDefault="00F00141" w:rsidP="00F00141"/>
    <w:p w14:paraId="4B4CB034" w14:textId="77777777"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58108837" w14:textId="77777777" w:rsidR="0002242E" w:rsidRPr="00654EA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0D469135" w14:textId="77777777" w:rsidR="0002242E" w:rsidRPr="00063722" w:rsidRDefault="0002242E" w:rsidP="008504D0">
      <w:pPr>
        <w:spacing w:line="360" w:lineRule="auto"/>
        <w:rPr>
          <w:rFonts w:ascii="Arial" w:hAnsi="Arial" w:cs="Arial"/>
          <w:sz w:val="24"/>
          <w:szCs w:val="24"/>
          <w:lang w:val="en-US"/>
        </w:rPr>
      </w:pPr>
      <w:r w:rsidRPr="00063722">
        <w:rPr>
          <w:rFonts w:ascii="Arial" w:hAnsi="Arial" w:cs="Arial"/>
          <w:sz w:val="24"/>
          <w:szCs w:val="24"/>
          <w:lang w:val="en-US"/>
        </w:rPr>
        <w:t xml:space="preserve">Briggs, J. S., </w:t>
      </w:r>
      <w:proofErr w:type="spellStart"/>
      <w:r w:rsidRPr="00063722">
        <w:rPr>
          <w:rFonts w:ascii="Arial" w:hAnsi="Arial" w:cs="Arial"/>
          <w:sz w:val="24"/>
          <w:szCs w:val="24"/>
          <w:lang w:val="en-US"/>
        </w:rPr>
        <w:t>Cesarini</w:t>
      </w:r>
      <w:proofErr w:type="spellEnd"/>
      <w:r w:rsidRPr="00063722">
        <w:rPr>
          <w:rFonts w:ascii="Arial" w:hAnsi="Arial" w:cs="Arial"/>
          <w:sz w:val="24"/>
          <w:szCs w:val="24"/>
          <w:lang w:val="en-US"/>
        </w:rPr>
        <w:t xml:space="preserve">, D., Lindqvist, E., &amp; </w:t>
      </w:r>
      <w:proofErr w:type="spellStart"/>
      <w:r w:rsidRPr="00063722">
        <w:rPr>
          <w:rFonts w:ascii="Arial" w:hAnsi="Arial" w:cs="Arial"/>
          <w:sz w:val="24"/>
          <w:szCs w:val="24"/>
          <w:lang w:val="en-US"/>
        </w:rPr>
        <w:t>Östling</w:t>
      </w:r>
      <w:proofErr w:type="spellEnd"/>
      <w:r w:rsidRPr="00063722">
        <w:rPr>
          <w:rFonts w:ascii="Arial" w:hAnsi="Arial" w:cs="Arial"/>
          <w:sz w:val="24"/>
          <w:szCs w:val="24"/>
          <w:lang w:val="en-US"/>
        </w:rPr>
        <w:t xml:space="preserve">, R. (2015). 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77777777"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77777777" w:rsidR="0002242E" w:rsidRPr="006B6EC6"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r w:rsidRPr="00033F57">
        <w:rPr>
          <w:rFonts w:ascii="Arial" w:hAnsi="Arial" w:cs="Arial"/>
          <w:sz w:val="24"/>
          <w:szCs w:val="24"/>
          <w:lang w:val="en-US"/>
        </w:rPr>
        <w:t>behaviour</w:t>
      </w:r>
      <w:proofErr w:type="spell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3CE724B7" w14:textId="77777777" w:rsidR="0002242E" w:rsidRPr="00A627ED"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77777777" w:rsidR="0002242E" w:rsidRPr="001B2D9F" w:rsidRDefault="0002242E" w:rsidP="00A15434">
      <w:pPr>
        <w:spacing w:line="360" w:lineRule="auto"/>
        <w:jc w:val="both"/>
        <w:rPr>
          <w:rFonts w:ascii="Arial" w:hAnsi="Arial" w:cs="Arial"/>
          <w:sz w:val="96"/>
          <w:szCs w:val="96"/>
          <w:lang w:val="en-US"/>
        </w:rPr>
      </w:pPr>
      <w:r w:rsidRPr="001B2D9F">
        <w:rPr>
          <w:rFonts w:ascii="Arial" w:hAnsi="Arial" w:cs="Arial"/>
          <w:color w:val="222222"/>
          <w:sz w:val="24"/>
          <w:szCs w:val="24"/>
          <w:shd w:val="clear" w:color="auto" w:fill="FFFFFF"/>
          <w:lang w:val="en-US"/>
        </w:rPr>
        <w:lastRenderedPageBreak/>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2226BC83"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77777777" w:rsidR="0002242E" w:rsidRPr="008504D0"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4C232AC6" w14:textId="77777777" w:rsidR="0002242E" w:rsidRPr="00033F57" w:rsidRDefault="0002242E" w:rsidP="001B2D9F">
      <w:pPr>
        <w:spacing w:line="360" w:lineRule="auto"/>
        <w:jc w:val="both"/>
        <w:rPr>
          <w:rFonts w:ascii="Arial" w:hAnsi="Arial" w:cs="Arial"/>
          <w:sz w:val="24"/>
          <w:szCs w:val="24"/>
          <w:lang w:val="en-US"/>
        </w:rPr>
      </w:pPr>
      <w:r w:rsidRPr="0002242E">
        <w:rPr>
          <w:rFonts w:ascii="Arial" w:hAnsi="Arial" w:cs="Arial"/>
          <w:sz w:val="24"/>
          <w:szCs w:val="24"/>
          <w:lang w:val="de-DE"/>
        </w:rPr>
        <w:t xml:space="preserve">Read, D., Loewenstein, G., Rabin, M., Keren, G., &amp; </w:t>
      </w:r>
      <w:proofErr w:type="spellStart"/>
      <w:r w:rsidRPr="0002242E">
        <w:rPr>
          <w:rFonts w:ascii="Arial" w:hAnsi="Arial" w:cs="Arial"/>
          <w:sz w:val="24"/>
          <w:szCs w:val="24"/>
          <w:lang w:val="de-DE"/>
        </w:rPr>
        <w:t>Laibson</w:t>
      </w:r>
      <w:proofErr w:type="spellEnd"/>
      <w:r w:rsidRPr="0002242E">
        <w:rPr>
          <w:rFonts w:ascii="Arial" w:hAnsi="Arial" w:cs="Arial"/>
          <w:sz w:val="24"/>
          <w:szCs w:val="24"/>
          <w:lang w:val="de-DE"/>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4141C1C0"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26D964AA" w:rsidR="0002242E" w:rsidRDefault="0002242E" w:rsidP="00F00141">
      <w:pPr>
        <w:spacing w:line="360" w:lineRule="auto"/>
        <w:jc w:val="both"/>
        <w:rPr>
          <w:rFonts w:ascii="Arial" w:hAnsi="Arial" w:cs="Arial"/>
          <w:sz w:val="24"/>
          <w:szCs w:val="24"/>
        </w:rPr>
      </w:pPr>
      <w:r w:rsidRPr="00860582">
        <w:rPr>
          <w:rFonts w:ascii="Arial" w:hAnsi="Arial" w:cs="Arial"/>
          <w:sz w:val="24"/>
          <w:szCs w:val="24"/>
          <w:lang w:val="en-US"/>
        </w:rPr>
        <w:lastRenderedPageBreak/>
        <w:t xml:space="preserve">Sussman, A. B., &amp; Alter, A. L. (2012). The exception is the rule: Underestimating and overspending on exceptional expenses. </w:t>
      </w:r>
      <w:r w:rsidRPr="00DF7E40">
        <w:rPr>
          <w:rFonts w:ascii="Arial" w:hAnsi="Arial" w:cs="Arial"/>
          <w:i/>
          <w:iCs/>
          <w:sz w:val="24"/>
          <w:szCs w:val="24"/>
        </w:rPr>
        <w:t xml:space="preserve">Journal </w:t>
      </w:r>
      <w:proofErr w:type="spellStart"/>
      <w:r w:rsidRPr="00DF7E40">
        <w:rPr>
          <w:rFonts w:ascii="Arial" w:hAnsi="Arial" w:cs="Arial"/>
          <w:i/>
          <w:iCs/>
          <w:sz w:val="24"/>
          <w:szCs w:val="24"/>
        </w:rPr>
        <w:t>of</w:t>
      </w:r>
      <w:proofErr w:type="spellEnd"/>
      <w:r w:rsidRPr="00DF7E40">
        <w:rPr>
          <w:rFonts w:ascii="Arial" w:hAnsi="Arial" w:cs="Arial"/>
          <w:i/>
          <w:iCs/>
          <w:sz w:val="24"/>
          <w:szCs w:val="24"/>
        </w:rPr>
        <w:t xml:space="preserve"> Consumer Research</w:t>
      </w:r>
      <w:r w:rsidRPr="00DF7E40">
        <w:rPr>
          <w:rFonts w:ascii="Arial" w:hAnsi="Arial" w:cs="Arial"/>
          <w:sz w:val="24"/>
          <w:szCs w:val="24"/>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860582" w:rsidRDefault="0002242E" w:rsidP="00F00141">
      <w:pPr>
        <w:spacing w:line="360" w:lineRule="auto"/>
        <w:jc w:val="both"/>
        <w:rPr>
          <w:rFonts w:ascii="Arial" w:hAnsi="Arial" w:cs="Arial"/>
          <w:sz w:val="24"/>
          <w:szCs w:val="24"/>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02242E">
        <w:rPr>
          <w:rFonts w:ascii="Arial" w:hAnsi="Arial" w:cs="Arial"/>
          <w:i/>
          <w:iCs/>
          <w:sz w:val="24"/>
          <w:szCs w:val="24"/>
        </w:rPr>
        <w:t xml:space="preserve">Management </w:t>
      </w:r>
      <w:proofErr w:type="spellStart"/>
      <w:r w:rsidRPr="0002242E">
        <w:rPr>
          <w:rFonts w:ascii="Arial" w:hAnsi="Arial" w:cs="Arial"/>
          <w:i/>
          <w:iCs/>
          <w:sz w:val="24"/>
          <w:szCs w:val="24"/>
        </w:rPr>
        <w:t>science</w:t>
      </w:r>
      <w:proofErr w:type="spellEnd"/>
      <w:r w:rsidRPr="0002242E">
        <w:rPr>
          <w:rFonts w:ascii="Arial" w:hAnsi="Arial" w:cs="Arial"/>
          <w:sz w:val="24"/>
          <w:szCs w:val="24"/>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77777777"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10758985" w14:textId="77777777" w:rsidR="0002242E"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77777777" w:rsidR="00C92424" w:rsidRPr="00877E0B" w:rsidRDefault="00C92424" w:rsidP="00D17A8D">
      <w:pPr>
        <w:spacing w:line="360" w:lineRule="auto"/>
        <w:rPr>
          <w:rFonts w:ascii="Arial" w:hAnsi="Arial" w:cs="Arial"/>
          <w:sz w:val="24"/>
          <w:szCs w:val="24"/>
          <w:lang w:val="en-US"/>
        </w:rPr>
      </w:pPr>
    </w:p>
    <w:sectPr w:rsidR="00C92424" w:rsidRPr="00877E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94693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2242E"/>
    <w:rsid w:val="000326BB"/>
    <w:rsid w:val="00033F57"/>
    <w:rsid w:val="00057534"/>
    <w:rsid w:val="00063722"/>
    <w:rsid w:val="00086306"/>
    <w:rsid w:val="000907DD"/>
    <w:rsid w:val="00090AA3"/>
    <w:rsid w:val="00093AA8"/>
    <w:rsid w:val="00097FC7"/>
    <w:rsid w:val="000A0D9A"/>
    <w:rsid w:val="000A4222"/>
    <w:rsid w:val="000A64C9"/>
    <w:rsid w:val="001B2D9F"/>
    <w:rsid w:val="001E50B1"/>
    <w:rsid w:val="001E5D19"/>
    <w:rsid w:val="00205996"/>
    <w:rsid w:val="00221FE1"/>
    <w:rsid w:val="0025125D"/>
    <w:rsid w:val="00264FA7"/>
    <w:rsid w:val="002737FA"/>
    <w:rsid w:val="00277E88"/>
    <w:rsid w:val="002A1256"/>
    <w:rsid w:val="002C37EE"/>
    <w:rsid w:val="003071A8"/>
    <w:rsid w:val="003204A3"/>
    <w:rsid w:val="003F225E"/>
    <w:rsid w:val="004147FC"/>
    <w:rsid w:val="00431541"/>
    <w:rsid w:val="00463393"/>
    <w:rsid w:val="00503AB5"/>
    <w:rsid w:val="0050679B"/>
    <w:rsid w:val="005121CE"/>
    <w:rsid w:val="00544BC8"/>
    <w:rsid w:val="00546CAC"/>
    <w:rsid w:val="00560BE9"/>
    <w:rsid w:val="005627B8"/>
    <w:rsid w:val="00572F74"/>
    <w:rsid w:val="005959C5"/>
    <w:rsid w:val="006009DD"/>
    <w:rsid w:val="00654EAE"/>
    <w:rsid w:val="0068209D"/>
    <w:rsid w:val="006A7FD9"/>
    <w:rsid w:val="006B6EC6"/>
    <w:rsid w:val="00700BEB"/>
    <w:rsid w:val="00714233"/>
    <w:rsid w:val="00767A82"/>
    <w:rsid w:val="007741FD"/>
    <w:rsid w:val="007770E5"/>
    <w:rsid w:val="0077722E"/>
    <w:rsid w:val="007C7249"/>
    <w:rsid w:val="007E5CC0"/>
    <w:rsid w:val="007F1081"/>
    <w:rsid w:val="007F1CA5"/>
    <w:rsid w:val="0084511A"/>
    <w:rsid w:val="008504D0"/>
    <w:rsid w:val="00860582"/>
    <w:rsid w:val="00877E0B"/>
    <w:rsid w:val="008B12A8"/>
    <w:rsid w:val="008C2921"/>
    <w:rsid w:val="00930EDA"/>
    <w:rsid w:val="00952EA1"/>
    <w:rsid w:val="009918D0"/>
    <w:rsid w:val="00A15434"/>
    <w:rsid w:val="00A463CC"/>
    <w:rsid w:val="00A51CA2"/>
    <w:rsid w:val="00A627ED"/>
    <w:rsid w:val="00A750E5"/>
    <w:rsid w:val="00A83364"/>
    <w:rsid w:val="00A852AD"/>
    <w:rsid w:val="00A90CD7"/>
    <w:rsid w:val="00A9487D"/>
    <w:rsid w:val="00AA3D8C"/>
    <w:rsid w:val="00AA5A00"/>
    <w:rsid w:val="00AD03BE"/>
    <w:rsid w:val="00AE7152"/>
    <w:rsid w:val="00AE7DDE"/>
    <w:rsid w:val="00B04823"/>
    <w:rsid w:val="00B541D0"/>
    <w:rsid w:val="00B57579"/>
    <w:rsid w:val="00B931E8"/>
    <w:rsid w:val="00B94D94"/>
    <w:rsid w:val="00BA2A62"/>
    <w:rsid w:val="00BE27A8"/>
    <w:rsid w:val="00C50D78"/>
    <w:rsid w:val="00C5502D"/>
    <w:rsid w:val="00C76044"/>
    <w:rsid w:val="00C92424"/>
    <w:rsid w:val="00CA46FC"/>
    <w:rsid w:val="00CC11EF"/>
    <w:rsid w:val="00D17A8D"/>
    <w:rsid w:val="00D21583"/>
    <w:rsid w:val="00D45A7A"/>
    <w:rsid w:val="00D4785F"/>
    <w:rsid w:val="00DF0522"/>
    <w:rsid w:val="00DF7AA8"/>
    <w:rsid w:val="00EA1C4B"/>
    <w:rsid w:val="00EA42DE"/>
    <w:rsid w:val="00ED3A7E"/>
    <w:rsid w:val="00EF5FBC"/>
    <w:rsid w:val="00F00141"/>
    <w:rsid w:val="00F307AE"/>
    <w:rsid w:val="00F56543"/>
    <w:rsid w:val="00F57D99"/>
    <w:rsid w:val="00F60831"/>
    <w:rsid w:val="00FC0A44"/>
    <w:rsid w:val="00FC5A78"/>
    <w:rsid w:val="00FC5FF4"/>
    <w:rsid w:val="00FD0159"/>
    <w:rsid w:val="00FD71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5888</Words>
  <Characters>33568</Characters>
  <Application>Microsoft Office Word</Application>
  <DocSecurity>0</DocSecurity>
  <Lines>279</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12</cp:revision>
  <dcterms:created xsi:type="dcterms:W3CDTF">2022-07-15T05:59:00Z</dcterms:created>
  <dcterms:modified xsi:type="dcterms:W3CDTF">2022-07-18T15:55:00Z</dcterms:modified>
</cp:coreProperties>
</file>