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0AD" w:rsidRPr="00E361F4" w:rsidRDefault="00E361F4" w:rsidP="00E361F4">
      <w:r w:rsidRPr="00E361F4">
        <w:t>1. Во время интервью при приеме на работу:</w:t>
      </w:r>
      <w:r w:rsidRPr="00E361F4">
        <w:br/>
        <w:t>   - Соискатель: потребности могут включать желание получить работу, проявить свои навыки и качества, получить информацию о вакансии и компании.</w:t>
      </w:r>
      <w:r w:rsidRPr="00E361F4">
        <w:br/>
        <w:t>   - Работодатель: потребности могут включать поиск подходящего кандидата, оценку его компетенций, установление соответствия требованиям вакансии, получение информации о профес</w:t>
      </w:r>
      <w:bookmarkStart w:id="0" w:name="_GoBack"/>
      <w:bookmarkEnd w:id="0"/>
      <w:r w:rsidRPr="00E361F4">
        <w:t>сиональном опыте и мотивации соискателя.</w:t>
      </w:r>
      <w:r w:rsidRPr="00E361F4">
        <w:br/>
      </w:r>
      <w:r w:rsidRPr="00E361F4">
        <w:br/>
        <w:t>2. Во время регистрации на рейс на стойке регистрации:</w:t>
      </w:r>
      <w:r w:rsidRPr="00E361F4">
        <w:br/>
        <w:t>   - Пассажир: потребности могут включать получение посадочного талона, проверку регистрационных данных, получение информации о рейсе и багаже.</w:t>
      </w:r>
      <w:r w:rsidRPr="00E361F4">
        <w:br/>
        <w:t>   - Авиакомпания: потребности могут включать регистрацию пассажиров, проверку документов и багажа, обеспечение безопасности и пунктуального выполнения рейса.</w:t>
      </w:r>
      <w:r w:rsidRPr="00E361F4">
        <w:br/>
      </w:r>
      <w:r w:rsidRPr="00E361F4">
        <w:br/>
        <w:t>3. Во время публичной презентации проекта:</w:t>
      </w:r>
      <w:r w:rsidRPr="00E361F4">
        <w:br/>
        <w:t>   - Презентатор: потребности могут включать желание эффективно и понятно представить проект, убедить слушателей, получить их поддержку или финансирование.</w:t>
      </w:r>
      <w:r w:rsidRPr="00E361F4">
        <w:br/>
        <w:t>   - Аудитория: потребности могут включать получение информации о проекте, его целях и преимуществах, возможность задать вопросы, выразить свое мнение или принять решение.</w:t>
      </w:r>
      <w:r w:rsidRPr="00E361F4">
        <w:br/>
      </w:r>
      <w:r w:rsidRPr="00E361F4">
        <w:br/>
        <w:t>Основной язык любви - это концепция, предложенная Гэри Чепменом, которая описывает различные способы, как люди выражают и воспринимают любовь. Основные языки любви включают физическое прикосновение, слова поддержки, время вместе, подарки и акты служения.</w:t>
      </w:r>
      <w:r w:rsidRPr="00E361F4">
        <w:br/>
      </w:r>
      <w:r w:rsidRPr="00E361F4">
        <w:br/>
        <w:t>Конфликты могут возникать, когда партнеры имеют разные основные языки любви и не понимают, каким образом нужно проявлять свою заботу и внимание друг к другу. Например, если один партнер ценит физические прикосновения, а другой больше ценит слова поддержки, то недостаток нужного языка любви может привести к недопониманию и разочарованию.</w:t>
      </w:r>
      <w:r w:rsidRPr="00E361F4">
        <w:br/>
      </w:r>
      <w:r w:rsidRPr="00E361F4">
        <w:br/>
        <w:t>Важно осознавать свой основной язык любви и обсуждать его с партнером, чтобы найти компромиссные решения и обеспечить взаимное удовлетворение. Коммуникация, открытость и готовность удовлетворить потребности партнера помогут избежать конфликтов, связанных с языком любви.</w:t>
      </w:r>
    </w:p>
    <w:sectPr w:rsidR="006A40AD" w:rsidRPr="00E36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F4"/>
    <w:rsid w:val="006A40AD"/>
    <w:rsid w:val="00E3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67B1F-7895-4AF2-AFD3-A58EA3D0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1</cp:revision>
  <dcterms:created xsi:type="dcterms:W3CDTF">2023-07-16T20:08:00Z</dcterms:created>
  <dcterms:modified xsi:type="dcterms:W3CDTF">2023-07-16T20:09:00Z</dcterms:modified>
</cp:coreProperties>
</file>