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204A84" w:rsidR="00E103C9" w:rsidRPr="00027FA9" w:rsidRDefault="00243BC6" w:rsidP="00E162AC">
      <w:pPr>
        <w:spacing w:before="120" w:after="120"/>
        <w:rPr>
          <w:b/>
          <w:color w:val="6D9EEB"/>
          <w:sz w:val="40"/>
          <w:szCs w:val="40"/>
          <w:lang w:val="ru-RU"/>
        </w:rPr>
      </w:pPr>
      <w:r w:rsidRPr="00027FA9">
        <w:rPr>
          <w:b/>
          <w:color w:val="6D9EEB"/>
          <w:sz w:val="40"/>
          <w:szCs w:val="40"/>
          <w:lang w:val="ru-RU"/>
        </w:rPr>
        <w:t>ФИНАНСОВАЯ МАТЕМАТИКА</w:t>
      </w:r>
    </w:p>
    <w:p w14:paraId="00000002" w14:textId="77777777" w:rsidR="00E103C9" w:rsidRPr="00027FA9" w:rsidRDefault="00E103C9" w:rsidP="00E162AC">
      <w:pPr>
        <w:spacing w:before="120" w:after="120"/>
      </w:pPr>
    </w:p>
    <w:p w14:paraId="00000003" w14:textId="5BE86140" w:rsidR="00E103C9" w:rsidRPr="00027FA9" w:rsidRDefault="00027FA9" w:rsidP="00E162AC">
      <w:pPr>
        <w:spacing w:before="120" w:after="120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ЛЕКЦИЯ</w:t>
      </w:r>
      <w:r w:rsidR="00243BC6" w:rsidRPr="00027FA9">
        <w:rPr>
          <w:b/>
          <w:sz w:val="28"/>
          <w:szCs w:val="28"/>
          <w:lang w:val="ru-RU"/>
        </w:rPr>
        <w:t xml:space="preserve"> </w:t>
      </w:r>
      <w:r w:rsidR="002C2100">
        <w:rPr>
          <w:b/>
          <w:sz w:val="28"/>
          <w:szCs w:val="28"/>
          <w:lang w:val="ru-RU"/>
        </w:rPr>
        <w:t>2</w:t>
      </w:r>
      <w:r w:rsidR="00243BC6" w:rsidRPr="00027FA9">
        <w:rPr>
          <w:b/>
          <w:sz w:val="28"/>
          <w:szCs w:val="28"/>
          <w:lang w:val="ru-RU"/>
        </w:rPr>
        <w:t xml:space="preserve">. </w:t>
      </w:r>
      <w:r w:rsidR="002C2100">
        <w:rPr>
          <w:b/>
          <w:sz w:val="28"/>
          <w:szCs w:val="28"/>
          <w:lang w:val="ru-RU"/>
        </w:rPr>
        <w:t>ПРОВЕДЕНИЕ ПРОЦЕНТНЫХ РАСЧЕТОВ</w:t>
      </w:r>
      <w:r w:rsidR="009D4C11" w:rsidRPr="00027FA9">
        <w:rPr>
          <w:sz w:val="28"/>
          <w:szCs w:val="28"/>
        </w:rPr>
        <w:br/>
      </w:r>
    </w:p>
    <w:p w14:paraId="00000004" w14:textId="28D9CA94" w:rsidR="00E103C9" w:rsidRPr="00027FA9" w:rsidRDefault="00243BC6" w:rsidP="00E162AC">
      <w:pPr>
        <w:spacing w:before="120" w:after="120"/>
        <w:rPr>
          <w:b/>
          <w:sz w:val="28"/>
          <w:szCs w:val="28"/>
          <w:lang w:val="ru-RU"/>
        </w:rPr>
      </w:pPr>
      <w:r w:rsidRPr="00027FA9">
        <w:rPr>
          <w:b/>
          <w:sz w:val="28"/>
          <w:szCs w:val="28"/>
          <w:lang w:val="ru-RU"/>
        </w:rPr>
        <w:t>Основная цель лекции:</w:t>
      </w:r>
    </w:p>
    <w:p w14:paraId="003920F2" w14:textId="57A75933" w:rsidR="00243BC6" w:rsidRPr="00027FA9" w:rsidRDefault="002C2100" w:rsidP="00E162AC">
      <w:pPr>
        <w:numPr>
          <w:ilvl w:val="1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  <w:lang w:val="ru-RU"/>
        </w:rPr>
        <w:t>Познакомиться с понятиями денежных потоков и аннуитетов</w:t>
      </w:r>
      <w:r w:rsidR="00243BC6" w:rsidRPr="00027FA9">
        <w:rPr>
          <w:sz w:val="28"/>
          <w:szCs w:val="28"/>
          <w:lang w:val="ru-RU"/>
        </w:rPr>
        <w:t>;</w:t>
      </w:r>
    </w:p>
    <w:p w14:paraId="00000007" w14:textId="08BE01E0" w:rsidR="00E103C9" w:rsidRPr="00027FA9" w:rsidRDefault="009D4C11" w:rsidP="00E162AC">
      <w:pPr>
        <w:pStyle w:val="a5"/>
        <w:numPr>
          <w:ilvl w:val="1"/>
          <w:numId w:val="2"/>
        </w:numPr>
        <w:spacing w:before="120" w:after="120"/>
        <w:rPr>
          <w:sz w:val="28"/>
          <w:szCs w:val="28"/>
          <w:lang w:val="ru-RU"/>
        </w:rPr>
      </w:pPr>
      <w:r w:rsidRPr="00027FA9">
        <w:rPr>
          <w:sz w:val="28"/>
          <w:szCs w:val="28"/>
        </w:rPr>
        <w:t>Изучить</w:t>
      </w:r>
      <w:r w:rsidR="00243BC6" w:rsidRPr="00027FA9">
        <w:rPr>
          <w:sz w:val="28"/>
          <w:szCs w:val="28"/>
          <w:lang w:val="ru-RU"/>
        </w:rPr>
        <w:t xml:space="preserve"> формулы</w:t>
      </w:r>
      <w:r w:rsidR="002C2100">
        <w:rPr>
          <w:sz w:val="28"/>
          <w:szCs w:val="28"/>
          <w:lang w:val="ru-RU"/>
        </w:rPr>
        <w:t xml:space="preserve"> для расчета аннуитетов и их применение на практике, в том числе для проведения облигационных расчетов</w:t>
      </w:r>
      <w:r w:rsidR="00243BC6" w:rsidRPr="00027FA9">
        <w:rPr>
          <w:sz w:val="28"/>
          <w:szCs w:val="28"/>
          <w:lang w:val="ru-RU"/>
        </w:rPr>
        <w:t>;</w:t>
      </w:r>
    </w:p>
    <w:p w14:paraId="00000008" w14:textId="505C7210" w:rsidR="00E103C9" w:rsidRPr="00027FA9" w:rsidRDefault="002C2100" w:rsidP="00E162AC">
      <w:pPr>
        <w:numPr>
          <w:ilvl w:val="1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  <w:lang w:val="ru-RU"/>
        </w:rPr>
        <w:t>Научиться рассчитывать графики погашений по кредитам и лизингу</w:t>
      </w:r>
      <w:r w:rsidR="009D4C11" w:rsidRPr="00027FA9">
        <w:rPr>
          <w:sz w:val="28"/>
          <w:szCs w:val="28"/>
        </w:rPr>
        <w:br/>
      </w:r>
    </w:p>
    <w:p w14:paraId="1AA3C1C5" w14:textId="4455CD1C" w:rsidR="00243BC6" w:rsidRPr="00027FA9" w:rsidRDefault="00243BC6" w:rsidP="00E162AC">
      <w:pPr>
        <w:spacing w:before="120" w:after="120"/>
        <w:rPr>
          <w:b/>
          <w:sz w:val="28"/>
          <w:szCs w:val="28"/>
          <w:lang w:val="ru-RU"/>
        </w:rPr>
      </w:pPr>
      <w:r w:rsidRPr="00027FA9">
        <w:rPr>
          <w:b/>
          <w:sz w:val="28"/>
          <w:szCs w:val="28"/>
          <w:lang w:val="ru-RU"/>
        </w:rPr>
        <w:t>На этой лекции мы</w:t>
      </w:r>
    </w:p>
    <w:p w14:paraId="31E06DF6" w14:textId="77777777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Познакомимся с понятием денежного потока</w:t>
      </w:r>
    </w:p>
    <w:p w14:paraId="09E740A0" w14:textId="77777777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Разберем основные формулы расчета аннуитетов</w:t>
      </w:r>
    </w:p>
    <w:p w14:paraId="07A6EDD4" w14:textId="77777777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 xml:space="preserve">Познакомимся с практическими примерами использования аннуитетов  </w:t>
      </w:r>
    </w:p>
    <w:p w14:paraId="29FE9E3B" w14:textId="77777777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Изучим, что такое облигации, и как определить их стоимость</w:t>
      </w:r>
    </w:p>
    <w:p w14:paraId="28090A76" w14:textId="77777777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Научимся строить график погашения кредита и определять суммы процентов и основной суммы долга</w:t>
      </w:r>
    </w:p>
    <w:p w14:paraId="00000009" w14:textId="15A03D1F" w:rsidR="00E103C9" w:rsidRPr="00F93D40" w:rsidRDefault="00F93D40" w:rsidP="00214568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Изучим отличия кредита от лизинга и особенности моделирования лизинговых платежей</w:t>
      </w:r>
      <w:r w:rsidR="009D4C11" w:rsidRPr="00F93D40">
        <w:rPr>
          <w:sz w:val="28"/>
          <w:szCs w:val="28"/>
        </w:rPr>
        <w:br/>
      </w:r>
    </w:p>
    <w:p w14:paraId="48AE887E" w14:textId="4A1C8CE3" w:rsidR="00263D4F" w:rsidRPr="00263D4F" w:rsidRDefault="00263D4F" w:rsidP="00E162AC">
      <w:pPr>
        <w:spacing w:before="120" w:after="120"/>
        <w:rPr>
          <w:b/>
          <w:sz w:val="28"/>
          <w:szCs w:val="28"/>
          <w:lang w:val="ru-RU"/>
        </w:rPr>
      </w:pPr>
      <w:r w:rsidRPr="00263D4F">
        <w:rPr>
          <w:b/>
          <w:sz w:val="28"/>
          <w:szCs w:val="28"/>
          <w:lang w:val="ru-RU"/>
        </w:rPr>
        <w:t>Термины</w:t>
      </w:r>
    </w:p>
    <w:p w14:paraId="2E1513BB" w14:textId="4D818840" w:rsidR="00E849F8" w:rsidRPr="00031BC3" w:rsidRDefault="00031BC3" w:rsidP="00E162AC">
      <w:pPr>
        <w:spacing w:before="120" w:after="120"/>
        <w:rPr>
          <w:sz w:val="28"/>
          <w:szCs w:val="28"/>
          <w:lang w:val="ru-RU"/>
        </w:rPr>
      </w:pPr>
      <w:r w:rsidRPr="00031BC3">
        <w:rPr>
          <w:b/>
          <w:sz w:val="28"/>
          <w:szCs w:val="28"/>
          <w:lang w:val="ru-RU"/>
        </w:rPr>
        <w:t>Денежный поток</w:t>
      </w:r>
      <w:r w:rsidRPr="00031BC3">
        <w:rPr>
          <w:sz w:val="28"/>
          <w:szCs w:val="28"/>
          <w:lang w:val="ru-RU"/>
        </w:rPr>
        <w:t xml:space="preserve"> – реальное движение денежных средств проекта в виде набора денежных сумм с привязкой к конкретным моментам времени</w:t>
      </w:r>
    </w:p>
    <w:p w14:paraId="7D54D57D" w14:textId="5B9A4995" w:rsidR="00031BC3" w:rsidRDefault="00031BC3" w:rsidP="00E162AC">
      <w:pPr>
        <w:spacing w:before="120" w:after="120"/>
        <w:rPr>
          <w:color w:val="000000"/>
          <w:sz w:val="28"/>
          <w:szCs w:val="28"/>
        </w:rPr>
      </w:pPr>
      <w:r w:rsidRPr="00031BC3">
        <w:rPr>
          <w:b/>
          <w:bCs/>
          <w:color w:val="000000"/>
          <w:sz w:val="28"/>
          <w:szCs w:val="28"/>
        </w:rPr>
        <w:t xml:space="preserve">Аннуитет </w:t>
      </w:r>
      <w:r w:rsidRPr="00031BC3">
        <w:rPr>
          <w:color w:val="000000"/>
          <w:sz w:val="28"/>
          <w:szCs w:val="28"/>
        </w:rPr>
        <w:t>- денежный поток, элементы которого равны между собой и поступают или уплачиваются через равные промежутки времени</w:t>
      </w:r>
    </w:p>
    <w:p w14:paraId="4905CAA5" w14:textId="6EA9F712" w:rsidR="00031BC3" w:rsidRDefault="0094652B" w:rsidP="00E162AC">
      <w:pPr>
        <w:spacing w:before="120" w:after="12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Финансовая р</w:t>
      </w:r>
      <w:r w:rsidR="00B55289" w:rsidRPr="00B55289">
        <w:rPr>
          <w:b/>
          <w:sz w:val="28"/>
          <w:szCs w:val="28"/>
          <w:lang w:val="ru-RU"/>
        </w:rPr>
        <w:t>ента</w:t>
      </w:r>
      <w:r w:rsidR="00B55289">
        <w:rPr>
          <w:sz w:val="28"/>
          <w:szCs w:val="28"/>
          <w:lang w:val="ru-RU"/>
        </w:rPr>
        <w:t xml:space="preserve"> - </w:t>
      </w:r>
      <w:r w:rsidR="00B55289" w:rsidRPr="00B55289">
        <w:rPr>
          <w:sz w:val="28"/>
          <w:szCs w:val="28"/>
          <w:lang w:val="ru-RU"/>
        </w:rPr>
        <w:t xml:space="preserve">соглашение, в соответствии с которым одна сторона (получатель ренты) передает другой стороне (плательщику ренты) в собственность имущество, а плательщик ренты обязуется </w:t>
      </w:r>
      <w:r w:rsidR="00B55289" w:rsidRPr="00B55289">
        <w:rPr>
          <w:sz w:val="28"/>
          <w:szCs w:val="28"/>
          <w:lang w:val="ru-RU"/>
        </w:rPr>
        <w:lastRenderedPageBreak/>
        <w:t>в обмен на полученное имущество периодически выплачивать получателю ренты определённую денежную сумму</w:t>
      </w:r>
    </w:p>
    <w:p w14:paraId="0A91E800" w14:textId="4A6E17F9" w:rsidR="00B55289" w:rsidRDefault="00B55289" w:rsidP="00E162AC">
      <w:pPr>
        <w:spacing w:before="120" w:after="120"/>
        <w:rPr>
          <w:sz w:val="28"/>
          <w:szCs w:val="28"/>
          <w:lang w:val="ru-RU"/>
        </w:rPr>
      </w:pPr>
      <w:r w:rsidRPr="00B55289">
        <w:rPr>
          <w:b/>
          <w:sz w:val="28"/>
          <w:szCs w:val="28"/>
          <w:lang w:val="ru-RU"/>
        </w:rPr>
        <w:t>Кредит</w:t>
      </w:r>
      <w:r>
        <w:rPr>
          <w:sz w:val="28"/>
          <w:szCs w:val="28"/>
          <w:lang w:val="ru-RU"/>
        </w:rPr>
        <w:t xml:space="preserve"> – </w:t>
      </w:r>
      <w:r w:rsidRPr="00B55289">
        <w:rPr>
          <w:sz w:val="28"/>
          <w:szCs w:val="28"/>
          <w:lang w:val="ru-RU"/>
        </w:rPr>
        <w:t>банковская операция по предоставлению денежных средств заемщику на условиях возвратности (возврата всей суммы в оговоренный срок), платности (уплаты процентов на взятую в долг сумму), и срочности (установления четкого срока кредита)</w:t>
      </w:r>
    </w:p>
    <w:p w14:paraId="7C9A9421" w14:textId="6D14D8B7" w:rsidR="00B55289" w:rsidRDefault="00B55289" w:rsidP="00E162AC">
      <w:pPr>
        <w:spacing w:before="120" w:after="120"/>
        <w:rPr>
          <w:sz w:val="28"/>
          <w:szCs w:val="28"/>
          <w:lang w:val="ru-RU"/>
        </w:rPr>
      </w:pPr>
      <w:r w:rsidRPr="00B55289">
        <w:rPr>
          <w:b/>
          <w:sz w:val="28"/>
          <w:szCs w:val="28"/>
          <w:lang w:val="ru-RU"/>
        </w:rPr>
        <w:t>График</w:t>
      </w:r>
      <w:r w:rsidRPr="00B55289">
        <w:rPr>
          <w:sz w:val="28"/>
          <w:szCs w:val="28"/>
          <w:lang w:val="ru-RU"/>
        </w:rPr>
        <w:t xml:space="preserve"> </w:t>
      </w:r>
      <w:r w:rsidRPr="00B55289">
        <w:rPr>
          <w:b/>
          <w:sz w:val="28"/>
          <w:szCs w:val="28"/>
          <w:lang w:val="ru-RU"/>
        </w:rPr>
        <w:t>погашения</w:t>
      </w:r>
      <w:r w:rsidRPr="00B55289">
        <w:rPr>
          <w:sz w:val="28"/>
          <w:szCs w:val="28"/>
          <w:lang w:val="ru-RU"/>
        </w:rPr>
        <w:t xml:space="preserve"> - расписание всех платежей по кредиту с выделением сумм процентов и сумм погашения основного долга на весь срок кредита</w:t>
      </w:r>
    </w:p>
    <w:p w14:paraId="77F767D8" w14:textId="6615CF61" w:rsidR="00B55289" w:rsidRDefault="00AD3621" w:rsidP="00E162AC">
      <w:pPr>
        <w:spacing w:before="120" w:after="12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Финансовый л</w:t>
      </w:r>
      <w:r w:rsidR="00B55289" w:rsidRPr="00B55289">
        <w:rPr>
          <w:b/>
          <w:sz w:val="28"/>
          <w:szCs w:val="28"/>
          <w:lang w:val="ru-RU"/>
        </w:rPr>
        <w:t>изинг</w:t>
      </w:r>
      <w:r w:rsidR="00B55289">
        <w:rPr>
          <w:sz w:val="28"/>
          <w:szCs w:val="28"/>
          <w:lang w:val="ru-RU"/>
        </w:rPr>
        <w:t xml:space="preserve"> – </w:t>
      </w:r>
      <w:r w:rsidRPr="00AD3621">
        <w:rPr>
          <w:sz w:val="28"/>
          <w:szCs w:val="28"/>
          <w:lang w:val="ru-RU"/>
        </w:rPr>
        <w:t>договор, согласно которому лизинговая компания предоставляет имущество в пользование заемщику на длительный срок (сравнимый со сроком жизни этого имущества) и предоставляет заемщику право (либо обязательство) выкупить имущество в конце срока договора</w:t>
      </w:r>
    </w:p>
    <w:p w14:paraId="34F9542B" w14:textId="1AF88CF2" w:rsidR="00B55289" w:rsidRDefault="00B55289" w:rsidP="00E162AC">
      <w:pPr>
        <w:spacing w:before="120" w:after="120"/>
        <w:rPr>
          <w:sz w:val="28"/>
          <w:szCs w:val="28"/>
          <w:lang w:val="ru-RU"/>
        </w:rPr>
      </w:pPr>
      <w:r w:rsidRPr="00B55289">
        <w:rPr>
          <w:b/>
          <w:sz w:val="28"/>
          <w:szCs w:val="28"/>
          <w:lang w:val="ru-RU"/>
        </w:rPr>
        <w:t>Облигация</w:t>
      </w:r>
      <w:r>
        <w:rPr>
          <w:sz w:val="28"/>
          <w:szCs w:val="28"/>
          <w:lang w:val="ru-RU"/>
        </w:rPr>
        <w:t xml:space="preserve"> - </w:t>
      </w:r>
      <w:r w:rsidRPr="00B55289">
        <w:rPr>
          <w:sz w:val="28"/>
          <w:szCs w:val="28"/>
          <w:lang w:val="ru-RU"/>
        </w:rPr>
        <w:t xml:space="preserve">ценная бумага, которая представляет собой долговое обязательство, т.е. обязательство периодически платить в течение срока проценты по заданной ставке </w:t>
      </w:r>
      <w:r>
        <w:rPr>
          <w:sz w:val="28"/>
          <w:szCs w:val="28"/>
          <w:lang w:val="ru-RU"/>
        </w:rPr>
        <w:t>(</w:t>
      </w:r>
      <w:r w:rsidRPr="00B55289">
        <w:rPr>
          <w:sz w:val="28"/>
          <w:szCs w:val="28"/>
          <w:lang w:val="ru-RU"/>
        </w:rPr>
        <w:t>купоны) и в конце срока уплатить основную сумму долга (номинал облигации)</w:t>
      </w:r>
    </w:p>
    <w:p w14:paraId="0000000D" w14:textId="77777777" w:rsidR="00E103C9" w:rsidRPr="00027FA9" w:rsidRDefault="00E103C9" w:rsidP="00E162AC">
      <w:pPr>
        <w:spacing w:before="120" w:after="120"/>
        <w:ind w:left="720"/>
        <w:rPr>
          <w:sz w:val="28"/>
          <w:szCs w:val="28"/>
        </w:rPr>
      </w:pPr>
    </w:p>
    <w:p w14:paraId="7BC90E44" w14:textId="77777777" w:rsidR="00027FA9" w:rsidRPr="00027FA9" w:rsidRDefault="00027FA9" w:rsidP="00E162AC">
      <w:pPr>
        <w:spacing w:before="120" w:after="120"/>
        <w:rPr>
          <w:b/>
          <w:sz w:val="28"/>
          <w:szCs w:val="28"/>
          <w:lang w:val="ru-RU"/>
        </w:rPr>
      </w:pPr>
      <w:r w:rsidRPr="00027FA9">
        <w:rPr>
          <w:b/>
          <w:sz w:val="28"/>
          <w:szCs w:val="28"/>
          <w:lang w:val="ru-RU"/>
        </w:rPr>
        <w:t>План лекции:</w:t>
      </w:r>
    </w:p>
    <w:p w14:paraId="1EFCD3F0" w14:textId="77777777" w:rsidR="00F93D40" w:rsidRPr="00F93D40" w:rsidRDefault="005B6B69" w:rsidP="00F93D40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Введение</w:t>
      </w:r>
    </w:p>
    <w:p w14:paraId="5EE1C8CF" w14:textId="0A6BAAD2" w:rsidR="004177A8" w:rsidRPr="006D4FFA" w:rsidRDefault="006D4FFA" w:rsidP="00F93D40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Денежные потоки и аннуитеты</w:t>
      </w:r>
    </w:p>
    <w:p w14:paraId="5F84E825" w14:textId="1B942757" w:rsidR="006D4FFA" w:rsidRPr="006D4FFA" w:rsidRDefault="006D4FFA" w:rsidP="00F93D40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Облигационные расчеты</w:t>
      </w:r>
    </w:p>
    <w:p w14:paraId="1DB60156" w14:textId="10FFA40C" w:rsidR="006D4FFA" w:rsidRPr="006D4FFA" w:rsidRDefault="006D4FFA" w:rsidP="00F93D40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Расчеты по кредитам</w:t>
      </w:r>
    </w:p>
    <w:p w14:paraId="3A4528AA" w14:textId="1CBFBC3C" w:rsidR="006D4FFA" w:rsidRPr="00F93D40" w:rsidRDefault="006D4FFA" w:rsidP="00F93D40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Расчеты по лизингу</w:t>
      </w:r>
    </w:p>
    <w:p w14:paraId="439810D4" w14:textId="3CB6D0A5" w:rsidR="00027FA9" w:rsidRDefault="00027FA9" w:rsidP="00E162AC">
      <w:pPr>
        <w:spacing w:before="120" w:after="120"/>
        <w:rPr>
          <w:sz w:val="28"/>
          <w:szCs w:val="28"/>
        </w:rPr>
      </w:pPr>
    </w:p>
    <w:p w14:paraId="4C6F0E47" w14:textId="7836A5A3" w:rsidR="005B6B69" w:rsidRPr="005B6B69" w:rsidRDefault="0044763D" w:rsidP="00E162AC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ВВЕДЕНИЕ</w:t>
      </w:r>
    </w:p>
    <w:p w14:paraId="1461741B" w14:textId="77777777" w:rsidR="00147FE5" w:rsidRDefault="004F1723" w:rsidP="00147FE5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прошлой лекции мы познакомились с понятием временной стоимости денег, научились проводить операции наращения, т.е. перевода денежных сумм от текущего момента времени к будущему, и дисконтирования, т.е. перевода денежных сумм от будущего момента времени к текущему. </w:t>
      </w:r>
    </w:p>
    <w:p w14:paraId="003A3B6F" w14:textId="79AFFA83" w:rsidR="00482AE2" w:rsidRDefault="004F1723" w:rsidP="00147FE5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этой лекции мы изучим</w:t>
      </w:r>
      <w:r w:rsidR="00411C4C">
        <w:rPr>
          <w:sz w:val="28"/>
          <w:szCs w:val="28"/>
          <w:lang w:val="ru-RU"/>
        </w:rPr>
        <w:t xml:space="preserve">, зачем нам нужны эти формулы </w:t>
      </w:r>
      <w:r w:rsidR="00482AE2">
        <w:rPr>
          <w:sz w:val="28"/>
          <w:szCs w:val="28"/>
          <w:lang w:val="ru-RU"/>
        </w:rPr>
        <w:t>с точки зрения их применения при решении типовых финансово-</w:t>
      </w:r>
      <w:r w:rsidR="00482AE2">
        <w:rPr>
          <w:sz w:val="28"/>
          <w:szCs w:val="28"/>
          <w:lang w:val="ru-RU"/>
        </w:rPr>
        <w:lastRenderedPageBreak/>
        <w:t xml:space="preserve">экономических задач. Даже если мы не знаем этих формул, однако они все равно неявно присутствуют в нашей жизни, например, когда мы берем ипотечный кредит, чтобы купить квартиру, в графике его погашения будут «зашиты» формулы временной стоимости денег. </w:t>
      </w:r>
    </w:p>
    <w:p w14:paraId="7F8A77B3" w14:textId="321ED789" w:rsidR="00482AE2" w:rsidRDefault="00482AE2" w:rsidP="00147FE5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Знание финансовой математики позволяет заемщику, как минимум, проверить правильность расчета графика платежей по кредиту, а еще дает возможность рассчитывать эффективную ставку по кредиту, анализировать экономический эффект от досрочного погашения</w:t>
      </w:r>
      <w:r w:rsidR="00147FE5">
        <w:rPr>
          <w:sz w:val="28"/>
          <w:szCs w:val="28"/>
          <w:lang w:val="ru-RU"/>
        </w:rPr>
        <w:t xml:space="preserve"> кредита (когда вы платите больше, чем требуется по утвержденному графику погашения)</w:t>
      </w:r>
      <w:r>
        <w:rPr>
          <w:sz w:val="28"/>
          <w:szCs w:val="28"/>
          <w:lang w:val="ru-RU"/>
        </w:rPr>
        <w:t xml:space="preserve"> или рефинансирования кредита</w:t>
      </w:r>
      <w:r w:rsidR="00147FE5">
        <w:rPr>
          <w:sz w:val="28"/>
          <w:szCs w:val="28"/>
          <w:lang w:val="ru-RU"/>
        </w:rPr>
        <w:t xml:space="preserve"> (когда вы берете кредит в другом банке под более низкую процентную ставку и гасите текущий кредит)</w:t>
      </w:r>
      <w:r>
        <w:rPr>
          <w:sz w:val="28"/>
          <w:szCs w:val="28"/>
          <w:lang w:val="ru-RU"/>
        </w:rPr>
        <w:t xml:space="preserve">, и принимать решение об оптимальной величине досрочного погашения. </w:t>
      </w:r>
      <w:r w:rsidR="00147FE5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онимание этих базовых основ финансовой математики важно не только для профессиональных специалистов в сфере экономики и финансов, но и для любого человека. </w:t>
      </w:r>
    </w:p>
    <w:p w14:paraId="30566F18" w14:textId="2F860412" w:rsidR="005B6B69" w:rsidRDefault="00482AE2" w:rsidP="00147FE5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сути, финансовая математика – это математическая основа финансовой грамотности, которая позволяет лучше понимать происходящие вокруг экономические процессы и успешно пользоваться такими инвестиционными инструментами, как акции, облигации, недвижимость</w:t>
      </w:r>
      <w:r w:rsidR="00147FE5">
        <w:rPr>
          <w:sz w:val="28"/>
          <w:szCs w:val="28"/>
          <w:lang w:val="ru-RU"/>
        </w:rPr>
        <w:t>, кредиты</w:t>
      </w:r>
      <w:r>
        <w:rPr>
          <w:sz w:val="28"/>
          <w:szCs w:val="28"/>
          <w:lang w:val="ru-RU"/>
        </w:rPr>
        <w:t xml:space="preserve"> и многое другое.</w:t>
      </w:r>
    </w:p>
    <w:p w14:paraId="7FFFDE78" w14:textId="77777777" w:rsidR="005B6B69" w:rsidRPr="005B6B69" w:rsidRDefault="005B6B69" w:rsidP="00147FE5">
      <w:pPr>
        <w:spacing w:before="120" w:after="120"/>
        <w:rPr>
          <w:sz w:val="28"/>
          <w:szCs w:val="28"/>
          <w:lang w:val="ru-RU"/>
        </w:rPr>
      </w:pPr>
    </w:p>
    <w:p w14:paraId="4913D333" w14:textId="1AA939BC" w:rsidR="00EE787C" w:rsidRPr="00C7112A" w:rsidRDefault="00D00215" w:rsidP="00E162AC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ДЕНЕЖНЫЕ ПОТОКИ И АННУИТЕТЫ</w:t>
      </w:r>
    </w:p>
    <w:p w14:paraId="04013DCE" w14:textId="77777777" w:rsidR="0053123B" w:rsidRDefault="00350C91" w:rsidP="00E162AC">
      <w:pPr>
        <w:spacing w:before="120" w:after="120"/>
        <w:rPr>
          <w:sz w:val="28"/>
          <w:szCs w:val="28"/>
          <w:lang w:val="ru-RU"/>
        </w:rPr>
      </w:pPr>
      <w:r w:rsidRPr="00350C91">
        <w:rPr>
          <w:sz w:val="28"/>
          <w:szCs w:val="28"/>
          <w:lang w:val="ru-RU"/>
        </w:rPr>
        <w:t>Все инвестиционные решения принимаются на основе данных о денежных потоках - реальных движениях денежных средств проекта (по счету в банке или через кассу), и представляющих собой набор денежных сумм с привязкой к конкретным моментам времени</w:t>
      </w:r>
      <w:r>
        <w:rPr>
          <w:sz w:val="28"/>
          <w:szCs w:val="28"/>
          <w:lang w:val="ru-RU"/>
        </w:rPr>
        <w:t xml:space="preserve">. </w:t>
      </w:r>
    </w:p>
    <w:p w14:paraId="051F19BB" w14:textId="4FFC43F6" w:rsidR="00D80F63" w:rsidRDefault="00350C91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Когда мы описываем денежный поток, нам важны не только конкретные величины денежных сумм, но и точный момент времен</w:t>
      </w:r>
      <w:r w:rsidR="0053123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, когда эта денежная сумма нами оказывается получена или уплачена. В соответствии с экономическим смыслом у каждой составляющей денежного потока </w:t>
      </w:r>
      <w:r w:rsidR="0053123B">
        <w:rPr>
          <w:sz w:val="28"/>
          <w:szCs w:val="28"/>
          <w:lang w:val="ru-RU"/>
        </w:rPr>
        <w:t>есть три параметра: денежная сумма, момент времени и знак. Если мы получаем деньги, то для нас эта сумма идет со знаком «+», если мы платим, то со знаком «-».</w:t>
      </w:r>
    </w:p>
    <w:p w14:paraId="1BC81ACC" w14:textId="06BD8734" w:rsidR="009D7009" w:rsidRDefault="009D7009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Концепция денежных потоков </w:t>
      </w:r>
      <w:r w:rsidR="00E54E04">
        <w:rPr>
          <w:sz w:val="28"/>
          <w:szCs w:val="28"/>
          <w:lang w:val="ru-RU"/>
        </w:rPr>
        <w:t xml:space="preserve">особенно важна в </w:t>
      </w:r>
      <w:r w:rsidR="00527003">
        <w:rPr>
          <w:sz w:val="28"/>
          <w:szCs w:val="28"/>
          <w:lang w:val="ru-RU"/>
        </w:rPr>
        <w:t>области оценки эффективности инвестиционных проектов. Что такое оценка эффективности? Упрощенно, это попытка определить</w:t>
      </w:r>
      <w:r w:rsidR="00E1460A">
        <w:rPr>
          <w:sz w:val="28"/>
          <w:szCs w:val="28"/>
          <w:lang w:val="ru-RU"/>
        </w:rPr>
        <w:t>, есть ли смысл вкладывать деньги в конкретный проект или нет, даст ли этот проект хорошую доходность.</w:t>
      </w:r>
      <w:r w:rsidR="0094652B">
        <w:rPr>
          <w:sz w:val="28"/>
          <w:szCs w:val="28"/>
          <w:lang w:val="ru-RU"/>
        </w:rPr>
        <w:t xml:space="preserve"> Чтобы показать применение концепции денежных потоков на примере инвестиционного проекта рассмотрим типовую структуру денежных потоков по проекту:</w:t>
      </w:r>
    </w:p>
    <w:p w14:paraId="2FF88CD0" w14:textId="6D3EE6DE" w:rsidR="0094652B" w:rsidRDefault="0094652B" w:rsidP="00E162AC">
      <w:pPr>
        <w:spacing w:before="120" w:after="120"/>
        <w:rPr>
          <w:sz w:val="28"/>
          <w:szCs w:val="28"/>
          <w:lang w:val="ru-RU"/>
        </w:rPr>
      </w:pPr>
    </w:p>
    <w:p w14:paraId="212BD4A7" w14:textId="08CD4444" w:rsidR="0094652B" w:rsidRDefault="0094652B" w:rsidP="00E162AC">
      <w:pPr>
        <w:spacing w:before="120" w:after="120"/>
        <w:rPr>
          <w:sz w:val="28"/>
          <w:szCs w:val="28"/>
          <w:lang w:val="ru-RU"/>
        </w:rPr>
      </w:pPr>
      <w:r w:rsidRPr="0094652B">
        <w:rPr>
          <w:noProof/>
          <w:sz w:val="28"/>
          <w:szCs w:val="28"/>
          <w:lang w:val="ru-RU"/>
        </w:rPr>
        <w:drawing>
          <wp:inline distT="0" distB="0" distL="0" distR="0" wp14:anchorId="68DDD8DF" wp14:editId="3E98D918">
            <wp:extent cx="5733415" cy="16624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2FC" w14:textId="77777777" w:rsidR="0094652B" w:rsidRDefault="0094652B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изображен денежный поток по проекту, при котором первые два года (то есть годы 0-й и 1-й, поскольку в анализе инвестиционных проектов принято текущий момент времени отмечать как «0») идут оттоки денежных средств ($7 млн в нулевом году и еще $3 млн в первом), а затем в течение 5 лет мы начинаем получать притоки денежных средств (которые растут, начиная с $0,5 млн во втором году и заканчивая $5 млн в шестом). </w:t>
      </w:r>
    </w:p>
    <w:p w14:paraId="45C09050" w14:textId="3B15111C" w:rsidR="0094652B" w:rsidRDefault="0094652B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Такая структура денежных потоков очень типична для инвестиционных проектов: в начале идет т.н. инвестиционная фаза (период, когда осуществляются инвестиции, происходит строительство зданий, закупка оборудования, пуско-наладочные работы, расходы на маркетинг на новых рынках и т.д.), когда нам приходится вкладывать деньги, а затем начинается операционная фаза (период, когда компания или проект начинают функционировать, производить продукцию, оказывать услуги), когда мы начинаем зарабатывать деньги.</w:t>
      </w:r>
    </w:p>
    <w:p w14:paraId="122EAB81" w14:textId="5A125EC1" w:rsidR="0094652B" w:rsidRPr="0094652B" w:rsidRDefault="0094652B" w:rsidP="0094652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общем случае денежные потоки нерегулярны во времени. Однако часто бывает, что мы имеем дело с т.н. аннуитетом – денежным потоком, </w:t>
      </w:r>
      <w:r w:rsidRPr="0094652B">
        <w:rPr>
          <w:sz w:val="28"/>
          <w:szCs w:val="28"/>
          <w:lang w:val="ru-RU"/>
        </w:rPr>
        <w:t>элементы которого равны между собой и поступают или уплачиваются через равные промежутки времени</w:t>
      </w:r>
      <w:r>
        <w:rPr>
          <w:sz w:val="28"/>
          <w:szCs w:val="28"/>
          <w:lang w:val="ru-RU"/>
        </w:rPr>
        <w:t xml:space="preserve">. Это настолько </w:t>
      </w:r>
      <w:r>
        <w:rPr>
          <w:sz w:val="28"/>
          <w:szCs w:val="28"/>
          <w:lang w:val="ru-RU"/>
        </w:rPr>
        <w:lastRenderedPageBreak/>
        <w:t>важный случай денежного потока, что для него были разработаны специальные формулы. А</w:t>
      </w:r>
      <w:r w:rsidRPr="0094652B">
        <w:rPr>
          <w:sz w:val="28"/>
          <w:szCs w:val="28"/>
          <w:lang w:val="ru-RU"/>
        </w:rPr>
        <w:t>ннуитеты можно встретить в самых разных областях экономики и финансов:</w:t>
      </w:r>
    </w:p>
    <w:p w14:paraId="23763FEB" w14:textId="7132F9AA" w:rsidR="0094652B" w:rsidRPr="0094652B" w:rsidRDefault="0094652B" w:rsidP="0094652B">
      <w:pPr>
        <w:pStyle w:val="a5"/>
        <w:numPr>
          <w:ilvl w:val="0"/>
          <w:numId w:val="8"/>
        </w:numPr>
        <w:spacing w:before="120" w:after="120"/>
        <w:rPr>
          <w:sz w:val="28"/>
          <w:szCs w:val="28"/>
          <w:lang w:val="ru-RU"/>
        </w:rPr>
      </w:pPr>
      <w:r w:rsidRPr="0094652B">
        <w:rPr>
          <w:sz w:val="28"/>
          <w:szCs w:val="28"/>
          <w:lang w:val="ru-RU"/>
        </w:rPr>
        <w:t>графики погашения кредитов и лизинга</w:t>
      </w:r>
      <w:r>
        <w:rPr>
          <w:sz w:val="28"/>
          <w:szCs w:val="28"/>
          <w:lang w:val="ru-RU"/>
        </w:rPr>
        <w:t>;</w:t>
      </w:r>
    </w:p>
    <w:p w14:paraId="0A7EDBDD" w14:textId="026312BA" w:rsidR="0094652B" w:rsidRPr="0094652B" w:rsidRDefault="0094652B" w:rsidP="0094652B">
      <w:pPr>
        <w:pStyle w:val="a5"/>
        <w:numPr>
          <w:ilvl w:val="0"/>
          <w:numId w:val="8"/>
        </w:numPr>
        <w:spacing w:before="120" w:after="120"/>
        <w:rPr>
          <w:sz w:val="28"/>
          <w:szCs w:val="28"/>
          <w:lang w:val="ru-RU"/>
        </w:rPr>
      </w:pPr>
      <w:r w:rsidRPr="0094652B">
        <w:rPr>
          <w:sz w:val="28"/>
          <w:szCs w:val="28"/>
          <w:lang w:val="ru-RU"/>
        </w:rPr>
        <w:t>договора финансовой ренты</w:t>
      </w:r>
      <w:r>
        <w:rPr>
          <w:sz w:val="28"/>
          <w:szCs w:val="28"/>
          <w:lang w:val="ru-RU"/>
        </w:rPr>
        <w:t>;</w:t>
      </w:r>
    </w:p>
    <w:p w14:paraId="3FC55752" w14:textId="73619A22" w:rsidR="0094652B" w:rsidRPr="0094652B" w:rsidRDefault="0094652B" w:rsidP="0094652B">
      <w:pPr>
        <w:pStyle w:val="a5"/>
        <w:numPr>
          <w:ilvl w:val="0"/>
          <w:numId w:val="8"/>
        </w:numPr>
        <w:spacing w:before="120" w:after="120"/>
        <w:rPr>
          <w:sz w:val="28"/>
          <w:szCs w:val="28"/>
          <w:lang w:val="ru-RU"/>
        </w:rPr>
      </w:pPr>
      <w:r w:rsidRPr="0094652B">
        <w:rPr>
          <w:sz w:val="28"/>
          <w:szCs w:val="28"/>
          <w:lang w:val="ru-RU"/>
        </w:rPr>
        <w:t>платежи по облигациям</w:t>
      </w:r>
      <w:r>
        <w:rPr>
          <w:sz w:val="28"/>
          <w:szCs w:val="28"/>
          <w:lang w:val="ru-RU"/>
        </w:rPr>
        <w:t>;</w:t>
      </w:r>
    </w:p>
    <w:p w14:paraId="323E406E" w14:textId="464EEEC4" w:rsidR="0094652B" w:rsidRDefault="0094652B" w:rsidP="0094652B">
      <w:pPr>
        <w:pStyle w:val="a5"/>
        <w:numPr>
          <w:ilvl w:val="0"/>
          <w:numId w:val="8"/>
        </w:numPr>
        <w:spacing w:before="120" w:after="120"/>
        <w:rPr>
          <w:sz w:val="28"/>
          <w:szCs w:val="28"/>
          <w:lang w:val="ru-RU"/>
        </w:rPr>
      </w:pPr>
      <w:r w:rsidRPr="0094652B">
        <w:rPr>
          <w:sz w:val="28"/>
          <w:szCs w:val="28"/>
          <w:lang w:val="ru-RU"/>
        </w:rPr>
        <w:t>платежи от сдачи в аренду квартиры и т.д.</w:t>
      </w:r>
    </w:p>
    <w:p w14:paraId="0137B042" w14:textId="640FE081" w:rsidR="00F03C1F" w:rsidRPr="00F03C1F" w:rsidRDefault="00F03C1F" w:rsidP="00F03C1F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математической точки зрения в</w:t>
      </w:r>
      <w:r w:rsidRPr="00F03C1F">
        <w:rPr>
          <w:sz w:val="28"/>
          <w:szCs w:val="28"/>
          <w:lang w:val="ru-RU"/>
        </w:rPr>
        <w:t>ыделяют два вида аннуитетов:</w:t>
      </w:r>
    </w:p>
    <w:p w14:paraId="507182CE" w14:textId="16E5731C" w:rsidR="00F03C1F" w:rsidRPr="00F03C1F" w:rsidRDefault="00F03C1F" w:rsidP="00F03C1F">
      <w:pPr>
        <w:pStyle w:val="a5"/>
        <w:numPr>
          <w:ilvl w:val="0"/>
          <w:numId w:val="9"/>
        </w:numPr>
        <w:spacing w:before="120" w:after="120"/>
        <w:rPr>
          <w:sz w:val="28"/>
          <w:szCs w:val="28"/>
          <w:lang w:val="ru-RU"/>
        </w:rPr>
      </w:pPr>
      <w:r w:rsidRPr="00F03C1F">
        <w:rPr>
          <w:sz w:val="28"/>
          <w:szCs w:val="28"/>
          <w:lang w:val="ru-RU"/>
        </w:rPr>
        <w:t xml:space="preserve">аннуитет </w:t>
      </w:r>
      <w:proofErr w:type="spellStart"/>
      <w:r w:rsidRPr="00F03C1F">
        <w:rPr>
          <w:sz w:val="28"/>
          <w:szCs w:val="28"/>
          <w:lang w:val="ru-RU"/>
        </w:rPr>
        <w:t>постнумерандо</w:t>
      </w:r>
      <w:proofErr w:type="spellEnd"/>
      <w:r w:rsidRPr="00F03C1F">
        <w:rPr>
          <w:sz w:val="28"/>
          <w:szCs w:val="28"/>
          <w:lang w:val="ru-RU"/>
        </w:rPr>
        <w:t xml:space="preserve"> (</w:t>
      </w:r>
      <w:proofErr w:type="spellStart"/>
      <w:r w:rsidRPr="00F03C1F">
        <w:rPr>
          <w:sz w:val="28"/>
          <w:szCs w:val="28"/>
          <w:lang w:val="ru-RU"/>
        </w:rPr>
        <w:t>ordinary</w:t>
      </w:r>
      <w:proofErr w:type="spellEnd"/>
      <w:r w:rsidRPr="00F03C1F">
        <w:rPr>
          <w:sz w:val="28"/>
          <w:szCs w:val="28"/>
          <w:lang w:val="ru-RU"/>
        </w:rPr>
        <w:t xml:space="preserve"> </w:t>
      </w:r>
      <w:proofErr w:type="spellStart"/>
      <w:r w:rsidRPr="00F03C1F">
        <w:rPr>
          <w:sz w:val="28"/>
          <w:szCs w:val="28"/>
          <w:lang w:val="ru-RU"/>
        </w:rPr>
        <w:t>annuity</w:t>
      </w:r>
      <w:proofErr w:type="spellEnd"/>
      <w:r w:rsidRPr="00F03C1F">
        <w:rPr>
          <w:sz w:val="28"/>
          <w:szCs w:val="28"/>
          <w:lang w:val="ru-RU"/>
        </w:rPr>
        <w:t>) - когда платеж по аннуитету происходит в конце периода;</w:t>
      </w:r>
    </w:p>
    <w:p w14:paraId="2DB406D5" w14:textId="6E0E604F" w:rsidR="00F03C1F" w:rsidRPr="00F03C1F" w:rsidRDefault="00F03C1F" w:rsidP="00F03C1F">
      <w:pPr>
        <w:pStyle w:val="a5"/>
        <w:numPr>
          <w:ilvl w:val="0"/>
          <w:numId w:val="9"/>
        </w:numPr>
        <w:spacing w:before="120" w:after="120"/>
        <w:rPr>
          <w:sz w:val="28"/>
          <w:szCs w:val="28"/>
          <w:lang w:val="ru-RU"/>
        </w:rPr>
      </w:pPr>
      <w:r w:rsidRPr="00F03C1F">
        <w:rPr>
          <w:sz w:val="28"/>
          <w:szCs w:val="28"/>
          <w:lang w:val="ru-RU"/>
        </w:rPr>
        <w:t xml:space="preserve">аннуитет </w:t>
      </w:r>
      <w:proofErr w:type="spellStart"/>
      <w:r w:rsidRPr="00F03C1F">
        <w:rPr>
          <w:sz w:val="28"/>
          <w:szCs w:val="28"/>
          <w:lang w:val="ru-RU"/>
        </w:rPr>
        <w:t>пренумерандо</w:t>
      </w:r>
      <w:proofErr w:type="spellEnd"/>
      <w:r w:rsidRPr="00F03C1F">
        <w:rPr>
          <w:sz w:val="28"/>
          <w:szCs w:val="28"/>
          <w:lang w:val="ru-RU"/>
        </w:rPr>
        <w:t xml:space="preserve"> (</w:t>
      </w:r>
      <w:proofErr w:type="spellStart"/>
      <w:r w:rsidRPr="00F03C1F">
        <w:rPr>
          <w:sz w:val="28"/>
          <w:szCs w:val="28"/>
          <w:lang w:val="ru-RU"/>
        </w:rPr>
        <w:t>annuity</w:t>
      </w:r>
      <w:proofErr w:type="spellEnd"/>
      <w:r w:rsidRPr="00F03C1F">
        <w:rPr>
          <w:sz w:val="28"/>
          <w:szCs w:val="28"/>
          <w:lang w:val="ru-RU"/>
        </w:rPr>
        <w:t xml:space="preserve"> </w:t>
      </w:r>
      <w:proofErr w:type="spellStart"/>
      <w:r w:rsidRPr="00F03C1F">
        <w:rPr>
          <w:sz w:val="28"/>
          <w:szCs w:val="28"/>
          <w:lang w:val="ru-RU"/>
        </w:rPr>
        <w:t>due</w:t>
      </w:r>
      <w:proofErr w:type="spellEnd"/>
      <w:r w:rsidRPr="00F03C1F">
        <w:rPr>
          <w:sz w:val="28"/>
          <w:szCs w:val="28"/>
          <w:lang w:val="ru-RU"/>
        </w:rPr>
        <w:t>) - когда платеж по аннуитету происходит в начале каждого периода.</w:t>
      </w:r>
    </w:p>
    <w:p w14:paraId="1231BA7F" w14:textId="01D62BEC" w:rsidR="00212488" w:rsidRDefault="00F03C1F" w:rsidP="0094652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Давайте познакомимся с основными формулами для расчета аннуитетов. Чтобы иметь возможность рассчитывать аннуитеты, нам нужны 2 формулы – для расчета текущей стоимости и для расчета будущей стоимости этого денежного потока</w:t>
      </w:r>
      <w:r w:rsidR="00212488">
        <w:rPr>
          <w:sz w:val="28"/>
          <w:szCs w:val="28"/>
          <w:lang w:val="ru-RU"/>
        </w:rPr>
        <w:t xml:space="preserve"> (сам вывод этих формул находится за пределами нашего курса, но для интересующихся можно упомянуть, что формулы по своей сути основаны на формуле суммы геометрической прогрессии).</w:t>
      </w:r>
    </w:p>
    <w:p w14:paraId="5D2AA42D" w14:textId="46732E48" w:rsidR="0094652B" w:rsidRPr="00212488" w:rsidRDefault="00212488" w:rsidP="0094652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Напоминаю, что из прошлой лекции мы знаем: текущая стоимость – стоимость будущих денежных сумм (в нашем случае - элементов аннуитета), приведенная к текущему моменту времени (моменту «сейчас») с помощью процесса дисконтирования. А будущая стоимость – стоимость денежных сумм (в нашем случае – элементов аннуитета), приведенных к какому-то будущему моменту времени с помощью процесса наращения. </w:t>
      </w:r>
    </w:p>
    <w:p w14:paraId="08B21947" w14:textId="63B2444E" w:rsidR="0088441C" w:rsidRPr="0088441C" w:rsidRDefault="0088441C" w:rsidP="0088441C">
      <w:pPr>
        <w:spacing w:before="120" w:after="120"/>
        <w:rPr>
          <w:sz w:val="28"/>
          <w:szCs w:val="28"/>
          <w:lang w:val="ru-RU"/>
        </w:rPr>
      </w:pPr>
      <w:r w:rsidRPr="0088441C">
        <w:rPr>
          <w:sz w:val="28"/>
          <w:szCs w:val="28"/>
          <w:lang w:val="ru-RU"/>
        </w:rPr>
        <w:t>Текущая стоимость</w:t>
      </w:r>
      <w:r w:rsidR="00212488">
        <w:rPr>
          <w:sz w:val="28"/>
          <w:szCs w:val="28"/>
          <w:lang w:val="ru-RU"/>
        </w:rPr>
        <w:t xml:space="preserve"> (или – приведенная стоимость)</w:t>
      </w:r>
      <w:r w:rsidRPr="0088441C">
        <w:rPr>
          <w:sz w:val="28"/>
          <w:szCs w:val="28"/>
          <w:lang w:val="ru-RU"/>
        </w:rPr>
        <w:t xml:space="preserve"> аннуитета </w:t>
      </w:r>
      <w:proofErr w:type="spellStart"/>
      <w:r w:rsidRPr="0088441C">
        <w:rPr>
          <w:sz w:val="28"/>
          <w:szCs w:val="28"/>
          <w:lang w:val="ru-RU"/>
        </w:rPr>
        <w:t>постнумерандо</w:t>
      </w:r>
      <w:proofErr w:type="spellEnd"/>
      <w:r w:rsidRPr="0088441C">
        <w:rPr>
          <w:sz w:val="28"/>
          <w:szCs w:val="28"/>
          <w:lang w:val="ru-RU"/>
        </w:rPr>
        <w:t xml:space="preserve"> на n периодов с платежом A при ставке дисконтирования (стоимости денег) r и соответствующая ей будущая стоимость рассчитываются по формулам:</w:t>
      </w:r>
    </w:p>
    <w:p w14:paraId="33806F1E" w14:textId="5614D5C5" w:rsidR="0088441C" w:rsidRDefault="00AB012C" w:rsidP="00AB012C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4B5210" wp14:editId="434AC7B5">
            <wp:extent cx="2058392" cy="612000"/>
            <wp:effectExtent l="0" t="0" r="0" b="0"/>
            <wp:docPr id="2" name="Рисунок 2" descr="https://lh6.googleusercontent.com/KVICUSsuzS9JYTB36unBmVH1RBPzAP6tPf-RCmATqp7UJkfRms4gx0AOH0APOSbM8QlrQWqVTPlHRBKqoAkCsEqYScHf9yN1N3uyQ86ImFyevJFDAT9InE0WM-xItuSwg2HNokmm6zWwHPp5lf8u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VICUSsuzS9JYTB36unBmVH1RBPzAP6tPf-RCmATqp7UJkfRms4gx0AOH0APOSbM8QlrQWqVTPlHRBKqoAkCsEqYScHf9yN1N3uyQ86ImFyevJFDAT9InE0WM-xItuSwg2HNokmm6zWwHPp5lf8uw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92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D395" w14:textId="6856C993" w:rsidR="00AB012C" w:rsidRDefault="00AB012C" w:rsidP="0088441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</w:t>
      </w:r>
    </w:p>
    <w:p w14:paraId="64800E1A" w14:textId="459DA4D3" w:rsidR="00AB012C" w:rsidRPr="0088441C" w:rsidRDefault="00AB012C" w:rsidP="00AB012C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B5A6DDD" wp14:editId="34948096">
            <wp:extent cx="1836451" cy="720000"/>
            <wp:effectExtent l="0" t="0" r="0" b="4445"/>
            <wp:docPr id="3" name="Рисунок 3" descr="https://lh6.googleusercontent.com/M0jvYRzExOTia2pMz9mCwg3GhgBqSzF4WiwhJggDr5tR1IyWON7NVgGXwY_V3bFOeSmCKOqtMo_tNuVTOoPoHnHLM9o3fbUAhgcKKLKyXoXVt78VDwcqtTHtaAcUd6mFNGJJf0PDmP2M9WDXpDXS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0jvYRzExOTia2pMz9mCwg3GhgBqSzF4WiwhJggDr5tR1IyWON7NVgGXwY_V3bFOeSmCKOqtMo_tNuVTOoPoHnHLM9o3fbUAhgcKKLKyXoXVt78VDwcqtTHtaAcUd6mFNGJJf0PDmP2M9WDXpDXSc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37E6" w14:textId="5575F62D" w:rsidR="0088441C" w:rsidRPr="0088441C" w:rsidRDefault="0088441C" w:rsidP="0088441C">
      <w:pPr>
        <w:spacing w:before="120" w:after="120"/>
        <w:rPr>
          <w:sz w:val="28"/>
          <w:szCs w:val="28"/>
          <w:lang w:val="ru-RU"/>
        </w:rPr>
      </w:pPr>
      <w:r w:rsidRPr="0088441C">
        <w:rPr>
          <w:sz w:val="28"/>
          <w:szCs w:val="28"/>
          <w:lang w:val="ru-RU"/>
        </w:rPr>
        <w:t>Отличие аннуитета пренумерандо будет лишь в том, что</w:t>
      </w:r>
      <w:r w:rsidR="00D36171">
        <w:rPr>
          <w:sz w:val="28"/>
          <w:szCs w:val="28"/>
          <w:lang w:val="ru-RU"/>
        </w:rPr>
        <w:t xml:space="preserve"> первый</w:t>
      </w:r>
      <w:r w:rsidRPr="0088441C">
        <w:rPr>
          <w:sz w:val="28"/>
          <w:szCs w:val="28"/>
          <w:lang w:val="ru-RU"/>
        </w:rPr>
        <w:t xml:space="preserve"> платеж</w:t>
      </w:r>
      <w:r w:rsidR="00D36171">
        <w:rPr>
          <w:sz w:val="28"/>
          <w:szCs w:val="28"/>
          <w:lang w:val="ru-RU"/>
        </w:rPr>
        <w:t xml:space="preserve"> (а значит, и все остальные денежные потоки)</w:t>
      </w:r>
      <w:r w:rsidRPr="0088441C">
        <w:rPr>
          <w:sz w:val="28"/>
          <w:szCs w:val="28"/>
          <w:lang w:val="ru-RU"/>
        </w:rPr>
        <w:t xml:space="preserve"> </w:t>
      </w:r>
      <w:r w:rsidR="00D36171">
        <w:rPr>
          <w:sz w:val="28"/>
          <w:szCs w:val="28"/>
          <w:lang w:val="ru-RU"/>
        </w:rPr>
        <w:t>происходит на 1 период раньше. Как мы знаем из предыдущей лекции, получение денежной суммы на 1 период раньше означает, что мы дисконтируем на 1 период меньше. Следовательно, математически э</w:t>
      </w:r>
      <w:r w:rsidRPr="0088441C">
        <w:rPr>
          <w:sz w:val="28"/>
          <w:szCs w:val="28"/>
          <w:lang w:val="ru-RU"/>
        </w:rPr>
        <w:t xml:space="preserve">то эквивалентно тому, чтобы просто домножить обе предыдущие формулы на (1+r), </w:t>
      </w:r>
      <w:r w:rsidR="00D36171">
        <w:rPr>
          <w:sz w:val="28"/>
          <w:szCs w:val="28"/>
          <w:lang w:val="ru-RU"/>
        </w:rPr>
        <w:t>и тем самым</w:t>
      </w:r>
      <w:r w:rsidRPr="0088441C">
        <w:rPr>
          <w:sz w:val="28"/>
          <w:szCs w:val="28"/>
          <w:lang w:val="ru-RU"/>
        </w:rPr>
        <w:t xml:space="preserve"> произвести наращение стоимости на 1 период вперед:</w:t>
      </w:r>
    </w:p>
    <w:p w14:paraId="227828A8" w14:textId="37C26374" w:rsidR="0088441C" w:rsidRPr="0088441C" w:rsidRDefault="00A413BF" w:rsidP="00A413BF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D56DAA" wp14:editId="0630CD20">
            <wp:extent cx="4820719" cy="720000"/>
            <wp:effectExtent l="0" t="0" r="0" b="4445"/>
            <wp:docPr id="6" name="Рисунок 6" descr="https://lh5.googleusercontent.com/v80vGHPlQO2D0J-2oy5IpbpLEbNh54Ililhdk18VHbZriVFw8LfomvANvrWLi6GQOM_3INrShXFtx3iD0K2fwGcPLOmJfm8xLxbX9T7JVgkQiuOMvkp78URXJMsjkrHa41_qJb9NSvUghs00A3p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v80vGHPlQO2D0J-2oy5IpbpLEbNh54Ililhdk18VHbZriVFw8LfomvANvrWLi6GQOM_3INrShXFtx3iD0K2fwGcPLOmJfm8xLxbX9T7JVgkQiuOMvkp78URXJMsjkrHa41_qJb9NSvUghs00A3pt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71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30DB" w14:textId="77777777" w:rsidR="0088441C" w:rsidRPr="0088441C" w:rsidRDefault="0088441C" w:rsidP="0088441C">
      <w:pPr>
        <w:spacing w:before="120" w:after="120"/>
        <w:rPr>
          <w:sz w:val="28"/>
          <w:szCs w:val="28"/>
          <w:lang w:val="ru-RU"/>
        </w:rPr>
      </w:pPr>
      <w:r w:rsidRPr="0088441C">
        <w:rPr>
          <w:sz w:val="28"/>
          <w:szCs w:val="28"/>
          <w:lang w:val="ru-RU"/>
        </w:rPr>
        <w:t>Наконец, для случая так называемого бесконечного аннуитета (</w:t>
      </w:r>
      <w:proofErr w:type="spellStart"/>
      <w:r w:rsidRPr="0088441C">
        <w:rPr>
          <w:sz w:val="28"/>
          <w:szCs w:val="28"/>
          <w:lang w:val="ru-RU"/>
        </w:rPr>
        <w:t>перпетуитета</w:t>
      </w:r>
      <w:proofErr w:type="spellEnd"/>
      <w:r w:rsidRPr="0088441C">
        <w:rPr>
          <w:sz w:val="28"/>
          <w:szCs w:val="28"/>
          <w:lang w:val="ru-RU"/>
        </w:rPr>
        <w:t>) формула приведенной стоимости принимает очень простой вид:</w:t>
      </w:r>
    </w:p>
    <w:p w14:paraId="175B5474" w14:textId="08B60526" w:rsidR="0088441C" w:rsidRPr="0088441C" w:rsidRDefault="0088441C" w:rsidP="0088441C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88441C">
        <w:rPr>
          <w:b/>
          <w:i/>
          <w:sz w:val="28"/>
          <w:szCs w:val="28"/>
          <w:lang w:val="ru-RU"/>
        </w:rPr>
        <w:t>PV = A / r</w:t>
      </w:r>
    </w:p>
    <w:p w14:paraId="076875BC" w14:textId="78BB05D8" w:rsidR="0094652B" w:rsidRDefault="00A413BF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Бесконечный аннуитет, конечно, это некая абстракция, в реальной жизни не бывает ничего бесконечного, однако в определенных случаях можно предположить, что периодов платежей ренты будет так много, что их можно считать практически бесконечными.</w:t>
      </w:r>
    </w:p>
    <w:p w14:paraId="39DC2B2D" w14:textId="5B181C90" w:rsidR="00A413BF" w:rsidRDefault="00A413BF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Давайте рассмотрим использование вышеприведенных формул для решения практических задач. </w:t>
      </w:r>
    </w:p>
    <w:p w14:paraId="470CA0BF" w14:textId="22255214" w:rsidR="00A413BF" w:rsidRDefault="003B7B4C" w:rsidP="00384B92">
      <w:pPr>
        <w:spacing w:before="120" w:after="120"/>
        <w:rPr>
          <w:sz w:val="28"/>
          <w:szCs w:val="28"/>
          <w:lang w:val="ru-RU"/>
        </w:rPr>
      </w:pPr>
      <w:r w:rsidRPr="003B7B4C">
        <w:rPr>
          <w:b/>
          <w:sz w:val="28"/>
          <w:szCs w:val="28"/>
          <w:lang w:val="ru-RU"/>
        </w:rPr>
        <w:t>Задача 1.</w:t>
      </w:r>
      <w:r>
        <w:rPr>
          <w:sz w:val="28"/>
          <w:szCs w:val="28"/>
          <w:lang w:val="ru-RU"/>
        </w:rPr>
        <w:t xml:space="preserve"> </w:t>
      </w:r>
      <w:r w:rsidRPr="003B7B4C">
        <w:rPr>
          <w:sz w:val="28"/>
          <w:szCs w:val="28"/>
          <w:lang w:val="ru-RU"/>
        </w:rPr>
        <w:t xml:space="preserve">Человек заключил договор ренты на 20 лет, с ежемесячным платежом 30 </w:t>
      </w:r>
      <w:proofErr w:type="spellStart"/>
      <w:r w:rsidRPr="003B7B4C">
        <w:rPr>
          <w:sz w:val="28"/>
          <w:szCs w:val="28"/>
          <w:lang w:val="ru-RU"/>
        </w:rPr>
        <w:t>тыс.руб</w:t>
      </w:r>
      <w:proofErr w:type="spellEnd"/>
      <w:r w:rsidRPr="003B7B4C">
        <w:rPr>
          <w:sz w:val="28"/>
          <w:szCs w:val="28"/>
          <w:lang w:val="ru-RU"/>
        </w:rPr>
        <w:t>. Первый платеж ожидается через месяц. Если стоимость денег равна 10% годовых, то сколько стоит такой договор? Сколько нужно заплатить в момент его заключения?</w:t>
      </w:r>
    </w:p>
    <w:p w14:paraId="0CCA9971" w14:textId="74402428" w:rsidR="003B7B4C" w:rsidRDefault="003B7B4C" w:rsidP="00384B92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</w:t>
      </w:r>
      <w:r w:rsidR="00A80362">
        <w:rPr>
          <w:sz w:val="28"/>
          <w:szCs w:val="28"/>
          <w:lang w:val="ru-RU"/>
        </w:rPr>
        <w:t xml:space="preserve">Чтобы ответить на вопрос задачи, надо найти приведенную стоимость этого аннуитета (ренты). </w:t>
      </w:r>
      <w:r>
        <w:rPr>
          <w:sz w:val="28"/>
          <w:szCs w:val="28"/>
          <w:lang w:val="ru-RU"/>
        </w:rPr>
        <w:t xml:space="preserve">Можно подойти к этой задаче двумя путями. Мы можем считать ренту ежемесячной, тогда </w:t>
      </w:r>
      <w:r w:rsidR="00A80362">
        <w:rPr>
          <w:sz w:val="28"/>
          <w:szCs w:val="28"/>
          <w:lang w:val="ru-RU"/>
        </w:rPr>
        <w:t xml:space="preserve">А = 30000 руб., </w:t>
      </w:r>
      <w:r w:rsidR="00A80362">
        <w:rPr>
          <w:sz w:val="28"/>
          <w:szCs w:val="28"/>
          <w:lang w:val="en-US"/>
        </w:rPr>
        <w:t>n</w:t>
      </w:r>
      <w:r w:rsidR="00A80362">
        <w:rPr>
          <w:sz w:val="28"/>
          <w:szCs w:val="28"/>
          <w:lang w:val="ru-RU"/>
        </w:rPr>
        <w:t xml:space="preserve"> = 20</w:t>
      </w:r>
      <w:r w:rsidR="00A80362" w:rsidRPr="00A80362">
        <w:rPr>
          <w:sz w:val="28"/>
          <w:szCs w:val="28"/>
          <w:lang w:val="ru-RU"/>
        </w:rPr>
        <w:t xml:space="preserve"> * 12 </w:t>
      </w:r>
      <w:r w:rsidR="00A80362">
        <w:rPr>
          <w:sz w:val="28"/>
          <w:szCs w:val="28"/>
          <w:lang w:val="ru-RU"/>
        </w:rPr>
        <w:t xml:space="preserve">месяцев, </w:t>
      </w:r>
      <w:r w:rsidR="00A80362">
        <w:rPr>
          <w:sz w:val="28"/>
          <w:szCs w:val="28"/>
          <w:lang w:val="en-US"/>
        </w:rPr>
        <w:t>i</w:t>
      </w:r>
      <w:r w:rsidR="00A80362">
        <w:rPr>
          <w:sz w:val="28"/>
          <w:szCs w:val="28"/>
          <w:lang w:val="ru-RU"/>
        </w:rPr>
        <w:t xml:space="preserve"> = </w:t>
      </w:r>
      <w:r w:rsidR="00A80362" w:rsidRPr="00A80362">
        <w:rPr>
          <w:sz w:val="28"/>
          <w:szCs w:val="28"/>
          <w:lang w:val="ru-RU"/>
        </w:rPr>
        <w:t>(</w:t>
      </w:r>
      <w:r w:rsidR="00A80362">
        <w:rPr>
          <w:sz w:val="28"/>
          <w:szCs w:val="28"/>
          <w:lang w:val="ru-RU"/>
        </w:rPr>
        <w:t>10%</w:t>
      </w:r>
      <w:r w:rsidR="00A80362" w:rsidRPr="00A80362">
        <w:rPr>
          <w:sz w:val="28"/>
          <w:szCs w:val="28"/>
          <w:lang w:val="ru-RU"/>
        </w:rPr>
        <w:t>/12)</w:t>
      </w:r>
      <w:r w:rsidR="00A80362">
        <w:rPr>
          <w:sz w:val="28"/>
          <w:szCs w:val="28"/>
          <w:lang w:val="ru-RU"/>
        </w:rPr>
        <w:t xml:space="preserve"> за месяц, и приведенная стоимость будет равна </w:t>
      </w:r>
      <w:r w:rsidR="00A80362" w:rsidRPr="00A80362">
        <w:rPr>
          <w:sz w:val="28"/>
          <w:szCs w:val="28"/>
          <w:lang w:val="en-US"/>
        </w:rPr>
        <w:t>PV</w:t>
      </w:r>
      <w:r w:rsidR="00A80362" w:rsidRPr="00A80362">
        <w:rPr>
          <w:sz w:val="28"/>
          <w:szCs w:val="28"/>
          <w:lang w:val="ru-RU"/>
        </w:rPr>
        <w:t xml:space="preserve"> = (30000) * (1-(1+10%</w:t>
      </w:r>
      <w:r w:rsidR="00A80362">
        <w:rPr>
          <w:sz w:val="28"/>
          <w:szCs w:val="28"/>
          <w:lang w:val="ru-RU"/>
        </w:rPr>
        <w:t>/12</w:t>
      </w:r>
      <w:r w:rsidR="00A80362" w:rsidRPr="00A80362">
        <w:rPr>
          <w:sz w:val="28"/>
          <w:szCs w:val="28"/>
          <w:lang w:val="ru-RU"/>
        </w:rPr>
        <w:t>)^(-</w:t>
      </w:r>
      <w:r w:rsidR="00A80362" w:rsidRPr="00A80362">
        <w:rPr>
          <w:sz w:val="28"/>
          <w:szCs w:val="28"/>
          <w:lang w:val="ru-RU"/>
        </w:rPr>
        <w:lastRenderedPageBreak/>
        <w:t>20</w:t>
      </w:r>
      <w:r w:rsidR="00A80362">
        <w:rPr>
          <w:sz w:val="28"/>
          <w:szCs w:val="28"/>
          <w:lang w:val="ru-RU"/>
        </w:rPr>
        <w:t>*12</w:t>
      </w:r>
      <w:r w:rsidR="00A80362" w:rsidRPr="00A80362">
        <w:rPr>
          <w:sz w:val="28"/>
          <w:szCs w:val="28"/>
          <w:lang w:val="ru-RU"/>
        </w:rPr>
        <w:t>))/</w:t>
      </w:r>
      <w:r w:rsidR="00A80362">
        <w:rPr>
          <w:sz w:val="28"/>
          <w:szCs w:val="28"/>
          <w:lang w:val="ru-RU"/>
        </w:rPr>
        <w:t>(</w:t>
      </w:r>
      <w:r w:rsidR="00A80362" w:rsidRPr="00A80362">
        <w:rPr>
          <w:sz w:val="28"/>
          <w:szCs w:val="28"/>
          <w:lang w:val="ru-RU"/>
        </w:rPr>
        <w:t>10%</w:t>
      </w:r>
      <w:r w:rsidR="00A80362">
        <w:rPr>
          <w:sz w:val="28"/>
          <w:szCs w:val="28"/>
          <w:lang w:val="ru-RU"/>
        </w:rPr>
        <w:t xml:space="preserve">/12) = 3 108 739 руб. Либо мы можем упрощенно пренебречь временной стоимостью денег внутри года, и анализировать </w:t>
      </w:r>
      <w:r w:rsidR="00CE4DD3">
        <w:rPr>
          <w:sz w:val="28"/>
          <w:szCs w:val="28"/>
          <w:lang w:val="ru-RU"/>
        </w:rPr>
        <w:t xml:space="preserve">как годовые платежи: А = 30 000 * 12 руб., </w:t>
      </w:r>
      <w:r w:rsidR="00CE4DD3">
        <w:rPr>
          <w:sz w:val="28"/>
          <w:szCs w:val="28"/>
          <w:lang w:val="en-US"/>
        </w:rPr>
        <w:t>n</w:t>
      </w:r>
      <w:r w:rsidR="00CE4DD3">
        <w:rPr>
          <w:sz w:val="28"/>
          <w:szCs w:val="28"/>
          <w:lang w:val="ru-RU"/>
        </w:rPr>
        <w:t xml:space="preserve"> = 20 лет, </w:t>
      </w:r>
      <w:r w:rsidR="00CE4DD3">
        <w:rPr>
          <w:sz w:val="28"/>
          <w:szCs w:val="28"/>
          <w:lang w:val="en-US"/>
        </w:rPr>
        <w:t>i</w:t>
      </w:r>
      <w:r w:rsidR="00CE4DD3">
        <w:rPr>
          <w:sz w:val="28"/>
          <w:szCs w:val="28"/>
          <w:lang w:val="ru-RU"/>
        </w:rPr>
        <w:t xml:space="preserve"> = 10% годовых, тогда </w:t>
      </w:r>
      <w:r w:rsidR="00CE4DD3" w:rsidRPr="00A80362">
        <w:rPr>
          <w:sz w:val="28"/>
          <w:szCs w:val="28"/>
          <w:lang w:val="en-US"/>
        </w:rPr>
        <w:t>PV</w:t>
      </w:r>
      <w:r w:rsidR="00CE4DD3" w:rsidRPr="00A80362">
        <w:rPr>
          <w:sz w:val="28"/>
          <w:szCs w:val="28"/>
          <w:lang w:val="ru-RU"/>
        </w:rPr>
        <w:t xml:space="preserve"> = (30000</w:t>
      </w:r>
      <w:r w:rsidR="00CE4DD3" w:rsidRPr="00CE4DD3">
        <w:rPr>
          <w:sz w:val="28"/>
          <w:szCs w:val="28"/>
          <w:lang w:val="ru-RU"/>
        </w:rPr>
        <w:t xml:space="preserve"> *12</w:t>
      </w:r>
      <w:r w:rsidR="00CE4DD3" w:rsidRPr="00A80362">
        <w:rPr>
          <w:sz w:val="28"/>
          <w:szCs w:val="28"/>
          <w:lang w:val="ru-RU"/>
        </w:rPr>
        <w:t>) * (1-(1+10%</w:t>
      </w:r>
      <w:r w:rsidR="00CE4DD3" w:rsidRPr="00CE4DD3">
        <w:rPr>
          <w:sz w:val="28"/>
          <w:szCs w:val="28"/>
          <w:lang w:val="ru-RU"/>
        </w:rPr>
        <w:t>)</w:t>
      </w:r>
      <w:r w:rsidR="00CE4DD3" w:rsidRPr="00A80362">
        <w:rPr>
          <w:sz w:val="28"/>
          <w:szCs w:val="28"/>
          <w:lang w:val="ru-RU"/>
        </w:rPr>
        <w:t>^(-20))/</w:t>
      </w:r>
      <w:r w:rsidR="00CE4DD3">
        <w:rPr>
          <w:sz w:val="28"/>
          <w:szCs w:val="28"/>
          <w:lang w:val="ru-RU"/>
        </w:rPr>
        <w:t>(</w:t>
      </w:r>
      <w:r w:rsidR="00CE4DD3" w:rsidRPr="00A80362">
        <w:rPr>
          <w:sz w:val="28"/>
          <w:szCs w:val="28"/>
          <w:lang w:val="ru-RU"/>
        </w:rPr>
        <w:t>10%</w:t>
      </w:r>
      <w:r w:rsidR="00CE4DD3">
        <w:rPr>
          <w:sz w:val="28"/>
          <w:szCs w:val="28"/>
          <w:lang w:val="ru-RU"/>
        </w:rPr>
        <w:t>) = 3 </w:t>
      </w:r>
      <w:r w:rsidR="00CE4DD3" w:rsidRPr="00CE4DD3">
        <w:rPr>
          <w:sz w:val="28"/>
          <w:szCs w:val="28"/>
          <w:lang w:val="ru-RU"/>
        </w:rPr>
        <w:t>064</w:t>
      </w:r>
      <w:r w:rsidR="00CE4DD3">
        <w:rPr>
          <w:sz w:val="28"/>
          <w:szCs w:val="28"/>
          <w:lang w:val="ru-RU"/>
        </w:rPr>
        <w:t> </w:t>
      </w:r>
      <w:r w:rsidR="00CE4DD3" w:rsidRPr="00CE4DD3">
        <w:rPr>
          <w:sz w:val="28"/>
          <w:szCs w:val="28"/>
          <w:lang w:val="ru-RU"/>
        </w:rPr>
        <w:t>883</w:t>
      </w:r>
      <w:r w:rsidR="00CE4DD3">
        <w:rPr>
          <w:sz w:val="28"/>
          <w:szCs w:val="28"/>
          <w:lang w:val="ru-RU"/>
        </w:rPr>
        <w:t xml:space="preserve"> руб.</w:t>
      </w:r>
      <w:r w:rsidR="00CE4DD3" w:rsidRPr="00CE4DD3">
        <w:rPr>
          <w:sz w:val="28"/>
          <w:szCs w:val="28"/>
          <w:lang w:val="ru-RU"/>
        </w:rPr>
        <w:t xml:space="preserve"> </w:t>
      </w:r>
      <w:r w:rsidR="00CE4DD3">
        <w:rPr>
          <w:sz w:val="28"/>
          <w:szCs w:val="28"/>
          <w:lang w:val="ru-RU"/>
        </w:rPr>
        <w:t xml:space="preserve">Сумма получилась чуть меньше, поскольку мы не учли, что получение ежемесячных платежей чуть выгоднее, чем платежей 1 раз в год. </w:t>
      </w:r>
    </w:p>
    <w:p w14:paraId="5BB80CBD" w14:textId="77777777" w:rsidR="00ED6AB4" w:rsidRDefault="00ED6AB4" w:rsidP="00384B92">
      <w:pPr>
        <w:spacing w:before="120" w:after="120"/>
        <w:rPr>
          <w:sz w:val="28"/>
          <w:szCs w:val="28"/>
          <w:lang w:val="ru-RU"/>
        </w:rPr>
      </w:pPr>
    </w:p>
    <w:p w14:paraId="0DA59AC5" w14:textId="1C5CA4A3" w:rsidR="00384B92" w:rsidRDefault="00384B92" w:rsidP="00384B92">
      <w:pPr>
        <w:spacing w:before="120" w:after="12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Задача 2. </w:t>
      </w:r>
      <w:r w:rsidRPr="00384B92">
        <w:rPr>
          <w:sz w:val="28"/>
          <w:szCs w:val="28"/>
          <w:lang w:val="ru-RU"/>
        </w:rPr>
        <w:t>Если рента в предыдущем примере будет бесконечной, то сколько нужно заплатить в момент заключения договора</w:t>
      </w:r>
      <w:r>
        <w:rPr>
          <w:sz w:val="28"/>
          <w:szCs w:val="28"/>
          <w:lang w:val="ru-RU"/>
        </w:rPr>
        <w:t>?</w:t>
      </w:r>
    </w:p>
    <w:p w14:paraId="2924CB52" w14:textId="51E63F24" w:rsidR="00384B92" w:rsidRDefault="00384B92" w:rsidP="00384B92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</w:t>
      </w:r>
      <w:r w:rsidR="00E2791C">
        <w:rPr>
          <w:sz w:val="28"/>
          <w:szCs w:val="28"/>
          <w:lang w:val="ru-RU"/>
        </w:rPr>
        <w:t xml:space="preserve">Воспользуемся формулой бесконечного аннуитета: </w:t>
      </w:r>
      <w:r w:rsidR="00E2791C">
        <w:rPr>
          <w:sz w:val="28"/>
          <w:szCs w:val="28"/>
          <w:lang w:val="en-US"/>
        </w:rPr>
        <w:t>PV</w:t>
      </w:r>
      <w:r w:rsidR="00E2791C" w:rsidRPr="00E2791C">
        <w:rPr>
          <w:sz w:val="28"/>
          <w:szCs w:val="28"/>
          <w:lang w:val="ru-RU"/>
        </w:rPr>
        <w:t xml:space="preserve"> = </w:t>
      </w:r>
      <w:r w:rsidR="00E2791C">
        <w:rPr>
          <w:sz w:val="28"/>
          <w:szCs w:val="28"/>
          <w:lang w:val="ru-RU"/>
        </w:rPr>
        <w:t>30000 * 12 / 10% = 3 600 000 руб.</w:t>
      </w:r>
    </w:p>
    <w:p w14:paraId="0911358D" w14:textId="77777777" w:rsidR="00ED6AB4" w:rsidRPr="00E2791C" w:rsidRDefault="00ED6AB4" w:rsidP="00384B92">
      <w:pPr>
        <w:spacing w:before="120" w:after="120"/>
        <w:rPr>
          <w:sz w:val="28"/>
          <w:szCs w:val="28"/>
          <w:lang w:val="ru-RU"/>
        </w:rPr>
      </w:pPr>
    </w:p>
    <w:p w14:paraId="53A24847" w14:textId="77777777" w:rsidR="00384B92" w:rsidRPr="00384B92" w:rsidRDefault="00384B92" w:rsidP="00384B92">
      <w:pPr>
        <w:rPr>
          <w:sz w:val="28"/>
          <w:szCs w:val="28"/>
          <w:lang w:val="ru-RU"/>
        </w:rPr>
      </w:pPr>
      <w:r w:rsidRPr="00384B92">
        <w:rPr>
          <w:b/>
          <w:sz w:val="28"/>
          <w:szCs w:val="28"/>
          <w:lang w:val="ru-RU"/>
        </w:rPr>
        <w:t>Задача 3.</w:t>
      </w:r>
      <w:r>
        <w:rPr>
          <w:sz w:val="28"/>
          <w:szCs w:val="28"/>
          <w:lang w:val="ru-RU"/>
        </w:rPr>
        <w:t xml:space="preserve"> </w:t>
      </w:r>
      <w:r w:rsidRPr="00384B92">
        <w:rPr>
          <w:sz w:val="28"/>
          <w:szCs w:val="28"/>
          <w:lang w:val="ru-RU"/>
        </w:rPr>
        <w:t>Вы инвестировали 1 000 000 рублей на следующих условиях: в течение 10 лет вам будут возвращать вашу инвестицию из расчета доходности 12% годовых. Какой размер платежа будет у этого аннуитета?</w:t>
      </w:r>
    </w:p>
    <w:p w14:paraId="55288A65" w14:textId="2786A402" w:rsidR="00384B92" w:rsidRDefault="00384B92" w:rsidP="00384B92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</w:t>
      </w:r>
      <w:r w:rsidR="00ED6AB4">
        <w:rPr>
          <w:sz w:val="28"/>
          <w:szCs w:val="28"/>
          <w:lang w:val="ru-RU"/>
        </w:rPr>
        <w:t xml:space="preserve">Чтобы определить размер платежа, нужно из вышеприведенной формулы для аннуитета выразить </w:t>
      </w:r>
      <w:r w:rsidR="00ED6AB4">
        <w:rPr>
          <w:sz w:val="28"/>
          <w:szCs w:val="28"/>
          <w:lang w:val="en-US"/>
        </w:rPr>
        <w:t>A</w:t>
      </w:r>
      <w:r w:rsidR="00ED6AB4">
        <w:rPr>
          <w:sz w:val="28"/>
          <w:szCs w:val="28"/>
          <w:lang w:val="ru-RU"/>
        </w:rPr>
        <w:t xml:space="preserve"> через остальные известные параметры: </w:t>
      </w:r>
      <w:r w:rsidR="00ED6AB4">
        <w:rPr>
          <w:sz w:val="28"/>
          <w:szCs w:val="28"/>
          <w:lang w:val="en-US"/>
        </w:rPr>
        <w:t>n</w:t>
      </w:r>
      <w:r w:rsidR="00ED6AB4">
        <w:rPr>
          <w:sz w:val="28"/>
          <w:szCs w:val="28"/>
          <w:lang w:val="ru-RU"/>
        </w:rPr>
        <w:t xml:space="preserve"> = 10 лет, </w:t>
      </w:r>
      <w:r w:rsidR="00ED6AB4">
        <w:rPr>
          <w:sz w:val="28"/>
          <w:szCs w:val="28"/>
          <w:lang w:val="en-US"/>
        </w:rPr>
        <w:t>i</w:t>
      </w:r>
      <w:r w:rsidR="00ED6AB4">
        <w:rPr>
          <w:sz w:val="28"/>
          <w:szCs w:val="28"/>
          <w:lang w:val="ru-RU"/>
        </w:rPr>
        <w:t xml:space="preserve"> = 12%, </w:t>
      </w:r>
      <w:r w:rsidR="00ED6AB4">
        <w:rPr>
          <w:sz w:val="28"/>
          <w:szCs w:val="28"/>
          <w:lang w:val="en-US"/>
        </w:rPr>
        <w:t>PV</w:t>
      </w:r>
      <w:r w:rsidR="00ED6AB4" w:rsidRPr="00ED6AB4">
        <w:rPr>
          <w:sz w:val="28"/>
          <w:szCs w:val="28"/>
          <w:lang w:val="ru-RU"/>
        </w:rPr>
        <w:t xml:space="preserve"> = 1</w:t>
      </w:r>
      <w:r w:rsidR="00ED6AB4">
        <w:rPr>
          <w:sz w:val="28"/>
          <w:szCs w:val="28"/>
          <w:lang w:val="ru-RU"/>
        </w:rPr>
        <w:t> </w:t>
      </w:r>
      <w:r w:rsidR="00ED6AB4" w:rsidRPr="00ED6AB4">
        <w:rPr>
          <w:sz w:val="28"/>
          <w:szCs w:val="28"/>
          <w:lang w:val="ru-RU"/>
        </w:rPr>
        <w:t>000</w:t>
      </w:r>
      <w:r w:rsidR="00ED6AB4">
        <w:rPr>
          <w:sz w:val="28"/>
          <w:szCs w:val="28"/>
          <w:lang w:val="ru-RU"/>
        </w:rPr>
        <w:t> </w:t>
      </w:r>
      <w:r w:rsidR="00ED6AB4" w:rsidRPr="00ED6AB4">
        <w:rPr>
          <w:sz w:val="28"/>
          <w:szCs w:val="28"/>
          <w:lang w:val="ru-RU"/>
        </w:rPr>
        <w:t xml:space="preserve">000 </w:t>
      </w:r>
      <w:r w:rsidR="00ED6AB4">
        <w:rPr>
          <w:sz w:val="28"/>
          <w:szCs w:val="28"/>
          <w:lang w:val="ru-RU"/>
        </w:rPr>
        <w:t xml:space="preserve">руб. Тогда </w:t>
      </w:r>
      <w:r w:rsidR="00ED6AB4">
        <w:rPr>
          <w:sz w:val="28"/>
          <w:szCs w:val="28"/>
          <w:lang w:val="en-US"/>
        </w:rPr>
        <w:t>A</w:t>
      </w:r>
      <w:r w:rsidR="00ED6AB4" w:rsidRPr="00066071">
        <w:rPr>
          <w:sz w:val="28"/>
          <w:szCs w:val="28"/>
          <w:lang w:val="ru-RU"/>
        </w:rPr>
        <w:t xml:space="preserve"> = 12%</w:t>
      </w:r>
      <w:r w:rsidR="004C68A1">
        <w:rPr>
          <w:sz w:val="28"/>
          <w:szCs w:val="28"/>
          <w:lang w:val="ru-RU"/>
        </w:rPr>
        <w:t xml:space="preserve"> </w:t>
      </w:r>
      <w:r w:rsidR="00ED6AB4" w:rsidRPr="00066071">
        <w:rPr>
          <w:sz w:val="28"/>
          <w:szCs w:val="28"/>
          <w:lang w:val="ru-RU"/>
        </w:rPr>
        <w:t>*</w:t>
      </w:r>
      <w:r w:rsidR="004C68A1">
        <w:rPr>
          <w:sz w:val="28"/>
          <w:szCs w:val="28"/>
          <w:lang w:val="ru-RU"/>
        </w:rPr>
        <w:t xml:space="preserve"> </w:t>
      </w:r>
      <w:r w:rsidR="00ED6AB4" w:rsidRPr="00066071">
        <w:rPr>
          <w:sz w:val="28"/>
          <w:szCs w:val="28"/>
          <w:lang w:val="ru-RU"/>
        </w:rPr>
        <w:t>1</w:t>
      </w:r>
      <w:r w:rsidR="004C68A1">
        <w:rPr>
          <w:sz w:val="28"/>
          <w:szCs w:val="28"/>
          <w:lang w:val="ru-RU"/>
        </w:rPr>
        <w:t> </w:t>
      </w:r>
      <w:r w:rsidR="00ED6AB4" w:rsidRPr="00066071">
        <w:rPr>
          <w:sz w:val="28"/>
          <w:szCs w:val="28"/>
          <w:lang w:val="ru-RU"/>
        </w:rPr>
        <w:t>000</w:t>
      </w:r>
      <w:r w:rsidR="004C68A1">
        <w:rPr>
          <w:sz w:val="28"/>
          <w:szCs w:val="28"/>
          <w:lang w:val="ru-RU"/>
        </w:rPr>
        <w:t xml:space="preserve"> </w:t>
      </w:r>
      <w:r w:rsidR="00ED6AB4" w:rsidRPr="00066071">
        <w:rPr>
          <w:sz w:val="28"/>
          <w:szCs w:val="28"/>
          <w:lang w:val="ru-RU"/>
        </w:rPr>
        <w:t>000</w:t>
      </w:r>
      <w:r w:rsidR="004C68A1">
        <w:rPr>
          <w:sz w:val="28"/>
          <w:szCs w:val="28"/>
          <w:lang w:val="ru-RU"/>
        </w:rPr>
        <w:t xml:space="preserve"> </w:t>
      </w:r>
      <w:r w:rsidR="00ED6AB4" w:rsidRPr="00066071">
        <w:rPr>
          <w:sz w:val="28"/>
          <w:szCs w:val="28"/>
          <w:lang w:val="ru-RU"/>
        </w:rPr>
        <w:t>/</w:t>
      </w:r>
      <w:r w:rsidR="004C68A1">
        <w:rPr>
          <w:sz w:val="28"/>
          <w:szCs w:val="28"/>
          <w:lang w:val="ru-RU"/>
        </w:rPr>
        <w:t xml:space="preserve"> </w:t>
      </w:r>
      <w:r w:rsidR="00ED6AB4" w:rsidRPr="00066071">
        <w:rPr>
          <w:sz w:val="28"/>
          <w:szCs w:val="28"/>
          <w:lang w:val="ru-RU"/>
        </w:rPr>
        <w:t>(1-(1+12</w:t>
      </w:r>
      <w:proofErr w:type="gramStart"/>
      <w:r w:rsidR="00ED6AB4" w:rsidRPr="00066071">
        <w:rPr>
          <w:sz w:val="28"/>
          <w:szCs w:val="28"/>
          <w:lang w:val="ru-RU"/>
        </w:rPr>
        <w:t>%)^</w:t>
      </w:r>
      <w:proofErr w:type="gramEnd"/>
      <w:r w:rsidR="00ED6AB4" w:rsidRPr="00066071">
        <w:rPr>
          <w:sz w:val="28"/>
          <w:szCs w:val="28"/>
          <w:lang w:val="ru-RU"/>
        </w:rPr>
        <w:t>(-10)) = 176</w:t>
      </w:r>
      <w:r w:rsidR="00ED6AB4">
        <w:rPr>
          <w:sz w:val="28"/>
          <w:szCs w:val="28"/>
          <w:lang w:val="en-US"/>
        </w:rPr>
        <w:t> </w:t>
      </w:r>
      <w:r w:rsidR="00ED6AB4" w:rsidRPr="00066071">
        <w:rPr>
          <w:sz w:val="28"/>
          <w:szCs w:val="28"/>
          <w:lang w:val="ru-RU"/>
        </w:rPr>
        <w:t>984</w:t>
      </w:r>
      <w:r w:rsidR="00ED6AB4">
        <w:rPr>
          <w:sz w:val="28"/>
          <w:szCs w:val="28"/>
          <w:lang w:val="ru-RU"/>
        </w:rPr>
        <w:t xml:space="preserve"> руб. </w:t>
      </w:r>
    </w:p>
    <w:p w14:paraId="6F75D719" w14:textId="77777777" w:rsidR="00ED6AB4" w:rsidRPr="00ED6AB4" w:rsidRDefault="00ED6AB4" w:rsidP="00384B92">
      <w:pPr>
        <w:spacing w:before="120" w:after="120"/>
        <w:rPr>
          <w:sz w:val="28"/>
          <w:szCs w:val="28"/>
          <w:lang w:val="ru-RU"/>
        </w:rPr>
      </w:pPr>
    </w:p>
    <w:p w14:paraId="4EC76552" w14:textId="5286DDFE" w:rsidR="00AE2F8A" w:rsidRPr="00AE2F8A" w:rsidRDefault="00384B92" w:rsidP="00AE2F8A">
      <w:pPr>
        <w:rPr>
          <w:sz w:val="28"/>
          <w:szCs w:val="28"/>
          <w:lang w:val="ru-RU"/>
        </w:rPr>
      </w:pPr>
      <w:r w:rsidRPr="00384B92">
        <w:rPr>
          <w:b/>
          <w:sz w:val="28"/>
          <w:szCs w:val="28"/>
          <w:lang w:val="ru-RU"/>
        </w:rPr>
        <w:t xml:space="preserve">Задача 4. </w:t>
      </w:r>
      <w:r w:rsidR="00AE2F8A" w:rsidRPr="00AE2F8A">
        <w:rPr>
          <w:sz w:val="28"/>
          <w:szCs w:val="28"/>
          <w:lang w:val="ru-RU"/>
        </w:rPr>
        <w:t>Если класть в банк по $1000 в течение 4 лет, начиная с текущего момента, и банк при этом начисляет 6% годовых, то какая сумма получится на конец 6</w:t>
      </w:r>
      <w:r w:rsidR="00AE2F8A">
        <w:rPr>
          <w:sz w:val="28"/>
          <w:szCs w:val="28"/>
          <w:lang w:val="ru-RU"/>
        </w:rPr>
        <w:t>-</w:t>
      </w:r>
      <w:r w:rsidR="00AE2F8A" w:rsidRPr="00AE2F8A">
        <w:rPr>
          <w:sz w:val="28"/>
          <w:szCs w:val="28"/>
          <w:lang w:val="ru-RU"/>
        </w:rPr>
        <w:t>го года?</w:t>
      </w:r>
    </w:p>
    <w:p w14:paraId="056566A3" w14:textId="4678AE16" w:rsidR="00384B92" w:rsidRPr="00B74F95" w:rsidRDefault="00384B92" w:rsidP="00384B92">
      <w:pPr>
        <w:spacing w:before="120" w:after="120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</w:t>
      </w:r>
      <w:r w:rsidR="00300EAE">
        <w:rPr>
          <w:sz w:val="28"/>
          <w:szCs w:val="28"/>
          <w:lang w:val="ru-RU"/>
        </w:rPr>
        <w:t>Воспользуемся формулой для аннуитета п</w:t>
      </w:r>
      <w:r w:rsidR="00B74F95">
        <w:rPr>
          <w:sz w:val="28"/>
          <w:szCs w:val="28"/>
          <w:lang w:val="ru-RU"/>
        </w:rPr>
        <w:t>ре</w:t>
      </w:r>
      <w:r w:rsidR="00300EAE">
        <w:rPr>
          <w:sz w:val="28"/>
          <w:szCs w:val="28"/>
          <w:lang w:val="ru-RU"/>
        </w:rPr>
        <w:t xml:space="preserve">нумерандо, чтобы найти </w:t>
      </w:r>
      <w:r w:rsidR="00B74F95">
        <w:rPr>
          <w:sz w:val="28"/>
          <w:szCs w:val="28"/>
          <w:lang w:val="ru-RU"/>
        </w:rPr>
        <w:t xml:space="preserve">будущую </w:t>
      </w:r>
      <w:r w:rsidR="00300EAE">
        <w:rPr>
          <w:sz w:val="28"/>
          <w:szCs w:val="28"/>
          <w:lang w:val="ru-RU"/>
        </w:rPr>
        <w:t xml:space="preserve">стоимость </w:t>
      </w:r>
      <w:r w:rsidR="00B74F95">
        <w:rPr>
          <w:sz w:val="28"/>
          <w:szCs w:val="28"/>
          <w:lang w:val="ru-RU"/>
        </w:rPr>
        <w:t xml:space="preserve">в конце 4-летнего аннуитета, то есть в конце 4 года: </w:t>
      </w:r>
      <w:r w:rsidR="00B74F95">
        <w:rPr>
          <w:sz w:val="28"/>
          <w:szCs w:val="28"/>
          <w:lang w:val="en-US"/>
        </w:rPr>
        <w:t>FV</w:t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vertAlign w:val="subscript"/>
          <w:lang w:val="ru-RU"/>
        </w:rPr>
        <w:t>4</w:t>
      </w:r>
      <w:r w:rsidR="00B74F95" w:rsidRPr="00B74F95">
        <w:rPr>
          <w:sz w:val="28"/>
          <w:szCs w:val="28"/>
          <w:lang w:val="ru-RU"/>
        </w:rPr>
        <w:t xml:space="preserve"> = </w:t>
      </w:r>
      <w:r w:rsidR="00B74F95">
        <w:rPr>
          <w:sz w:val="28"/>
          <w:szCs w:val="28"/>
          <w:lang w:val="ru-RU"/>
        </w:rPr>
        <w:t xml:space="preserve">$1 000 </w:t>
      </w:r>
      <w:r w:rsidR="00B74F95" w:rsidRPr="00B74F95">
        <w:rPr>
          <w:sz w:val="28"/>
          <w:szCs w:val="28"/>
          <w:lang w:val="ru-RU"/>
        </w:rPr>
        <w:t>*</w:t>
      </w:r>
      <w:r w:rsidR="00B74F95">
        <w:rPr>
          <w:sz w:val="28"/>
          <w:szCs w:val="28"/>
          <w:lang w:val="ru-RU"/>
        </w:rPr>
        <w:t xml:space="preserve"> </w:t>
      </w:r>
      <w:r w:rsidR="00B74F95" w:rsidRPr="00B74F95">
        <w:rPr>
          <w:sz w:val="28"/>
          <w:szCs w:val="28"/>
          <w:lang w:val="ru-RU"/>
        </w:rPr>
        <w:t>((1+6</w:t>
      </w:r>
      <w:proofErr w:type="gramStart"/>
      <w:r w:rsidR="00B74F95" w:rsidRPr="00B74F95">
        <w:rPr>
          <w:sz w:val="28"/>
          <w:szCs w:val="28"/>
          <w:lang w:val="ru-RU"/>
        </w:rPr>
        <w:t>%)^</w:t>
      </w:r>
      <w:proofErr w:type="gramEnd"/>
      <w:r w:rsidR="00B74F95" w:rsidRPr="00B74F95">
        <w:rPr>
          <w:sz w:val="28"/>
          <w:szCs w:val="28"/>
          <w:lang w:val="ru-RU"/>
        </w:rPr>
        <w:t>4-1)/6%</w:t>
      </w:r>
      <w:r w:rsidR="00B74F95">
        <w:rPr>
          <w:sz w:val="28"/>
          <w:szCs w:val="28"/>
          <w:lang w:val="ru-RU"/>
        </w:rPr>
        <w:t xml:space="preserve"> </w:t>
      </w:r>
      <w:r w:rsidR="00B74F95" w:rsidRPr="00B74F95">
        <w:rPr>
          <w:sz w:val="28"/>
          <w:szCs w:val="28"/>
          <w:lang w:val="ru-RU"/>
        </w:rPr>
        <w:t>*</w:t>
      </w:r>
      <w:r w:rsidR="00B74F95">
        <w:rPr>
          <w:sz w:val="28"/>
          <w:szCs w:val="28"/>
          <w:lang w:val="ru-RU"/>
        </w:rPr>
        <w:t xml:space="preserve"> </w:t>
      </w:r>
      <w:r w:rsidR="00B74F95" w:rsidRPr="00B74F95">
        <w:rPr>
          <w:sz w:val="28"/>
          <w:szCs w:val="28"/>
          <w:lang w:val="ru-RU"/>
        </w:rPr>
        <w:t>(1+6%)</w:t>
      </w:r>
      <w:r w:rsidR="00B74F95">
        <w:rPr>
          <w:sz w:val="28"/>
          <w:szCs w:val="28"/>
          <w:lang w:val="ru-RU"/>
        </w:rPr>
        <w:t xml:space="preserve"> = $4 637. А чтобы теперь узнать стоимость на конец 6 года, нужно воспользоваться классической формулой наращения: </w:t>
      </w:r>
      <w:r w:rsidR="00B74F95">
        <w:rPr>
          <w:sz w:val="28"/>
          <w:szCs w:val="28"/>
          <w:lang w:val="en-US"/>
        </w:rPr>
        <w:t>FV</w:t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vertAlign w:val="subscript"/>
          <w:lang w:val="ru-RU"/>
        </w:rPr>
        <w:t>6</w:t>
      </w:r>
      <w:r w:rsidR="00B74F95">
        <w:rPr>
          <w:sz w:val="28"/>
          <w:szCs w:val="28"/>
          <w:vertAlign w:val="subscript"/>
          <w:lang w:val="ru-RU"/>
        </w:rPr>
        <w:softHyphen/>
      </w:r>
      <w:r w:rsidR="00B74F95">
        <w:rPr>
          <w:sz w:val="28"/>
          <w:szCs w:val="28"/>
          <w:lang w:val="ru-RU"/>
        </w:rPr>
        <w:t xml:space="preserve"> = </w:t>
      </w:r>
      <w:r w:rsidR="00B74F95">
        <w:rPr>
          <w:sz w:val="28"/>
          <w:szCs w:val="28"/>
          <w:lang w:val="en-US"/>
        </w:rPr>
        <w:t>FV</w:t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lang w:val="ru-RU"/>
        </w:rPr>
        <w:softHyphen/>
      </w:r>
      <w:r w:rsidR="00B74F95">
        <w:rPr>
          <w:sz w:val="28"/>
          <w:szCs w:val="28"/>
          <w:vertAlign w:val="subscript"/>
          <w:lang w:val="ru-RU"/>
        </w:rPr>
        <w:t>4</w:t>
      </w:r>
      <w:r w:rsidR="00B74F95">
        <w:rPr>
          <w:sz w:val="28"/>
          <w:szCs w:val="28"/>
          <w:vertAlign w:val="subscript"/>
          <w:lang w:val="ru-RU"/>
        </w:rPr>
        <w:softHyphen/>
      </w:r>
      <w:r w:rsidR="00B74F95">
        <w:rPr>
          <w:sz w:val="28"/>
          <w:szCs w:val="28"/>
          <w:vertAlign w:val="subscript"/>
          <w:lang w:val="ru-RU"/>
        </w:rPr>
        <w:softHyphen/>
      </w:r>
      <w:r w:rsidR="00B74F95">
        <w:rPr>
          <w:sz w:val="28"/>
          <w:szCs w:val="28"/>
          <w:lang w:val="ru-RU"/>
        </w:rPr>
        <w:t xml:space="preserve"> * (1+6</w:t>
      </w:r>
      <w:proofErr w:type="gramStart"/>
      <w:r w:rsidR="00B74F95">
        <w:rPr>
          <w:sz w:val="28"/>
          <w:szCs w:val="28"/>
          <w:lang w:val="ru-RU"/>
        </w:rPr>
        <w:t>%)</w:t>
      </w:r>
      <w:r w:rsidR="00B74F95" w:rsidRPr="00B74F95">
        <w:rPr>
          <w:sz w:val="28"/>
          <w:szCs w:val="28"/>
          <w:lang w:val="ru-RU"/>
        </w:rPr>
        <w:t>^</w:t>
      </w:r>
      <w:proofErr w:type="gramEnd"/>
      <w:r w:rsidR="00B74F95" w:rsidRPr="00B74F95">
        <w:rPr>
          <w:sz w:val="28"/>
          <w:szCs w:val="28"/>
          <w:lang w:val="ru-RU"/>
        </w:rPr>
        <w:t>2 = $5</w:t>
      </w:r>
      <w:r w:rsidR="00B74F95">
        <w:rPr>
          <w:sz w:val="28"/>
          <w:szCs w:val="28"/>
          <w:lang w:val="ru-RU"/>
        </w:rPr>
        <w:t> </w:t>
      </w:r>
      <w:r w:rsidR="00B74F95" w:rsidRPr="00B74F95">
        <w:rPr>
          <w:sz w:val="28"/>
          <w:szCs w:val="28"/>
          <w:lang w:val="ru-RU"/>
        </w:rPr>
        <w:t>210.</w:t>
      </w:r>
    </w:p>
    <w:p w14:paraId="57AE40F0" w14:textId="77777777" w:rsidR="00ED6AB4" w:rsidRDefault="00ED6AB4" w:rsidP="00384B92">
      <w:pPr>
        <w:spacing w:before="120" w:after="120"/>
        <w:rPr>
          <w:sz w:val="28"/>
          <w:szCs w:val="28"/>
          <w:lang w:val="ru-RU"/>
        </w:rPr>
      </w:pPr>
    </w:p>
    <w:p w14:paraId="0C52E0AC" w14:textId="77777777" w:rsidR="00E2791C" w:rsidRPr="00E2791C" w:rsidRDefault="00384B92" w:rsidP="00E2791C">
      <w:pPr>
        <w:rPr>
          <w:sz w:val="28"/>
          <w:szCs w:val="28"/>
          <w:lang w:val="ru-RU"/>
        </w:rPr>
      </w:pPr>
      <w:r w:rsidRPr="00384B92">
        <w:rPr>
          <w:b/>
          <w:sz w:val="28"/>
          <w:szCs w:val="28"/>
          <w:lang w:val="ru-RU"/>
        </w:rPr>
        <w:lastRenderedPageBreak/>
        <w:t xml:space="preserve">Задача 5. </w:t>
      </w:r>
      <w:r w:rsidR="00E2791C" w:rsidRPr="00E2791C">
        <w:rPr>
          <w:sz w:val="28"/>
          <w:szCs w:val="28"/>
          <w:lang w:val="ru-RU"/>
        </w:rPr>
        <w:t>Найти текущую стоимость четырех платежей по $100, если первый платеж будет получен через 3 года, а стоимость денег равна 9%.</w:t>
      </w:r>
    </w:p>
    <w:p w14:paraId="1A72DFB9" w14:textId="3655C8F1" w:rsidR="00384B92" w:rsidRPr="00DD07CB" w:rsidRDefault="00384B92" w:rsidP="00384B92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</w:t>
      </w:r>
      <w:r w:rsidR="00183D34">
        <w:rPr>
          <w:sz w:val="28"/>
          <w:szCs w:val="28"/>
          <w:lang w:val="ru-RU"/>
        </w:rPr>
        <w:t xml:space="preserve">Воспользуемся формулой для приведенной стоимости аннуитета постнумерандо для 4-летнего аннуитета, начинающегося в конце 2 года: </w:t>
      </w:r>
      <w:r w:rsidR="00183D34">
        <w:rPr>
          <w:sz w:val="28"/>
          <w:szCs w:val="28"/>
          <w:lang w:val="en-US"/>
        </w:rPr>
        <w:t>PV</w:t>
      </w:r>
      <w:r w:rsidR="00183D34" w:rsidRPr="00183D34">
        <w:rPr>
          <w:sz w:val="28"/>
          <w:szCs w:val="28"/>
          <w:vertAlign w:val="subscript"/>
          <w:lang w:val="ru-RU"/>
        </w:rPr>
        <w:t>2</w:t>
      </w:r>
      <w:r w:rsidR="00183D34" w:rsidRPr="00183D34">
        <w:rPr>
          <w:sz w:val="28"/>
          <w:szCs w:val="28"/>
          <w:lang w:val="ru-RU"/>
        </w:rPr>
        <w:t xml:space="preserve"> = 100*(1-(1+9</w:t>
      </w:r>
      <w:proofErr w:type="gramStart"/>
      <w:r w:rsidR="00183D34" w:rsidRPr="00183D34">
        <w:rPr>
          <w:sz w:val="28"/>
          <w:szCs w:val="28"/>
          <w:lang w:val="ru-RU"/>
        </w:rPr>
        <w:t>%)^</w:t>
      </w:r>
      <w:proofErr w:type="gramEnd"/>
      <w:r w:rsidR="00183D34" w:rsidRPr="00183D34">
        <w:rPr>
          <w:sz w:val="28"/>
          <w:szCs w:val="28"/>
          <w:lang w:val="ru-RU"/>
        </w:rPr>
        <w:t xml:space="preserve">(-4))/9% = $324. </w:t>
      </w:r>
      <w:r w:rsidR="00183D34">
        <w:rPr>
          <w:sz w:val="28"/>
          <w:szCs w:val="28"/>
          <w:lang w:val="ru-RU"/>
        </w:rPr>
        <w:t xml:space="preserve">Чтобы определить текущую стоимость </w:t>
      </w:r>
      <w:r w:rsidR="00930800">
        <w:rPr>
          <w:sz w:val="28"/>
          <w:szCs w:val="28"/>
          <w:lang w:val="ru-RU"/>
        </w:rPr>
        <w:t xml:space="preserve">(то есть в момент времени 0), нужно продисконтировать на 2 года: </w:t>
      </w:r>
      <w:r w:rsidR="00DD07CB">
        <w:rPr>
          <w:sz w:val="28"/>
          <w:szCs w:val="28"/>
          <w:lang w:val="en-US"/>
        </w:rPr>
        <w:t>PV</w:t>
      </w:r>
      <w:r w:rsidR="00DD07CB">
        <w:rPr>
          <w:sz w:val="28"/>
          <w:szCs w:val="28"/>
          <w:vertAlign w:val="subscript"/>
          <w:lang w:val="ru-RU"/>
        </w:rPr>
        <w:t>0</w:t>
      </w:r>
      <w:r w:rsidR="00DD07CB" w:rsidRPr="00183D34">
        <w:rPr>
          <w:sz w:val="28"/>
          <w:szCs w:val="28"/>
          <w:lang w:val="ru-RU"/>
        </w:rPr>
        <w:t xml:space="preserve"> =</w:t>
      </w:r>
      <w:r w:rsidR="00DD07CB" w:rsidRPr="00DD07CB">
        <w:rPr>
          <w:sz w:val="28"/>
          <w:szCs w:val="28"/>
          <w:lang w:val="ru-RU"/>
        </w:rPr>
        <w:t xml:space="preserve"> </w:t>
      </w:r>
      <w:r w:rsidR="00DD07CB">
        <w:rPr>
          <w:sz w:val="28"/>
          <w:szCs w:val="28"/>
          <w:lang w:val="en-US"/>
        </w:rPr>
        <w:t>PV</w:t>
      </w:r>
      <w:r w:rsidR="00DD07CB" w:rsidRPr="00183D34">
        <w:rPr>
          <w:sz w:val="28"/>
          <w:szCs w:val="28"/>
          <w:vertAlign w:val="subscript"/>
          <w:lang w:val="ru-RU"/>
        </w:rPr>
        <w:t>2</w:t>
      </w:r>
      <w:r w:rsidR="00DD07CB" w:rsidRPr="00183D34">
        <w:rPr>
          <w:sz w:val="28"/>
          <w:szCs w:val="28"/>
          <w:lang w:val="ru-RU"/>
        </w:rPr>
        <w:t xml:space="preserve"> </w:t>
      </w:r>
      <w:r w:rsidR="00DD07CB">
        <w:rPr>
          <w:sz w:val="28"/>
          <w:szCs w:val="28"/>
          <w:lang w:val="ru-RU"/>
        </w:rPr>
        <w:t>/ (1+9</w:t>
      </w:r>
      <w:proofErr w:type="gramStart"/>
      <w:r w:rsidR="00DD07CB">
        <w:rPr>
          <w:sz w:val="28"/>
          <w:szCs w:val="28"/>
          <w:lang w:val="ru-RU"/>
        </w:rPr>
        <w:t>%)</w:t>
      </w:r>
      <w:r w:rsidR="00DD07CB" w:rsidRPr="00DD07CB">
        <w:rPr>
          <w:sz w:val="28"/>
          <w:szCs w:val="28"/>
          <w:lang w:val="ru-RU"/>
        </w:rPr>
        <w:t>^</w:t>
      </w:r>
      <w:proofErr w:type="gramEnd"/>
      <w:r w:rsidR="00DD07CB" w:rsidRPr="00DD07CB">
        <w:rPr>
          <w:sz w:val="28"/>
          <w:szCs w:val="28"/>
          <w:lang w:val="ru-RU"/>
        </w:rPr>
        <w:t>2 = $273</w:t>
      </w:r>
    </w:p>
    <w:p w14:paraId="712CA949" w14:textId="77777777" w:rsidR="00D00215" w:rsidRDefault="00D00215" w:rsidP="00384B92">
      <w:pPr>
        <w:spacing w:before="120" w:after="120"/>
        <w:rPr>
          <w:b/>
          <w:sz w:val="28"/>
          <w:szCs w:val="28"/>
          <w:lang w:val="ru-RU"/>
        </w:rPr>
      </w:pPr>
    </w:p>
    <w:p w14:paraId="778EDE11" w14:textId="18F33381" w:rsidR="00642BBA" w:rsidRPr="0044763D" w:rsidRDefault="00D00215" w:rsidP="00E162AC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ОБЛИГАЦИОННЫЕ РАСЧЕТЫ</w:t>
      </w:r>
    </w:p>
    <w:p w14:paraId="641FF792" w14:textId="728334ED" w:rsidR="00A363BA" w:rsidRDefault="00DD07CB" w:rsidP="00542235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Еще одно применение </w:t>
      </w:r>
      <w:r w:rsidR="00870109">
        <w:rPr>
          <w:rFonts w:ascii="Arial" w:hAnsi="Arial" w:cs="Arial"/>
          <w:color w:val="000000"/>
          <w:sz w:val="28"/>
          <w:szCs w:val="28"/>
        </w:rPr>
        <w:t xml:space="preserve">концепции денежных потоков и аннуитетов – это расчеты по облигациям. </w:t>
      </w:r>
      <w:r w:rsidR="00542235">
        <w:rPr>
          <w:rFonts w:ascii="Arial" w:hAnsi="Arial" w:cs="Arial"/>
          <w:color w:val="000000"/>
          <w:sz w:val="28"/>
          <w:szCs w:val="28"/>
        </w:rPr>
        <w:t xml:space="preserve">Дадим основные определения. </w:t>
      </w:r>
    </w:p>
    <w:p w14:paraId="45BA6F6B" w14:textId="183BB0E3" w:rsidR="00542235" w:rsidRPr="00542235" w:rsidRDefault="00542235" w:rsidP="00542235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542235">
        <w:rPr>
          <w:rFonts w:ascii="Arial" w:hAnsi="Arial" w:cs="Arial"/>
          <w:color w:val="000000"/>
          <w:sz w:val="28"/>
          <w:szCs w:val="28"/>
        </w:rPr>
        <w:t xml:space="preserve">Облигация - ценная бумага, которая представляет собой долговое обязательство, т.е. обязательство периодически платить в течение срока проценты по заданной ставке (они называются купоны) и в конце срока уплатить основную сумму долга (номинал облигации). Бывают облигации, которые не платят процентов (купонов), а только возвращают долг в конце срока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Pr="00542235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такие облигации называют </w:t>
      </w:r>
      <w:r w:rsidRPr="00542235">
        <w:rPr>
          <w:rFonts w:ascii="Arial" w:hAnsi="Arial" w:cs="Arial"/>
          <w:color w:val="000000"/>
          <w:sz w:val="28"/>
          <w:szCs w:val="28"/>
        </w:rPr>
        <w:t>бескупонны</w:t>
      </w:r>
      <w:r>
        <w:rPr>
          <w:rFonts w:ascii="Arial" w:hAnsi="Arial" w:cs="Arial"/>
          <w:color w:val="000000"/>
          <w:sz w:val="28"/>
          <w:szCs w:val="28"/>
        </w:rPr>
        <w:t>ми.</w:t>
      </w:r>
    </w:p>
    <w:p w14:paraId="67CD4BAE" w14:textId="44FDB833" w:rsidR="00542235" w:rsidRPr="00534083" w:rsidRDefault="00542235" w:rsidP="00542235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542235">
        <w:rPr>
          <w:rFonts w:ascii="Arial" w:hAnsi="Arial" w:cs="Arial"/>
          <w:color w:val="000000"/>
          <w:sz w:val="28"/>
          <w:szCs w:val="28"/>
        </w:rPr>
        <w:t xml:space="preserve">Можно сказать, что облигация </w:t>
      </w:r>
      <w:proofErr w:type="gramStart"/>
      <w:r w:rsidRPr="00542235">
        <w:rPr>
          <w:rFonts w:ascii="Arial" w:hAnsi="Arial" w:cs="Arial"/>
          <w:color w:val="000000"/>
          <w:sz w:val="28"/>
          <w:szCs w:val="28"/>
        </w:rPr>
        <w:t>- это</w:t>
      </w:r>
      <w:proofErr w:type="gramEnd"/>
      <w:r w:rsidRPr="0054223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2235">
        <w:rPr>
          <w:rFonts w:ascii="Arial" w:hAnsi="Arial" w:cs="Arial"/>
          <w:color w:val="000000"/>
          <w:sz w:val="28"/>
          <w:szCs w:val="28"/>
        </w:rPr>
        <w:t>займ</w:t>
      </w:r>
      <w:proofErr w:type="spellEnd"/>
      <w:r w:rsidRPr="00542235">
        <w:rPr>
          <w:rFonts w:ascii="Arial" w:hAnsi="Arial" w:cs="Arial"/>
          <w:color w:val="000000"/>
          <w:sz w:val="28"/>
          <w:szCs w:val="28"/>
        </w:rPr>
        <w:t xml:space="preserve"> или кредит, но оформленный в виде ценной бумаги, которая обращается на фондовой бирже. Обычный кредит или </w:t>
      </w:r>
      <w:proofErr w:type="spellStart"/>
      <w:r w:rsidRPr="00542235">
        <w:rPr>
          <w:rFonts w:ascii="Arial" w:hAnsi="Arial" w:cs="Arial"/>
          <w:color w:val="000000"/>
          <w:sz w:val="28"/>
          <w:szCs w:val="28"/>
        </w:rPr>
        <w:t>займ</w:t>
      </w:r>
      <w:proofErr w:type="spellEnd"/>
      <w:r w:rsidRPr="00542235">
        <w:rPr>
          <w:rFonts w:ascii="Arial" w:hAnsi="Arial" w:cs="Arial"/>
          <w:color w:val="000000"/>
          <w:sz w:val="28"/>
          <w:szCs w:val="28"/>
        </w:rPr>
        <w:t xml:space="preserve"> практически невозможно (точнее, сложно) продать, а облигацию продать очень легко, что повышает ее привлекательность с точки зрения </w:t>
      </w:r>
      <w:r w:rsidRPr="00534083">
        <w:rPr>
          <w:rFonts w:ascii="Arial" w:hAnsi="Arial" w:cs="Arial"/>
          <w:color w:val="000000"/>
          <w:sz w:val="28"/>
          <w:szCs w:val="28"/>
        </w:rPr>
        <w:t>инвесторов.</w:t>
      </w:r>
    </w:p>
    <w:p w14:paraId="681F276C" w14:textId="378448C1" w:rsidR="00D00215" w:rsidRPr="00534083" w:rsidRDefault="00534083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534083">
        <w:rPr>
          <w:rFonts w:ascii="Arial" w:hAnsi="Arial" w:cs="Arial"/>
          <w:color w:val="000000"/>
          <w:sz w:val="28"/>
          <w:szCs w:val="28"/>
        </w:rPr>
        <w:t>Зная основы финансовой математики, можно рассчитать два основных параметра любой облигации – ее справедливую цену</w:t>
      </w:r>
      <w:r w:rsidR="00212488">
        <w:rPr>
          <w:rFonts w:ascii="Arial" w:hAnsi="Arial" w:cs="Arial"/>
          <w:color w:val="000000"/>
          <w:sz w:val="28"/>
          <w:szCs w:val="28"/>
        </w:rPr>
        <w:t xml:space="preserve"> (то есть, сколько должна стоить такая облигация с точки зрения современной экономической теории)</w:t>
      </w:r>
      <w:r w:rsidRPr="00534083">
        <w:rPr>
          <w:rFonts w:ascii="Arial" w:hAnsi="Arial" w:cs="Arial"/>
          <w:color w:val="000000"/>
          <w:sz w:val="28"/>
          <w:szCs w:val="28"/>
        </w:rPr>
        <w:t xml:space="preserve"> и ее доходность для инвестора.</w:t>
      </w:r>
    </w:p>
    <w:p w14:paraId="2451560A" w14:textId="0E1DCC0C" w:rsidR="00534083" w:rsidRDefault="00534083" w:rsidP="00534083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534083">
        <w:rPr>
          <w:rFonts w:ascii="Arial" w:hAnsi="Arial" w:cs="Arial"/>
          <w:color w:val="000000"/>
          <w:sz w:val="28"/>
          <w:szCs w:val="28"/>
        </w:rPr>
        <w:t>Цена облигации определяется как приведенная стоимость будущих денежных потоков по облигации (то есть, купонов и погашения номинала в конце срока)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="006E5757" w:rsidRPr="00534083">
        <w:rPr>
          <w:rFonts w:ascii="Arial" w:hAnsi="Arial" w:cs="Arial"/>
          <w:color w:val="000000"/>
          <w:sz w:val="28"/>
          <w:szCs w:val="28"/>
        </w:rPr>
        <w:t>Разберем на примере</w:t>
      </w:r>
      <w:r w:rsidR="006E5757">
        <w:rPr>
          <w:rFonts w:ascii="Arial" w:hAnsi="Arial" w:cs="Arial"/>
          <w:color w:val="000000"/>
          <w:sz w:val="28"/>
          <w:szCs w:val="28"/>
        </w:rPr>
        <w:t>.</w:t>
      </w:r>
    </w:p>
    <w:p w14:paraId="6D50A9F8" w14:textId="5C5DFB78" w:rsidR="00534083" w:rsidRDefault="006E5757" w:rsidP="00534083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6E5757">
        <w:rPr>
          <w:rFonts w:ascii="Arial" w:hAnsi="Arial" w:cs="Arial"/>
          <w:b/>
          <w:color w:val="000000"/>
          <w:sz w:val="28"/>
          <w:szCs w:val="28"/>
        </w:rPr>
        <w:lastRenderedPageBreak/>
        <w:t>Задача 6.</w:t>
      </w:r>
      <w:r>
        <w:rPr>
          <w:rFonts w:ascii="Arial" w:hAnsi="Arial" w:cs="Arial"/>
          <w:color w:val="000000"/>
          <w:sz w:val="28"/>
          <w:szCs w:val="28"/>
        </w:rPr>
        <w:t xml:space="preserve"> Есть </w:t>
      </w:r>
      <w:r w:rsidR="00534083" w:rsidRPr="00534083">
        <w:rPr>
          <w:rFonts w:ascii="Arial" w:hAnsi="Arial" w:cs="Arial"/>
          <w:color w:val="000000"/>
          <w:sz w:val="28"/>
          <w:szCs w:val="28"/>
        </w:rPr>
        <w:t>5-ти летн</w:t>
      </w:r>
      <w:r>
        <w:rPr>
          <w:rFonts w:ascii="Arial" w:hAnsi="Arial" w:cs="Arial"/>
          <w:color w:val="000000"/>
          <w:sz w:val="28"/>
          <w:szCs w:val="28"/>
        </w:rPr>
        <w:t>яя</w:t>
      </w:r>
      <w:r w:rsidR="00534083" w:rsidRPr="00534083">
        <w:rPr>
          <w:rFonts w:ascii="Arial" w:hAnsi="Arial" w:cs="Arial"/>
          <w:color w:val="000000"/>
          <w:sz w:val="28"/>
          <w:szCs w:val="28"/>
        </w:rPr>
        <w:t xml:space="preserve"> облигаци</w:t>
      </w:r>
      <w:r>
        <w:rPr>
          <w:rFonts w:ascii="Arial" w:hAnsi="Arial" w:cs="Arial"/>
          <w:color w:val="000000"/>
          <w:sz w:val="28"/>
          <w:szCs w:val="28"/>
        </w:rPr>
        <w:t>я</w:t>
      </w:r>
      <w:r w:rsidR="00534083" w:rsidRPr="00534083">
        <w:rPr>
          <w:rFonts w:ascii="Arial" w:hAnsi="Arial" w:cs="Arial"/>
          <w:color w:val="000000"/>
          <w:sz w:val="28"/>
          <w:szCs w:val="28"/>
        </w:rPr>
        <w:t xml:space="preserve">, номиналом €1000 и </w:t>
      </w:r>
      <w:r>
        <w:rPr>
          <w:rFonts w:ascii="Arial" w:hAnsi="Arial" w:cs="Arial"/>
          <w:color w:val="000000"/>
          <w:sz w:val="28"/>
          <w:szCs w:val="28"/>
        </w:rPr>
        <w:t xml:space="preserve">с </w:t>
      </w:r>
      <w:r w:rsidR="00534083" w:rsidRPr="00534083">
        <w:rPr>
          <w:rFonts w:ascii="Arial" w:hAnsi="Arial" w:cs="Arial"/>
          <w:color w:val="000000"/>
          <w:sz w:val="28"/>
          <w:szCs w:val="28"/>
        </w:rPr>
        <w:t>купоном 7%, уплачиваемым 1 раз в год. Пусть стоимость денег для держателя облигации равна 8% годовых. Какова справедливая цена облигации?</w:t>
      </w:r>
    </w:p>
    <w:p w14:paraId="0ABEF34B" w14:textId="369CDE24" w:rsidR="00534083" w:rsidRDefault="006E5757" w:rsidP="00534083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Решение. </w:t>
      </w:r>
      <w:r w:rsidR="00534083">
        <w:rPr>
          <w:rFonts w:ascii="Arial" w:hAnsi="Arial" w:cs="Arial"/>
          <w:color w:val="000000"/>
          <w:sz w:val="28"/>
          <w:szCs w:val="28"/>
        </w:rPr>
        <w:t>Визуально можно представить денежный поток по облигации следующим образом:</w:t>
      </w:r>
    </w:p>
    <w:p w14:paraId="4A955240" w14:textId="0B26C573" w:rsidR="00534083" w:rsidRPr="00534083" w:rsidRDefault="00534083" w:rsidP="00534083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534083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9718A4B" wp14:editId="1968E636">
            <wp:extent cx="5733415" cy="15944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851F" w14:textId="1E3022C3" w:rsidR="000121D7" w:rsidRDefault="00534083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534083">
        <w:rPr>
          <w:rFonts w:ascii="Arial" w:hAnsi="Arial" w:cs="Arial"/>
          <w:sz w:val="28"/>
          <w:szCs w:val="28"/>
        </w:rPr>
        <w:t xml:space="preserve">Видно, </w:t>
      </w:r>
      <w:r>
        <w:rPr>
          <w:rFonts w:ascii="Arial" w:hAnsi="Arial" w:cs="Arial"/>
          <w:sz w:val="28"/>
          <w:szCs w:val="28"/>
        </w:rPr>
        <w:t>ч</w:t>
      </w:r>
      <w:r w:rsidRPr="00534083">
        <w:rPr>
          <w:rFonts w:ascii="Arial" w:hAnsi="Arial" w:cs="Arial"/>
          <w:sz w:val="28"/>
          <w:szCs w:val="28"/>
        </w:rPr>
        <w:t>то</w:t>
      </w:r>
      <w:r w:rsidR="006E5757">
        <w:rPr>
          <w:rFonts w:ascii="Arial" w:hAnsi="Arial" w:cs="Arial"/>
          <w:sz w:val="28"/>
          <w:szCs w:val="28"/>
        </w:rPr>
        <w:t xml:space="preserve"> облигация каждый год платит процент (купон) в размере 7% (ставка купона) * €1 000 (номинал облигации) = €70, а в конце возвращает помимо последнего купона еще и весь номинал, €1 000. </w:t>
      </w:r>
    </w:p>
    <w:p w14:paraId="37B2553A" w14:textId="4808E9E9" w:rsidR="006E5757" w:rsidRPr="006E5757" w:rsidRDefault="006E5757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Продисконтируем каждый из платежей по облигации под 8% годовых: </w:t>
      </w:r>
      <w:r w:rsidRPr="000944D9">
        <w:rPr>
          <w:rFonts w:ascii="Arial" w:hAnsi="Arial" w:cs="Arial"/>
          <w:sz w:val="28"/>
          <w:szCs w:val="28"/>
        </w:rPr>
        <w:t>PV</w:t>
      </w:r>
      <w:r>
        <w:rPr>
          <w:rFonts w:ascii="Arial" w:hAnsi="Arial" w:cs="Arial"/>
          <w:sz w:val="28"/>
          <w:szCs w:val="28"/>
        </w:rPr>
        <w:t xml:space="preserve"> = 70</w:t>
      </w:r>
      <w:proofErr w:type="gramStart"/>
      <w:r>
        <w:rPr>
          <w:rFonts w:ascii="Arial" w:hAnsi="Arial" w:cs="Arial"/>
          <w:sz w:val="28"/>
          <w:szCs w:val="28"/>
        </w:rPr>
        <w:t>/(</w:t>
      </w:r>
      <w:proofErr w:type="gramEnd"/>
      <w:r>
        <w:rPr>
          <w:rFonts w:ascii="Arial" w:hAnsi="Arial" w:cs="Arial"/>
          <w:sz w:val="28"/>
          <w:szCs w:val="28"/>
        </w:rPr>
        <w:t>1+8%)</w:t>
      </w:r>
      <w:r w:rsidRPr="006E5757">
        <w:rPr>
          <w:rFonts w:ascii="Arial" w:hAnsi="Arial" w:cs="Arial"/>
          <w:sz w:val="28"/>
          <w:szCs w:val="28"/>
        </w:rPr>
        <w:t xml:space="preserve">^1 + </w:t>
      </w:r>
      <w:r>
        <w:rPr>
          <w:rFonts w:ascii="Arial" w:hAnsi="Arial" w:cs="Arial"/>
          <w:sz w:val="28"/>
          <w:szCs w:val="28"/>
        </w:rPr>
        <w:t>70/(1+8%)</w:t>
      </w:r>
      <w:r w:rsidRPr="006E5757">
        <w:rPr>
          <w:rFonts w:ascii="Arial" w:hAnsi="Arial" w:cs="Arial"/>
          <w:sz w:val="28"/>
          <w:szCs w:val="28"/>
        </w:rPr>
        <w:t xml:space="preserve">^2 + </w:t>
      </w:r>
      <w:r>
        <w:rPr>
          <w:rFonts w:ascii="Arial" w:hAnsi="Arial" w:cs="Arial"/>
          <w:sz w:val="28"/>
          <w:szCs w:val="28"/>
        </w:rPr>
        <w:t>70/(1+8%)</w:t>
      </w:r>
      <w:r w:rsidRPr="006E5757">
        <w:rPr>
          <w:rFonts w:ascii="Arial" w:hAnsi="Arial" w:cs="Arial"/>
          <w:sz w:val="28"/>
          <w:szCs w:val="28"/>
        </w:rPr>
        <w:t xml:space="preserve">^3 + </w:t>
      </w:r>
      <w:r>
        <w:rPr>
          <w:rFonts w:ascii="Arial" w:hAnsi="Arial" w:cs="Arial"/>
          <w:sz w:val="28"/>
          <w:szCs w:val="28"/>
        </w:rPr>
        <w:t>70/(1+8%)</w:t>
      </w:r>
      <w:r w:rsidRPr="006E5757">
        <w:rPr>
          <w:rFonts w:ascii="Arial" w:hAnsi="Arial" w:cs="Arial"/>
          <w:sz w:val="28"/>
          <w:szCs w:val="28"/>
        </w:rPr>
        <w:t>^4 + 10</w:t>
      </w:r>
      <w:r>
        <w:rPr>
          <w:rFonts w:ascii="Arial" w:hAnsi="Arial" w:cs="Arial"/>
          <w:sz w:val="28"/>
          <w:szCs w:val="28"/>
        </w:rPr>
        <w:t>70/(1+8%)</w:t>
      </w:r>
      <w:r w:rsidRPr="006E5757">
        <w:rPr>
          <w:rFonts w:ascii="Arial" w:hAnsi="Arial" w:cs="Arial"/>
          <w:sz w:val="28"/>
          <w:szCs w:val="28"/>
        </w:rPr>
        <w:t xml:space="preserve">^5 = </w:t>
      </w:r>
      <w:r>
        <w:rPr>
          <w:rFonts w:ascii="Arial" w:hAnsi="Arial" w:cs="Arial"/>
          <w:sz w:val="28"/>
          <w:szCs w:val="28"/>
        </w:rPr>
        <w:t>€960. Это и есть справедливая цена облигации.</w:t>
      </w:r>
    </w:p>
    <w:p w14:paraId="57A80890" w14:textId="5B336580" w:rsidR="006E5757" w:rsidRDefault="000944D9" w:rsidP="000944D9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944D9">
        <w:rPr>
          <w:rFonts w:ascii="Arial" w:hAnsi="Arial" w:cs="Arial"/>
          <w:sz w:val="28"/>
          <w:szCs w:val="28"/>
        </w:rPr>
        <w:t>Доходность облигации определяется как ставка дисконтирования, которая приравнивает приведенную стоимость будущих денежных потоков по облигации к ее фактической рыночной цене.</w:t>
      </w:r>
      <w:r>
        <w:rPr>
          <w:rFonts w:ascii="Arial" w:hAnsi="Arial" w:cs="Arial"/>
          <w:sz w:val="28"/>
          <w:szCs w:val="28"/>
        </w:rPr>
        <w:t xml:space="preserve"> </w:t>
      </w:r>
      <w:r w:rsidRPr="000944D9">
        <w:rPr>
          <w:rFonts w:ascii="Arial" w:hAnsi="Arial" w:cs="Arial"/>
          <w:sz w:val="28"/>
          <w:szCs w:val="28"/>
        </w:rPr>
        <w:t>Разберем на примере</w:t>
      </w:r>
      <w:r>
        <w:rPr>
          <w:rFonts w:ascii="Arial" w:hAnsi="Arial" w:cs="Arial"/>
          <w:sz w:val="28"/>
          <w:szCs w:val="28"/>
        </w:rPr>
        <w:t>.</w:t>
      </w:r>
      <w:r w:rsidRPr="000944D9">
        <w:rPr>
          <w:rFonts w:ascii="Arial" w:hAnsi="Arial" w:cs="Arial"/>
          <w:sz w:val="28"/>
          <w:szCs w:val="28"/>
        </w:rPr>
        <w:t xml:space="preserve"> </w:t>
      </w:r>
    </w:p>
    <w:p w14:paraId="0B755FE5" w14:textId="77777777" w:rsidR="000944D9" w:rsidRPr="000944D9" w:rsidRDefault="000944D9" w:rsidP="000944D9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6B1418FF" w14:textId="035F76FE" w:rsidR="00534083" w:rsidRDefault="006E5757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Задача 7. </w:t>
      </w:r>
      <w:r w:rsidR="000944D9" w:rsidRPr="000944D9">
        <w:rPr>
          <w:rFonts w:ascii="Arial" w:hAnsi="Arial" w:cs="Arial"/>
          <w:sz w:val="28"/>
          <w:szCs w:val="28"/>
        </w:rPr>
        <w:t>Есть 5-ти летняя облигация, номиналом €1000 и купоном 7%, уплачиваемым 1 раз в год. Текущая цена равна €900. Какова доходность этой облигации?</w:t>
      </w:r>
    </w:p>
    <w:p w14:paraId="00649145" w14:textId="71B780E3" w:rsidR="002659F0" w:rsidRDefault="002659F0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659F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D88BDD" wp14:editId="37F67EEE">
            <wp:extent cx="5733415" cy="15811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CC7" w14:textId="3C7E4003" w:rsidR="006E5757" w:rsidRDefault="006E5757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Решение. </w:t>
      </w:r>
      <w:r w:rsidR="000944D9">
        <w:rPr>
          <w:rFonts w:ascii="Arial" w:hAnsi="Arial" w:cs="Arial"/>
          <w:sz w:val="28"/>
          <w:szCs w:val="28"/>
        </w:rPr>
        <w:t xml:space="preserve">Составим уравнение вида «цена облигации = </w:t>
      </w:r>
      <w:r w:rsidR="000944D9">
        <w:rPr>
          <w:rFonts w:ascii="Arial" w:hAnsi="Arial" w:cs="Arial"/>
          <w:sz w:val="28"/>
          <w:szCs w:val="28"/>
          <w:lang w:val="en-US"/>
        </w:rPr>
        <w:t>PV</w:t>
      </w:r>
      <w:r w:rsidR="000944D9">
        <w:rPr>
          <w:rFonts w:ascii="Arial" w:hAnsi="Arial" w:cs="Arial"/>
          <w:sz w:val="28"/>
          <w:szCs w:val="28"/>
        </w:rPr>
        <w:t xml:space="preserve"> денежных потоков по ней»: €900 = 70/(1+х)</w:t>
      </w:r>
      <w:r w:rsidR="000944D9" w:rsidRPr="006E5757">
        <w:rPr>
          <w:rFonts w:ascii="Arial" w:hAnsi="Arial" w:cs="Arial"/>
          <w:sz w:val="28"/>
          <w:szCs w:val="28"/>
        </w:rPr>
        <w:t xml:space="preserve">^1 + </w:t>
      </w:r>
      <w:r w:rsidR="000944D9">
        <w:rPr>
          <w:rFonts w:ascii="Arial" w:hAnsi="Arial" w:cs="Arial"/>
          <w:sz w:val="28"/>
          <w:szCs w:val="28"/>
        </w:rPr>
        <w:t>70/(1+х)</w:t>
      </w:r>
      <w:r w:rsidR="000944D9" w:rsidRPr="006E5757">
        <w:rPr>
          <w:rFonts w:ascii="Arial" w:hAnsi="Arial" w:cs="Arial"/>
          <w:sz w:val="28"/>
          <w:szCs w:val="28"/>
        </w:rPr>
        <w:t xml:space="preserve">^2 + </w:t>
      </w:r>
      <w:r w:rsidR="000944D9">
        <w:rPr>
          <w:rFonts w:ascii="Arial" w:hAnsi="Arial" w:cs="Arial"/>
          <w:sz w:val="28"/>
          <w:szCs w:val="28"/>
        </w:rPr>
        <w:t>70/(1+х)</w:t>
      </w:r>
      <w:r w:rsidR="000944D9" w:rsidRPr="006E5757">
        <w:rPr>
          <w:rFonts w:ascii="Arial" w:hAnsi="Arial" w:cs="Arial"/>
          <w:sz w:val="28"/>
          <w:szCs w:val="28"/>
        </w:rPr>
        <w:t xml:space="preserve">^3 + </w:t>
      </w:r>
      <w:r w:rsidR="000944D9">
        <w:rPr>
          <w:rFonts w:ascii="Arial" w:hAnsi="Arial" w:cs="Arial"/>
          <w:sz w:val="28"/>
          <w:szCs w:val="28"/>
        </w:rPr>
        <w:t>70/(1+х)</w:t>
      </w:r>
      <w:r w:rsidR="000944D9" w:rsidRPr="006E5757">
        <w:rPr>
          <w:rFonts w:ascii="Arial" w:hAnsi="Arial" w:cs="Arial"/>
          <w:sz w:val="28"/>
          <w:szCs w:val="28"/>
        </w:rPr>
        <w:t>^4 + 10</w:t>
      </w:r>
      <w:r w:rsidR="000944D9">
        <w:rPr>
          <w:rFonts w:ascii="Arial" w:hAnsi="Arial" w:cs="Arial"/>
          <w:sz w:val="28"/>
          <w:szCs w:val="28"/>
        </w:rPr>
        <w:t>70/(1+х)</w:t>
      </w:r>
      <w:r w:rsidR="000944D9" w:rsidRPr="006E5757">
        <w:rPr>
          <w:rFonts w:ascii="Arial" w:hAnsi="Arial" w:cs="Arial"/>
          <w:sz w:val="28"/>
          <w:szCs w:val="28"/>
        </w:rPr>
        <w:t>^5</w:t>
      </w:r>
      <w:r w:rsidR="000944D9">
        <w:rPr>
          <w:rFonts w:ascii="Arial" w:hAnsi="Arial" w:cs="Arial"/>
          <w:sz w:val="28"/>
          <w:szCs w:val="28"/>
        </w:rPr>
        <w:t xml:space="preserve">, где х – неизвестная доходность. С помощью </w:t>
      </w:r>
      <w:r w:rsidR="000944D9">
        <w:rPr>
          <w:rFonts w:ascii="Arial" w:hAnsi="Arial" w:cs="Arial"/>
          <w:sz w:val="28"/>
          <w:szCs w:val="28"/>
          <w:lang w:val="en-US"/>
        </w:rPr>
        <w:t>E</w:t>
      </w:r>
      <w:r w:rsidR="000944D9">
        <w:rPr>
          <w:rFonts w:ascii="Arial" w:hAnsi="Arial" w:cs="Arial"/>
          <w:sz w:val="28"/>
          <w:szCs w:val="28"/>
        </w:rPr>
        <w:t>х</w:t>
      </w:r>
      <w:proofErr w:type="spellStart"/>
      <w:r w:rsidR="000944D9">
        <w:rPr>
          <w:rFonts w:ascii="Arial" w:hAnsi="Arial" w:cs="Arial"/>
          <w:sz w:val="28"/>
          <w:szCs w:val="28"/>
          <w:lang w:val="en-US"/>
        </w:rPr>
        <w:t>cel</w:t>
      </w:r>
      <w:proofErr w:type="spellEnd"/>
      <w:r w:rsidR="000944D9">
        <w:rPr>
          <w:rFonts w:ascii="Arial" w:hAnsi="Arial" w:cs="Arial"/>
          <w:sz w:val="28"/>
          <w:szCs w:val="28"/>
        </w:rPr>
        <w:t xml:space="preserve"> можно подобрать эту величину: х </w:t>
      </w:r>
      <w:r w:rsidR="000944D9">
        <w:rPr>
          <w:rFonts w:ascii="Calibri" w:hAnsi="Calibri" w:cs="Calibri"/>
          <w:sz w:val="28"/>
          <w:szCs w:val="28"/>
        </w:rPr>
        <w:t>≈</w:t>
      </w:r>
      <w:r w:rsidR="000D52FA">
        <w:rPr>
          <w:rFonts w:ascii="Calibri" w:hAnsi="Calibri" w:cs="Calibri"/>
          <w:sz w:val="28"/>
          <w:szCs w:val="28"/>
        </w:rPr>
        <w:t xml:space="preserve"> </w:t>
      </w:r>
      <w:r w:rsidR="000D52FA">
        <w:rPr>
          <w:rFonts w:ascii="Arial" w:hAnsi="Arial" w:cs="Arial"/>
          <w:sz w:val="28"/>
          <w:szCs w:val="28"/>
        </w:rPr>
        <w:t>9,6</w:t>
      </w:r>
      <w:r w:rsidR="002659F0">
        <w:rPr>
          <w:rFonts w:ascii="Arial" w:hAnsi="Arial" w:cs="Arial"/>
          <w:sz w:val="28"/>
          <w:szCs w:val="28"/>
        </w:rPr>
        <w:t>1</w:t>
      </w:r>
      <w:r w:rsidR="000D52FA">
        <w:rPr>
          <w:rFonts w:ascii="Arial" w:hAnsi="Arial" w:cs="Arial"/>
          <w:sz w:val="28"/>
          <w:szCs w:val="28"/>
        </w:rPr>
        <w:t xml:space="preserve">% годовых. </w:t>
      </w:r>
    </w:p>
    <w:p w14:paraId="57CF9523" w14:textId="67636A0F" w:rsidR="000D52FA" w:rsidRDefault="000D52FA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D52FA">
        <w:rPr>
          <w:rFonts w:ascii="Arial" w:hAnsi="Arial" w:cs="Arial"/>
          <w:sz w:val="28"/>
          <w:szCs w:val="28"/>
        </w:rPr>
        <w:t xml:space="preserve">Решим еще парочку </w:t>
      </w:r>
      <w:r>
        <w:rPr>
          <w:rFonts w:ascii="Arial" w:hAnsi="Arial" w:cs="Arial"/>
          <w:sz w:val="28"/>
          <w:szCs w:val="28"/>
        </w:rPr>
        <w:t>прикладных задач.</w:t>
      </w:r>
    </w:p>
    <w:p w14:paraId="6BE89E95" w14:textId="77777777" w:rsidR="000D52FA" w:rsidRPr="00B3742B" w:rsidRDefault="000D52FA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4EF3883C" w14:textId="6FBE4E9E" w:rsidR="000D52FA" w:rsidRPr="000D52FA" w:rsidRDefault="000D52FA" w:rsidP="000D52FA">
      <w:pPr>
        <w:rPr>
          <w:rFonts w:eastAsia="Times New Roman"/>
          <w:sz w:val="28"/>
          <w:szCs w:val="28"/>
          <w:lang w:val="ru-RU"/>
        </w:rPr>
      </w:pPr>
      <w:r>
        <w:rPr>
          <w:b/>
          <w:sz w:val="28"/>
          <w:szCs w:val="28"/>
        </w:rPr>
        <w:t>Задача 8.</w:t>
      </w:r>
      <w:r w:rsidRPr="000D52FA">
        <w:t xml:space="preserve"> </w:t>
      </w:r>
      <w:r w:rsidRPr="000D52FA">
        <w:rPr>
          <w:rFonts w:eastAsia="Times New Roman"/>
          <w:sz w:val="28"/>
          <w:szCs w:val="28"/>
          <w:lang w:val="ru-RU"/>
        </w:rPr>
        <w:t>Какова справедливая цена 3-летней бескупонной облигации с номиналом €1000, если требуемая доходность для инвестора составляет 12% годовых?</w:t>
      </w:r>
    </w:p>
    <w:p w14:paraId="0B607DE7" w14:textId="7A084C83" w:rsidR="000D52FA" w:rsidRPr="002659F0" w:rsidRDefault="000D52FA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D52FA">
        <w:rPr>
          <w:rFonts w:ascii="Arial" w:hAnsi="Arial" w:cs="Arial"/>
          <w:sz w:val="28"/>
          <w:szCs w:val="28"/>
        </w:rPr>
        <w:t xml:space="preserve">Решение. </w:t>
      </w:r>
      <w:r w:rsidR="002659F0">
        <w:rPr>
          <w:rFonts w:ascii="Arial" w:hAnsi="Arial" w:cs="Arial"/>
          <w:sz w:val="28"/>
          <w:szCs w:val="28"/>
        </w:rPr>
        <w:t>Поскольку по бескупонной облигации не выплачива</w:t>
      </w:r>
      <w:r w:rsidR="00A72F97">
        <w:rPr>
          <w:rFonts w:ascii="Arial" w:hAnsi="Arial" w:cs="Arial"/>
          <w:sz w:val="28"/>
          <w:szCs w:val="28"/>
        </w:rPr>
        <w:t>ю</w:t>
      </w:r>
      <w:r w:rsidR="002659F0">
        <w:rPr>
          <w:rFonts w:ascii="Arial" w:hAnsi="Arial" w:cs="Arial"/>
          <w:sz w:val="28"/>
          <w:szCs w:val="28"/>
        </w:rPr>
        <w:t>тся купон</w:t>
      </w:r>
      <w:r w:rsidR="00A72F97">
        <w:rPr>
          <w:rFonts w:ascii="Arial" w:hAnsi="Arial" w:cs="Arial"/>
          <w:sz w:val="28"/>
          <w:szCs w:val="28"/>
        </w:rPr>
        <w:t>ы,</w:t>
      </w:r>
      <w:r w:rsidR="002659F0">
        <w:rPr>
          <w:rFonts w:ascii="Arial" w:hAnsi="Arial" w:cs="Arial"/>
          <w:sz w:val="28"/>
          <w:szCs w:val="28"/>
        </w:rPr>
        <w:t xml:space="preserve"> то единственный денежный поток будет в 3 году, в размере номинала. Соответственно, цена облигации = </w:t>
      </w:r>
      <w:r w:rsidR="002659F0">
        <w:rPr>
          <w:rFonts w:ascii="Arial" w:hAnsi="Arial" w:cs="Arial"/>
          <w:sz w:val="28"/>
          <w:szCs w:val="28"/>
          <w:lang w:val="en-US"/>
        </w:rPr>
        <w:t>PV</w:t>
      </w:r>
      <w:r w:rsidR="002659F0" w:rsidRPr="00066071">
        <w:rPr>
          <w:rFonts w:ascii="Arial" w:hAnsi="Arial" w:cs="Arial"/>
          <w:sz w:val="28"/>
          <w:szCs w:val="28"/>
        </w:rPr>
        <w:t xml:space="preserve"> = </w:t>
      </w:r>
      <w:r w:rsidR="002659F0">
        <w:rPr>
          <w:rFonts w:ascii="Arial" w:hAnsi="Arial" w:cs="Arial"/>
          <w:sz w:val="28"/>
          <w:szCs w:val="28"/>
        </w:rPr>
        <w:t>€1 000 / (1+12</w:t>
      </w:r>
      <w:proofErr w:type="gramStart"/>
      <w:r w:rsidR="002659F0">
        <w:rPr>
          <w:rFonts w:ascii="Arial" w:hAnsi="Arial" w:cs="Arial"/>
          <w:sz w:val="28"/>
          <w:szCs w:val="28"/>
        </w:rPr>
        <w:t>%)</w:t>
      </w:r>
      <w:r w:rsidR="002659F0" w:rsidRPr="00066071">
        <w:rPr>
          <w:rFonts w:ascii="Arial" w:hAnsi="Arial" w:cs="Arial"/>
          <w:sz w:val="28"/>
          <w:szCs w:val="28"/>
        </w:rPr>
        <w:t>^</w:t>
      </w:r>
      <w:proofErr w:type="gramEnd"/>
      <w:r w:rsidR="002659F0">
        <w:rPr>
          <w:rFonts w:ascii="Arial" w:hAnsi="Arial" w:cs="Arial"/>
          <w:sz w:val="28"/>
          <w:szCs w:val="28"/>
        </w:rPr>
        <w:t>3 = €712</w:t>
      </w:r>
    </w:p>
    <w:p w14:paraId="7B257BFB" w14:textId="68123A53" w:rsidR="000D52FA" w:rsidRDefault="000D52FA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207D742B" w14:textId="07DE55FD" w:rsidR="002659F0" w:rsidRPr="002659F0" w:rsidRDefault="000D52FA" w:rsidP="002659F0">
      <w:pPr>
        <w:rPr>
          <w:rFonts w:eastAsia="Times New Roman"/>
          <w:sz w:val="28"/>
          <w:szCs w:val="28"/>
          <w:lang w:val="ru-RU"/>
        </w:rPr>
      </w:pPr>
      <w:r>
        <w:rPr>
          <w:b/>
          <w:sz w:val="28"/>
          <w:szCs w:val="28"/>
        </w:rPr>
        <w:t>Задача 9.</w:t>
      </w:r>
      <w:r w:rsidR="002659F0" w:rsidRPr="002659F0">
        <w:t xml:space="preserve"> </w:t>
      </w:r>
      <w:r w:rsidR="002659F0" w:rsidRPr="002659F0">
        <w:rPr>
          <w:rFonts w:eastAsia="Times New Roman"/>
          <w:sz w:val="28"/>
          <w:szCs w:val="28"/>
          <w:lang w:val="ru-RU"/>
        </w:rPr>
        <w:t>Есть 5-ти летняя облигация, номиналом €1000 и годовым купоном 7%, уплачиваемым 2 раза в год. Текущая цена равна €900. Какова доходность этой облигации?</w:t>
      </w:r>
    </w:p>
    <w:p w14:paraId="3C891B70" w14:textId="11F60464" w:rsidR="000D52FA" w:rsidRDefault="000D52FA" w:rsidP="000D52FA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D52FA">
        <w:rPr>
          <w:rFonts w:ascii="Arial" w:hAnsi="Arial" w:cs="Arial"/>
          <w:sz w:val="28"/>
          <w:szCs w:val="28"/>
        </w:rPr>
        <w:t xml:space="preserve">Решение. </w:t>
      </w:r>
      <w:r w:rsidR="002659F0">
        <w:rPr>
          <w:rFonts w:ascii="Arial" w:hAnsi="Arial" w:cs="Arial"/>
          <w:sz w:val="28"/>
          <w:szCs w:val="28"/>
        </w:rPr>
        <w:t>Здесь нужно понять, что при начислении процентов 2 раза в год величина каждого платежа будет в 2 раза меньше, то есть 7%/2 * €1000 = €35. В виде таблицы это будет выглядеть так:</w:t>
      </w:r>
    </w:p>
    <w:tbl>
      <w:tblPr>
        <w:tblW w:w="9019" w:type="dxa"/>
        <w:tblLook w:val="04A0" w:firstRow="1" w:lastRow="0" w:firstColumn="1" w:lastColumn="0" w:noHBand="0" w:noVBand="1"/>
      </w:tblPr>
      <w:tblGrid>
        <w:gridCol w:w="988"/>
        <w:gridCol w:w="708"/>
        <w:gridCol w:w="569"/>
        <w:gridCol w:w="694"/>
        <w:gridCol w:w="871"/>
        <w:gridCol w:w="851"/>
        <w:gridCol w:w="694"/>
        <w:gridCol w:w="694"/>
        <w:gridCol w:w="694"/>
        <w:gridCol w:w="694"/>
        <w:gridCol w:w="694"/>
        <w:gridCol w:w="868"/>
      </w:tblGrid>
      <w:tr w:rsidR="002659F0" w:rsidRPr="002659F0" w14:paraId="438AABBD" w14:textId="77777777" w:rsidTr="002659F0">
        <w:trPr>
          <w:trHeight w:val="29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5450" w14:textId="1CBF35DB" w:rsidR="002659F0" w:rsidRPr="002659F0" w:rsidRDefault="002659F0" w:rsidP="002659F0">
            <w:pPr>
              <w:spacing w:line="240" w:lineRule="auto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Год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4869" w14:textId="2B9E5BF3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0 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C2C8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1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35F1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2 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3CBC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DE80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4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A50D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5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A151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6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5FBE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7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C228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8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52F8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9 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D727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10 </w:t>
            </w:r>
          </w:p>
        </w:tc>
      </w:tr>
      <w:tr w:rsidR="002659F0" w:rsidRPr="002659F0" w14:paraId="26F9D754" w14:textId="77777777" w:rsidTr="002659F0">
        <w:trPr>
          <w:trHeight w:val="33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93D4" w14:textId="3F346F82" w:rsidR="002659F0" w:rsidRPr="002659F0" w:rsidRDefault="002659F0" w:rsidP="002659F0">
            <w:pPr>
              <w:spacing w:line="240" w:lineRule="auto"/>
              <w:outlineLvl w:val="0"/>
              <w:rPr>
                <w:rFonts w:eastAsia="Times New Roman"/>
                <w:sz w:val="20"/>
                <w:szCs w:val="20"/>
                <w:lang w:val="ru-RU"/>
              </w:rPr>
            </w:pPr>
            <w:r>
              <w:rPr>
                <w:rFonts w:eastAsia="Times New Roman"/>
                <w:sz w:val="20"/>
                <w:szCs w:val="20"/>
                <w:lang w:val="ru-RU"/>
              </w:rPr>
              <w:t>П</w:t>
            </w:r>
            <w:r w:rsidRPr="002659F0">
              <w:rPr>
                <w:rFonts w:eastAsia="Times New Roman"/>
                <w:sz w:val="20"/>
                <w:szCs w:val="20"/>
                <w:lang w:val="ru-RU"/>
              </w:rPr>
              <w:t>латеж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50D2" w14:textId="59C17580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-900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55FE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B29C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F37E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2D79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48CF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FC79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8E8A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2324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0235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35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74E8" w14:textId="77777777" w:rsidR="002659F0" w:rsidRPr="002659F0" w:rsidRDefault="002659F0" w:rsidP="002659F0">
            <w:pPr>
              <w:spacing w:line="240" w:lineRule="auto"/>
              <w:jc w:val="right"/>
              <w:outlineLvl w:val="0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659F0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1 035 </w:t>
            </w:r>
          </w:p>
        </w:tc>
      </w:tr>
    </w:tbl>
    <w:p w14:paraId="26133A49" w14:textId="5A063DD0" w:rsidR="002659F0" w:rsidRPr="002659F0" w:rsidRDefault="002659F0" w:rsidP="000D52FA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Воспользуемся </w:t>
      </w:r>
      <w:r>
        <w:rPr>
          <w:rFonts w:ascii="Arial" w:hAnsi="Arial" w:cs="Arial"/>
          <w:sz w:val="28"/>
          <w:szCs w:val="28"/>
          <w:lang w:val="en-US"/>
        </w:rPr>
        <w:t>Excel</w:t>
      </w:r>
      <w:r>
        <w:rPr>
          <w:rFonts w:ascii="Arial" w:hAnsi="Arial" w:cs="Arial"/>
          <w:sz w:val="28"/>
          <w:szCs w:val="28"/>
        </w:rPr>
        <w:t xml:space="preserve"> для поиска решения: ставка = 9,56%</w:t>
      </w:r>
    </w:p>
    <w:p w14:paraId="3BFB5E0A" w14:textId="77777777" w:rsidR="006E5757" w:rsidRPr="006E5757" w:rsidRDefault="006E5757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0E3A24DA" w14:textId="1A990E89" w:rsidR="00652D0D" w:rsidRPr="00652D0D" w:rsidRDefault="00D00215" w:rsidP="00E162AC">
      <w:pPr>
        <w:pStyle w:val="a6"/>
        <w:spacing w:before="120" w:beforeAutospacing="0" w:after="120" w:afterAutospacing="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РАСЧЕТЫ ПО КРЕДИТАМ</w:t>
      </w:r>
    </w:p>
    <w:p w14:paraId="6AD6A5DB" w14:textId="53CD091D" w:rsidR="008007F0" w:rsidRPr="00214568" w:rsidRDefault="00214568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t xml:space="preserve">С понятием кредита знакомы, наверное, абсолютно все. Но давайте все же дадим формальное определение. </w:t>
      </w:r>
    </w:p>
    <w:p w14:paraId="50AA9E1E" w14:textId="4FADAF9D" w:rsidR="00214568" w:rsidRPr="00214568" w:rsidRDefault="00214568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t>Кредит - банковская операция по предоставлению денежных средств заемщику на условиях возвратности (возврата всей суммы в оговоренный срок), платности (уплаты процентов на взятую в долг сумму), и срочности (установления четкого срока кредита)</w:t>
      </w:r>
      <w:r>
        <w:rPr>
          <w:rFonts w:ascii="Arial" w:hAnsi="Arial" w:cs="Arial"/>
          <w:sz w:val="28"/>
          <w:szCs w:val="28"/>
        </w:rPr>
        <w:t>.</w:t>
      </w:r>
    </w:p>
    <w:p w14:paraId="1BB529CC" w14:textId="38B2447D" w:rsidR="00214568" w:rsidRDefault="00214568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lastRenderedPageBreak/>
        <w:t>По кредиту заемщик должен периодически оплачивать проценты и возвращать основную сумму долга по графику (обычно тоже периодически)</w:t>
      </w:r>
      <w:r>
        <w:rPr>
          <w:rFonts w:ascii="Arial" w:hAnsi="Arial" w:cs="Arial"/>
          <w:sz w:val="28"/>
          <w:szCs w:val="28"/>
        </w:rPr>
        <w:t>.</w:t>
      </w:r>
    </w:p>
    <w:p w14:paraId="45BF5DBF" w14:textId="22058E6E" w:rsidR="00214568" w:rsidRPr="00214568" w:rsidRDefault="00214568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Чтобы заемщик и банк знали, когда и сколько будет заемщик выплачивать по кредиту, составляется и подписывается обеими сторонами график погашения – расписание </w:t>
      </w:r>
      <w:r w:rsidRPr="00214568">
        <w:rPr>
          <w:rFonts w:ascii="Arial" w:hAnsi="Arial" w:cs="Arial"/>
          <w:sz w:val="28"/>
          <w:szCs w:val="28"/>
        </w:rPr>
        <w:t>всех платежей по кредиту с выделением сумм процентов и сумм погашения основного долга на весь срок кредита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97C3D34" w14:textId="77777777" w:rsidR="00214568" w:rsidRPr="00214568" w:rsidRDefault="00214568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t>Есть два способа составления графика погашения:</w:t>
      </w:r>
    </w:p>
    <w:p w14:paraId="0E44E569" w14:textId="77777777" w:rsidR="00214568" w:rsidRPr="00214568" w:rsidRDefault="00214568" w:rsidP="00214568">
      <w:pPr>
        <w:pStyle w:val="a6"/>
        <w:numPr>
          <w:ilvl w:val="0"/>
          <w:numId w:val="10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t>с фиксацией ежемесячных платежей (чаще всего, аннуитетных)</w:t>
      </w:r>
    </w:p>
    <w:p w14:paraId="0421A7BE" w14:textId="77777777" w:rsidR="00214568" w:rsidRPr="00214568" w:rsidRDefault="00214568" w:rsidP="00214568">
      <w:pPr>
        <w:pStyle w:val="a6"/>
        <w:numPr>
          <w:ilvl w:val="0"/>
          <w:numId w:val="10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t>с фиксацией графика погашения основной суммы долга</w:t>
      </w:r>
    </w:p>
    <w:p w14:paraId="1A2CD926" w14:textId="77777777" w:rsidR="00214568" w:rsidRPr="00214568" w:rsidRDefault="00214568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5A7487C6" w14:textId="77777777" w:rsidR="00AE5961" w:rsidRDefault="00214568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t xml:space="preserve">Рассмотрим оба варианта на следующем примере. </w:t>
      </w:r>
    </w:p>
    <w:p w14:paraId="45935854" w14:textId="034F8150" w:rsidR="00214568" w:rsidRPr="00214568" w:rsidRDefault="00AE5961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AE5961">
        <w:rPr>
          <w:rFonts w:ascii="Arial" w:hAnsi="Arial" w:cs="Arial"/>
          <w:b/>
          <w:sz w:val="28"/>
          <w:szCs w:val="28"/>
        </w:rPr>
        <w:t xml:space="preserve">Задача 10. </w:t>
      </w:r>
      <w:r w:rsidR="00214568" w:rsidRPr="00214568">
        <w:rPr>
          <w:rFonts w:ascii="Arial" w:hAnsi="Arial" w:cs="Arial"/>
          <w:sz w:val="28"/>
          <w:szCs w:val="28"/>
        </w:rPr>
        <w:t xml:space="preserve">Банк выдает заемщику кредит в размере 3 </w:t>
      </w:r>
      <w:proofErr w:type="spellStart"/>
      <w:r w:rsidR="00214568" w:rsidRPr="00214568">
        <w:rPr>
          <w:rFonts w:ascii="Arial" w:hAnsi="Arial" w:cs="Arial"/>
          <w:sz w:val="28"/>
          <w:szCs w:val="28"/>
        </w:rPr>
        <w:t>млн.руб</w:t>
      </w:r>
      <w:proofErr w:type="spellEnd"/>
      <w:r w:rsidR="00214568" w:rsidRPr="00214568">
        <w:rPr>
          <w:rFonts w:ascii="Arial" w:hAnsi="Arial" w:cs="Arial"/>
          <w:sz w:val="28"/>
          <w:szCs w:val="28"/>
        </w:rPr>
        <w:t>. на 6 лет под 14% годовых. Сделаем график платежей по кредиту с выделением процентов и основной суммы долга в двух вариантах:</w:t>
      </w:r>
    </w:p>
    <w:p w14:paraId="40B059F8" w14:textId="77777777" w:rsidR="00214568" w:rsidRPr="00214568" w:rsidRDefault="00214568" w:rsidP="00214568">
      <w:pPr>
        <w:pStyle w:val="a6"/>
        <w:numPr>
          <w:ilvl w:val="0"/>
          <w:numId w:val="11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t>если платежи аннуитетные</w:t>
      </w:r>
    </w:p>
    <w:p w14:paraId="48785590" w14:textId="04C3513D" w:rsidR="00214568" w:rsidRPr="00214568" w:rsidRDefault="00214568" w:rsidP="00214568">
      <w:pPr>
        <w:pStyle w:val="a6"/>
        <w:numPr>
          <w:ilvl w:val="0"/>
          <w:numId w:val="11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214568">
        <w:rPr>
          <w:rFonts w:ascii="Arial" w:hAnsi="Arial" w:cs="Arial"/>
          <w:sz w:val="28"/>
          <w:szCs w:val="28"/>
        </w:rPr>
        <w:t>если основной долг гасится равномерными годовыми платежами, начиная со 2</w:t>
      </w:r>
      <w:r>
        <w:rPr>
          <w:rFonts w:ascii="Arial" w:hAnsi="Arial" w:cs="Arial"/>
          <w:sz w:val="28"/>
          <w:szCs w:val="28"/>
        </w:rPr>
        <w:t>-</w:t>
      </w:r>
      <w:r w:rsidRPr="00214568">
        <w:rPr>
          <w:rFonts w:ascii="Arial" w:hAnsi="Arial" w:cs="Arial"/>
          <w:sz w:val="28"/>
          <w:szCs w:val="28"/>
        </w:rPr>
        <w:t>го года</w:t>
      </w:r>
    </w:p>
    <w:p w14:paraId="12A0058F" w14:textId="36B079AB" w:rsidR="00214568" w:rsidRDefault="00AE5961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Решение. </w:t>
      </w:r>
      <w:r w:rsidR="00214568" w:rsidRPr="00214568">
        <w:rPr>
          <w:rFonts w:ascii="Arial" w:hAnsi="Arial" w:cs="Arial"/>
          <w:sz w:val="28"/>
          <w:szCs w:val="28"/>
        </w:rPr>
        <w:t>Для составления графика погашения нам нужно иметь данные о балансе кредита (остатка долга</w:t>
      </w:r>
      <w:r w:rsidR="00B3742B">
        <w:rPr>
          <w:rFonts w:ascii="Arial" w:hAnsi="Arial" w:cs="Arial"/>
          <w:sz w:val="28"/>
          <w:szCs w:val="28"/>
        </w:rPr>
        <w:t xml:space="preserve"> - ОД</w:t>
      </w:r>
      <w:r w:rsidR="00214568" w:rsidRPr="00214568">
        <w:rPr>
          <w:rFonts w:ascii="Arial" w:hAnsi="Arial" w:cs="Arial"/>
          <w:sz w:val="28"/>
          <w:szCs w:val="28"/>
        </w:rPr>
        <w:t>), уплачиваемых процентах и погашении основного долга в каждом периоде</w:t>
      </w:r>
      <w:r w:rsidR="00214568">
        <w:rPr>
          <w:rFonts w:ascii="Arial" w:hAnsi="Arial" w:cs="Arial"/>
          <w:sz w:val="28"/>
          <w:szCs w:val="28"/>
        </w:rPr>
        <w:t xml:space="preserve">. Проведем этот расчет в </w:t>
      </w:r>
      <w:r w:rsidR="00214568">
        <w:rPr>
          <w:rFonts w:ascii="Arial" w:hAnsi="Arial" w:cs="Arial"/>
          <w:sz w:val="28"/>
          <w:szCs w:val="28"/>
          <w:lang w:val="en-US"/>
        </w:rPr>
        <w:t>Excel</w:t>
      </w:r>
      <w:r w:rsidR="00214568">
        <w:rPr>
          <w:rFonts w:ascii="Arial" w:hAnsi="Arial" w:cs="Arial"/>
          <w:sz w:val="28"/>
          <w:szCs w:val="28"/>
        </w:rPr>
        <w:t xml:space="preserve"> и получим следующие результаты. Для первого варианта: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2410"/>
        <w:gridCol w:w="851"/>
        <w:gridCol w:w="859"/>
        <w:gridCol w:w="1280"/>
        <w:gridCol w:w="1140"/>
        <w:gridCol w:w="1280"/>
        <w:gridCol w:w="960"/>
        <w:gridCol w:w="960"/>
      </w:tblGrid>
      <w:tr w:rsidR="00214568" w:rsidRPr="00214568" w14:paraId="37365BED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40B031FE" w14:textId="77777777" w:rsidR="00214568" w:rsidRPr="00214568" w:rsidRDefault="00214568" w:rsidP="0021456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Год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427ABA42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79485FC6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688F1B0D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550D9FC2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06B6ADBF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29342AD1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515B50C4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214568" w:rsidRPr="00214568" w14:paraId="0A14CEDB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5C14" w14:textId="77777777" w:rsidR="00214568" w:rsidRPr="00214568" w:rsidRDefault="00214568" w:rsidP="0021456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Баланс долга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41F6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3 000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33E9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2 649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5EAA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2 248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849D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1 791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413F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C8EE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3166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214568" w:rsidRPr="00214568" w14:paraId="7ABB31FC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4EE5" w14:textId="77777777" w:rsidR="00214568" w:rsidRPr="00214568" w:rsidRDefault="00214568" w:rsidP="0021456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Погашение ОД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8EE5" w14:textId="77777777" w:rsidR="00214568" w:rsidRPr="00214568" w:rsidRDefault="00214568" w:rsidP="0021456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A9A8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351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49EE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401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646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457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817E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A319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FE9B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677</w:t>
            </w:r>
          </w:p>
        </w:tc>
      </w:tr>
      <w:tr w:rsidR="00214568" w:rsidRPr="00214568" w14:paraId="4841E469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7ACB" w14:textId="77777777" w:rsidR="00214568" w:rsidRPr="00214568" w:rsidRDefault="00214568" w:rsidP="0021456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Погашение процентов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AD77" w14:textId="77777777" w:rsidR="00214568" w:rsidRPr="00214568" w:rsidRDefault="00214568" w:rsidP="0021456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817A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F798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371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46A0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315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621B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9AEC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25E6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95</w:t>
            </w:r>
          </w:p>
        </w:tc>
      </w:tr>
      <w:tr w:rsidR="00214568" w:rsidRPr="00214568" w14:paraId="432AAF59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73A7" w14:textId="77777777" w:rsidR="00214568" w:rsidRPr="00214568" w:rsidRDefault="00214568" w:rsidP="0021456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Итоговый платеж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8989" w14:textId="77777777" w:rsidR="00214568" w:rsidRPr="00214568" w:rsidRDefault="00214568" w:rsidP="0021456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2BA0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771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97AE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771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C01C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771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BA1A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5FAB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165C" w14:textId="77777777" w:rsidR="00214568" w:rsidRPr="00214568" w:rsidRDefault="00214568" w:rsidP="0021456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214568">
              <w:rPr>
                <w:rFonts w:eastAsia="Times New Roman"/>
                <w:color w:val="000000"/>
                <w:sz w:val="20"/>
                <w:szCs w:val="20"/>
                <w:lang w:val="ru-RU"/>
              </w:rPr>
              <w:t>771</w:t>
            </w:r>
          </w:p>
        </w:tc>
      </w:tr>
    </w:tbl>
    <w:p w14:paraId="10DEEE22" w14:textId="6896ECC7" w:rsidR="00214568" w:rsidRDefault="00E36D11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второго варианта: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2410"/>
        <w:gridCol w:w="851"/>
        <w:gridCol w:w="859"/>
        <w:gridCol w:w="1280"/>
        <w:gridCol w:w="1140"/>
        <w:gridCol w:w="1280"/>
        <w:gridCol w:w="960"/>
        <w:gridCol w:w="960"/>
      </w:tblGrid>
      <w:tr w:rsidR="00E36D11" w:rsidRPr="00E36D11" w14:paraId="74190FA5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7C098B8C" w14:textId="77777777" w:rsidR="00E36D11" w:rsidRPr="00E36D11" w:rsidRDefault="00E36D11" w:rsidP="00E36D1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Год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153B86F4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27B4F351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63E73880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386F6AAE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255C696F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65458118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36765148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E36D11" w:rsidRPr="00E36D11" w14:paraId="4151A551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1AA4" w14:textId="77777777" w:rsidR="00E36D11" w:rsidRPr="00E36D11" w:rsidRDefault="00E36D11" w:rsidP="00E36D1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Баланс долга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B60E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3 000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24EE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3 000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AEB5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2 400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0CF9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1 800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A7A4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09BC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2BE5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E36D11" w:rsidRPr="00E36D11" w14:paraId="77BA19C8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E5F2" w14:textId="77777777" w:rsidR="00E36D11" w:rsidRPr="00E36D11" w:rsidRDefault="00E36D11" w:rsidP="00E36D1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Погашение ОД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66BB" w14:textId="77777777" w:rsidR="00E36D11" w:rsidRPr="00E36D11" w:rsidRDefault="00E36D11" w:rsidP="00E36D1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EA7B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1C4B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3826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C78C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131D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FD6D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600</w:t>
            </w:r>
          </w:p>
        </w:tc>
      </w:tr>
      <w:tr w:rsidR="00E36D11" w:rsidRPr="00E36D11" w14:paraId="7C359C37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1008" w14:textId="77777777" w:rsidR="00E36D11" w:rsidRPr="00E36D11" w:rsidRDefault="00E36D11" w:rsidP="00E36D1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Погашение процентов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DED7" w14:textId="77777777" w:rsidR="00E36D11" w:rsidRPr="00E36D11" w:rsidRDefault="00E36D11" w:rsidP="00E36D1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D970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76C6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420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8903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EDF7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E737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E23B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84</w:t>
            </w:r>
          </w:p>
        </w:tc>
      </w:tr>
      <w:tr w:rsidR="00E36D11" w:rsidRPr="00E36D11" w14:paraId="2A83E538" w14:textId="77777777" w:rsidTr="00E36D1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DF52" w14:textId="77777777" w:rsidR="00E36D11" w:rsidRPr="00E36D11" w:rsidRDefault="00E36D11" w:rsidP="00E36D1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Итоговый платеж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1A7" w14:textId="77777777" w:rsidR="00E36D11" w:rsidRPr="00E36D11" w:rsidRDefault="00E36D11" w:rsidP="00E36D1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E460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ECE6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1 020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0BF9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936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0FD3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C640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72B8" w14:textId="77777777" w:rsidR="00E36D11" w:rsidRPr="00E36D11" w:rsidRDefault="00E36D11" w:rsidP="00E36D1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E36D1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684</w:t>
            </w:r>
          </w:p>
        </w:tc>
      </w:tr>
    </w:tbl>
    <w:p w14:paraId="01067746" w14:textId="5AB9E087" w:rsidR="00E36D11" w:rsidRDefault="00E36D11" w:rsidP="00214568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Представим в виде графиков, которые позволяют видеть итоговую нагрузку на заемщика в виде ежегодного платежа и динамику погашения кредита. Для первого варианта:</w:t>
      </w:r>
    </w:p>
    <w:p w14:paraId="6CF484D8" w14:textId="014343C5" w:rsidR="00E36D11" w:rsidRDefault="00E36D11" w:rsidP="00E36D11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 w:rsidRPr="00E36D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E30E04" wp14:editId="7DA0149A">
            <wp:extent cx="3672000" cy="2833328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28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EBB" w14:textId="7B897C84" w:rsidR="00E36D11" w:rsidRDefault="00E36D11" w:rsidP="00E36D11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второго варианта:</w:t>
      </w:r>
    </w:p>
    <w:p w14:paraId="647ABF06" w14:textId="55BB03BF" w:rsidR="00E36D11" w:rsidRDefault="00E36D11" w:rsidP="00E36D11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 w:rsidRPr="00E36D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260B65" wp14:editId="5CF59DFE">
            <wp:extent cx="3600000" cy="2740409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762A" w14:textId="4A7C4ED6" w:rsidR="00390F82" w:rsidRDefault="00E7314A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этих графиков можно сделать вывод о разной динамике погашения долга и разной финансовой нагрузке на заемщика в отдельные периоды времени.</w:t>
      </w:r>
    </w:p>
    <w:p w14:paraId="3588F4D0" w14:textId="77777777" w:rsidR="00E7314A" w:rsidRDefault="00E7314A" w:rsidP="00E162AC">
      <w:pPr>
        <w:spacing w:before="120" w:after="120"/>
        <w:rPr>
          <w:sz w:val="28"/>
          <w:szCs w:val="28"/>
          <w:lang w:val="ru-RU"/>
        </w:rPr>
      </w:pPr>
    </w:p>
    <w:p w14:paraId="5CE0DD43" w14:textId="47DBB4F5" w:rsidR="00410D33" w:rsidRPr="00410D33" w:rsidRDefault="00D00215" w:rsidP="00E162AC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РАСЧЕТЫ ПО ЛИЗИНГУ</w:t>
      </w:r>
    </w:p>
    <w:p w14:paraId="43F73F32" w14:textId="6D8DE69A" w:rsidR="00BD367D" w:rsidRDefault="00AC528C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Понятие лизинга тоже достаточно глубоко вошло в нашу жизнь, однако в отличие от кредитов, далеко не все правильно понимают, что это такое. Дадим формальные определения. </w:t>
      </w:r>
    </w:p>
    <w:p w14:paraId="0FAF83D1" w14:textId="3DBA9F37" w:rsidR="00AC528C" w:rsidRPr="00AC528C" w:rsidRDefault="00AC528C" w:rsidP="00AC528C">
      <w:pPr>
        <w:spacing w:before="120" w:after="120"/>
        <w:rPr>
          <w:sz w:val="28"/>
          <w:szCs w:val="28"/>
          <w:lang w:val="ru-RU"/>
        </w:rPr>
      </w:pPr>
      <w:r w:rsidRPr="00AC528C">
        <w:rPr>
          <w:sz w:val="28"/>
          <w:szCs w:val="28"/>
          <w:lang w:val="ru-RU"/>
        </w:rPr>
        <w:t>Существуют два вида лизинга: операционный и финансовый</w:t>
      </w:r>
      <w:r>
        <w:rPr>
          <w:sz w:val="28"/>
          <w:szCs w:val="28"/>
          <w:lang w:val="ru-RU"/>
        </w:rPr>
        <w:t xml:space="preserve">. </w:t>
      </w:r>
      <w:r w:rsidRPr="00AC528C">
        <w:rPr>
          <w:sz w:val="28"/>
          <w:szCs w:val="28"/>
          <w:lang w:val="ru-RU"/>
        </w:rPr>
        <w:t>Операционный лизинг - по сути, обычная долгосрочная аренда, которую мы не будем рассматривать</w:t>
      </w:r>
      <w:r>
        <w:rPr>
          <w:sz w:val="28"/>
          <w:szCs w:val="28"/>
          <w:lang w:val="ru-RU"/>
        </w:rPr>
        <w:t xml:space="preserve">, поскольку никаких интересных для нас формул и расчетов там нет. </w:t>
      </w:r>
    </w:p>
    <w:p w14:paraId="77D49D33" w14:textId="399DA439" w:rsidR="00AC528C" w:rsidRDefault="00AC528C" w:rsidP="00AC528C">
      <w:pPr>
        <w:spacing w:before="120" w:after="120"/>
        <w:rPr>
          <w:sz w:val="28"/>
          <w:szCs w:val="28"/>
          <w:lang w:val="ru-RU"/>
        </w:rPr>
      </w:pPr>
      <w:r w:rsidRPr="00AC528C">
        <w:rPr>
          <w:sz w:val="28"/>
          <w:szCs w:val="28"/>
          <w:lang w:val="ru-RU"/>
        </w:rPr>
        <w:t>Финансовый лизинг - договор, согласно которому лизинговая компания предоставляет имущество в пользование заемщику на длительный срок (сравнимый со сроком жизни этого имущества) и предоставляет заемщику право (либо обязательство) выкупить имущество в конце срока договора</w:t>
      </w:r>
      <w:r>
        <w:rPr>
          <w:sz w:val="28"/>
          <w:szCs w:val="28"/>
          <w:lang w:val="ru-RU"/>
        </w:rPr>
        <w:t xml:space="preserve">. </w:t>
      </w:r>
      <w:r w:rsidR="00FA4B6C">
        <w:rPr>
          <w:sz w:val="28"/>
          <w:szCs w:val="28"/>
          <w:lang w:val="ru-RU"/>
        </w:rPr>
        <w:t xml:space="preserve">Простыми словами, финансовый лизинг – это аренда оборудования, после окончания которой за дополнительные деньги можно оставить объект аренды у себя. </w:t>
      </w:r>
      <w:r w:rsidR="00AE5961" w:rsidRPr="00AE5961">
        <w:rPr>
          <w:sz w:val="28"/>
          <w:szCs w:val="28"/>
          <w:lang w:val="ru-RU"/>
        </w:rPr>
        <w:t xml:space="preserve">Соответственно, заемщик либо выплачивает </w:t>
      </w:r>
      <w:r w:rsidR="00AE5961">
        <w:rPr>
          <w:sz w:val="28"/>
          <w:szCs w:val="28"/>
          <w:lang w:val="ru-RU"/>
        </w:rPr>
        <w:t>дополнительную денежную сумму</w:t>
      </w:r>
      <w:r w:rsidR="00AE5961" w:rsidRPr="00AE5961">
        <w:rPr>
          <w:sz w:val="28"/>
          <w:szCs w:val="28"/>
          <w:lang w:val="ru-RU"/>
        </w:rPr>
        <w:t xml:space="preserve"> и становится собственником имущества, либо не платит, но отдает имущество обратно.</w:t>
      </w:r>
    </w:p>
    <w:p w14:paraId="33E2B1B5" w14:textId="647EFC46" w:rsidR="00FA4B6C" w:rsidRDefault="00FA4B6C" w:rsidP="00AC528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Эта особенность (наличие выкупа имущества по некоторой стоимости в конце срока) отличает лизинг от кредита. Сумма, за которую в конце можно выкупить оборудование, называется выкупной суммой или выкупной стоимостью. </w:t>
      </w:r>
    </w:p>
    <w:p w14:paraId="06C40AF6" w14:textId="77777777" w:rsidR="00AE5961" w:rsidRDefault="00FA4B6C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точки зрения моделирования платежей по лизингу и графика его погашения, лизинг аналогичен кредиту, только в конце срока величина долга не падает до нуля, а становится равной выкупной сумме. </w:t>
      </w:r>
      <w:r w:rsidR="00AE5961" w:rsidRPr="00AE5961">
        <w:rPr>
          <w:sz w:val="28"/>
          <w:szCs w:val="28"/>
          <w:lang w:val="ru-RU"/>
        </w:rPr>
        <w:t xml:space="preserve">Разберем на примере. </w:t>
      </w:r>
    </w:p>
    <w:p w14:paraId="796EE076" w14:textId="3A6ADC56" w:rsidR="00B276E2" w:rsidRDefault="00AE5961" w:rsidP="00E162AC">
      <w:pPr>
        <w:spacing w:before="120" w:after="120"/>
        <w:rPr>
          <w:sz w:val="28"/>
          <w:szCs w:val="28"/>
          <w:lang w:val="ru-RU"/>
        </w:rPr>
      </w:pPr>
      <w:r w:rsidRPr="00AE5961">
        <w:rPr>
          <w:b/>
          <w:sz w:val="28"/>
          <w:szCs w:val="28"/>
          <w:lang w:val="ru-RU"/>
        </w:rPr>
        <w:t xml:space="preserve">Задача 11. </w:t>
      </w:r>
      <w:r w:rsidRPr="00AE5961">
        <w:rPr>
          <w:sz w:val="28"/>
          <w:szCs w:val="28"/>
          <w:lang w:val="ru-RU"/>
        </w:rPr>
        <w:t xml:space="preserve">Лизинговая компания заключает договор финансового лизинга на имущество стоимостью 3 </w:t>
      </w:r>
      <w:proofErr w:type="spellStart"/>
      <w:r w:rsidRPr="00AE5961">
        <w:rPr>
          <w:sz w:val="28"/>
          <w:szCs w:val="28"/>
          <w:lang w:val="ru-RU"/>
        </w:rPr>
        <w:t>млн.руб</w:t>
      </w:r>
      <w:proofErr w:type="spellEnd"/>
      <w:r w:rsidRPr="00AE5961">
        <w:rPr>
          <w:sz w:val="28"/>
          <w:szCs w:val="28"/>
          <w:lang w:val="ru-RU"/>
        </w:rPr>
        <w:t xml:space="preserve">. на 6 лет под 14% годовых. Выкупная стоимость имущества в конце срока лизинга составляет 1 </w:t>
      </w:r>
      <w:proofErr w:type="spellStart"/>
      <w:r w:rsidRPr="00AE5961">
        <w:rPr>
          <w:sz w:val="28"/>
          <w:szCs w:val="28"/>
          <w:lang w:val="ru-RU"/>
        </w:rPr>
        <w:t>млн.руб</w:t>
      </w:r>
      <w:proofErr w:type="spellEnd"/>
      <w:r w:rsidRPr="00AE5961">
        <w:rPr>
          <w:sz w:val="28"/>
          <w:szCs w:val="28"/>
          <w:lang w:val="ru-RU"/>
        </w:rPr>
        <w:t>. Сдела</w:t>
      </w:r>
      <w:r>
        <w:rPr>
          <w:sz w:val="28"/>
          <w:szCs w:val="28"/>
          <w:lang w:val="ru-RU"/>
        </w:rPr>
        <w:t>ть</w:t>
      </w:r>
      <w:r w:rsidRPr="00AE5961">
        <w:rPr>
          <w:sz w:val="28"/>
          <w:szCs w:val="28"/>
          <w:lang w:val="ru-RU"/>
        </w:rPr>
        <w:t xml:space="preserve"> график платежей по лизингу с выделением процентов и основной суммы долга, если график платежей аннуитетный.</w:t>
      </w:r>
    </w:p>
    <w:p w14:paraId="35F55FFC" w14:textId="05071796" w:rsidR="00AE5961" w:rsidRDefault="00AE5961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С помощью </w:t>
      </w:r>
      <w:r>
        <w:rPr>
          <w:sz w:val="28"/>
          <w:szCs w:val="28"/>
          <w:lang w:val="en-US"/>
        </w:rPr>
        <w:t>Excel</w:t>
      </w:r>
      <w:r w:rsidRPr="00AE596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рассчитаем аннуитетный платеж, проценты и погашение основной суммы долга: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2410"/>
        <w:gridCol w:w="851"/>
        <w:gridCol w:w="859"/>
        <w:gridCol w:w="1280"/>
        <w:gridCol w:w="1140"/>
        <w:gridCol w:w="1280"/>
        <w:gridCol w:w="960"/>
        <w:gridCol w:w="960"/>
      </w:tblGrid>
      <w:tr w:rsidR="00AE5961" w:rsidRPr="00AE5961" w14:paraId="4A9461F5" w14:textId="77777777" w:rsidTr="00AE596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13E20AE4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Год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61C87896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62C70654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084ABDAE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365B64AC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6B31F79E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76F56021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5E3E8"/>
            <w:noWrap/>
            <w:vAlign w:val="bottom"/>
            <w:hideMark/>
          </w:tcPr>
          <w:p w14:paraId="3E75DC62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E5961" w:rsidRPr="00AE5961" w14:paraId="5B2715AD" w14:textId="77777777" w:rsidTr="00AE596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359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Баланс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A406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3 000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5A18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2 766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EB04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2 499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6F1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2 194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2820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25AC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0D5A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1 000</w:t>
            </w:r>
          </w:p>
        </w:tc>
      </w:tr>
      <w:tr w:rsidR="00AE5961" w:rsidRPr="00AE5961" w14:paraId="1EBE0B51" w14:textId="77777777" w:rsidTr="00AE596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81D7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Погашение ОД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CF79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41E7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18CD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6129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6949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1E6A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9CF5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451</w:t>
            </w:r>
          </w:p>
        </w:tc>
      </w:tr>
      <w:tr w:rsidR="00AE5961" w:rsidRPr="00AE5961" w14:paraId="64C47372" w14:textId="77777777" w:rsidTr="00AE596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F1A0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lastRenderedPageBreak/>
              <w:t>Погашение процентов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77BE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8E29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A871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387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BFF5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E9BB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689A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A23B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203</w:t>
            </w:r>
          </w:p>
        </w:tc>
      </w:tr>
      <w:tr w:rsidR="00AE5961" w:rsidRPr="00AE5961" w14:paraId="7E8B306F" w14:textId="77777777" w:rsidTr="00AE596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B73A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Выкупная сумма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0B9A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037D" w14:textId="77777777" w:rsidR="00AE5961" w:rsidRPr="00AE5961" w:rsidRDefault="00AE5961" w:rsidP="00AE59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A581" w14:textId="77777777" w:rsidR="00AE5961" w:rsidRPr="00AE5961" w:rsidRDefault="00AE5961" w:rsidP="00AE59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308F" w14:textId="77777777" w:rsidR="00AE5961" w:rsidRPr="00AE5961" w:rsidRDefault="00AE5961" w:rsidP="00AE59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D0F6" w14:textId="77777777" w:rsidR="00AE5961" w:rsidRPr="00AE5961" w:rsidRDefault="00AE5961" w:rsidP="00AE59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66AD" w14:textId="77777777" w:rsidR="00AE5961" w:rsidRPr="00AE5961" w:rsidRDefault="00AE5961" w:rsidP="00AE596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D7AF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1 000</w:t>
            </w:r>
          </w:p>
        </w:tc>
      </w:tr>
      <w:tr w:rsidR="00AE5961" w:rsidRPr="00AE5961" w14:paraId="556028A0" w14:textId="77777777" w:rsidTr="00AE5961">
        <w:trPr>
          <w:trHeight w:val="25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06B0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Итоговый платеж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6B39" w14:textId="77777777" w:rsidR="00AE5961" w:rsidRPr="00AE5961" w:rsidRDefault="00AE5961" w:rsidP="00AE596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4905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FA18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23D0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CC24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48F0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DA14" w14:textId="77777777" w:rsidR="00AE5961" w:rsidRPr="00AE5961" w:rsidRDefault="00AE5961" w:rsidP="00AE596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AE5961">
              <w:rPr>
                <w:rFonts w:eastAsia="Times New Roman"/>
                <w:color w:val="000000"/>
                <w:sz w:val="20"/>
                <w:szCs w:val="20"/>
                <w:lang w:val="ru-RU"/>
              </w:rPr>
              <w:t>654</w:t>
            </w:r>
          </w:p>
        </w:tc>
      </w:tr>
    </w:tbl>
    <w:p w14:paraId="7C2075EF" w14:textId="711DBC49" w:rsidR="00AE5961" w:rsidRDefault="00AE5961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Тогда можно построить график, аналогично тому, как мы делали с кредитом:</w:t>
      </w:r>
    </w:p>
    <w:p w14:paraId="1CCD372E" w14:textId="150D0E3E" w:rsidR="00AE5961" w:rsidRDefault="00AE5961" w:rsidP="00AE5961">
      <w:pPr>
        <w:spacing w:before="120" w:after="120"/>
        <w:jc w:val="center"/>
        <w:rPr>
          <w:sz w:val="28"/>
          <w:szCs w:val="28"/>
          <w:lang w:val="ru-RU"/>
        </w:rPr>
      </w:pPr>
      <w:r w:rsidRPr="00AE5961">
        <w:rPr>
          <w:noProof/>
          <w:sz w:val="28"/>
          <w:szCs w:val="28"/>
          <w:lang w:val="ru-RU"/>
        </w:rPr>
        <w:drawing>
          <wp:inline distT="0" distB="0" distL="0" distR="0" wp14:anchorId="2F1CD736" wp14:editId="416D3167">
            <wp:extent cx="3600000" cy="285109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217D" w14:textId="34706F39" w:rsidR="00AE5961" w:rsidRDefault="00AE5961" w:rsidP="00AE5961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Этот график показывает динамику погашения долга и величину финансовой нагрузки на лизингополучателя. </w:t>
      </w:r>
    </w:p>
    <w:p w14:paraId="10A8FAD5" w14:textId="77777777" w:rsidR="00AE5961" w:rsidRDefault="00AE5961" w:rsidP="00E162AC">
      <w:pPr>
        <w:spacing w:before="120" w:after="120"/>
        <w:rPr>
          <w:sz w:val="28"/>
          <w:szCs w:val="28"/>
          <w:lang w:val="ru-RU"/>
        </w:rPr>
      </w:pPr>
    </w:p>
    <w:p w14:paraId="24A27A7A" w14:textId="0E7E6690" w:rsidR="00F908D0" w:rsidRPr="00E849F8" w:rsidRDefault="00354B23" w:rsidP="00F908D0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этой лекции мы</w:t>
      </w:r>
    </w:p>
    <w:p w14:paraId="33B109A3" w14:textId="76657DE3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Познакоми</w:t>
      </w:r>
      <w:r>
        <w:rPr>
          <w:sz w:val="28"/>
          <w:szCs w:val="28"/>
          <w:lang w:val="ru-RU"/>
        </w:rPr>
        <w:t>лись</w:t>
      </w:r>
      <w:r w:rsidRPr="00F93D40">
        <w:rPr>
          <w:sz w:val="28"/>
          <w:szCs w:val="28"/>
        </w:rPr>
        <w:t xml:space="preserve"> с понятием денежного потока</w:t>
      </w:r>
    </w:p>
    <w:p w14:paraId="29CB945F" w14:textId="6934D4EF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Раз</w:t>
      </w:r>
      <w:r>
        <w:rPr>
          <w:sz w:val="28"/>
          <w:szCs w:val="28"/>
          <w:lang w:val="ru-RU"/>
        </w:rPr>
        <w:t>обрали</w:t>
      </w:r>
      <w:r w:rsidRPr="00F93D40">
        <w:rPr>
          <w:sz w:val="28"/>
          <w:szCs w:val="28"/>
        </w:rPr>
        <w:t xml:space="preserve"> основные формулы расчета аннуитетов</w:t>
      </w:r>
    </w:p>
    <w:p w14:paraId="0207D868" w14:textId="69A3277C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Познакоми</w:t>
      </w:r>
      <w:r>
        <w:rPr>
          <w:sz w:val="28"/>
          <w:szCs w:val="28"/>
          <w:lang w:val="ru-RU"/>
        </w:rPr>
        <w:t>лись</w:t>
      </w:r>
      <w:r w:rsidRPr="00F93D40">
        <w:rPr>
          <w:sz w:val="28"/>
          <w:szCs w:val="28"/>
        </w:rPr>
        <w:t xml:space="preserve"> с практическими примерами использования аннуитетов  </w:t>
      </w:r>
    </w:p>
    <w:p w14:paraId="0205C3BC" w14:textId="1A4E09AD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Изучи</w:t>
      </w:r>
      <w:r>
        <w:rPr>
          <w:sz w:val="28"/>
          <w:szCs w:val="28"/>
          <w:lang w:val="ru-RU"/>
        </w:rPr>
        <w:t>ли</w:t>
      </w:r>
      <w:r w:rsidRPr="00F93D40">
        <w:rPr>
          <w:sz w:val="28"/>
          <w:szCs w:val="28"/>
        </w:rPr>
        <w:t>, что такое облигации, и как определить их стоимость</w:t>
      </w:r>
    </w:p>
    <w:p w14:paraId="3232AE62" w14:textId="5D87CDB2" w:rsidR="00F93D40" w:rsidRPr="00F93D40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Научи</w:t>
      </w:r>
      <w:r>
        <w:rPr>
          <w:sz w:val="28"/>
          <w:szCs w:val="28"/>
          <w:lang w:val="ru-RU"/>
        </w:rPr>
        <w:t>лись</w:t>
      </w:r>
      <w:r w:rsidRPr="00F93D40">
        <w:rPr>
          <w:sz w:val="28"/>
          <w:szCs w:val="28"/>
        </w:rPr>
        <w:t xml:space="preserve"> строить график погашения кредита и определять суммы процентов и основной суммы долга</w:t>
      </w:r>
    </w:p>
    <w:p w14:paraId="3DFB0069" w14:textId="08469703" w:rsidR="00354B23" w:rsidRDefault="00F93D40" w:rsidP="00F93D40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F93D40">
        <w:rPr>
          <w:sz w:val="28"/>
          <w:szCs w:val="28"/>
        </w:rPr>
        <w:t>Изучи</w:t>
      </w:r>
      <w:r>
        <w:rPr>
          <w:sz w:val="28"/>
          <w:szCs w:val="28"/>
          <w:lang w:val="ru-RU"/>
        </w:rPr>
        <w:t>ли</w:t>
      </w:r>
      <w:r w:rsidRPr="00F93D40">
        <w:rPr>
          <w:sz w:val="28"/>
          <w:szCs w:val="28"/>
        </w:rPr>
        <w:t xml:space="preserve"> отличия кредита от лизинга и особенности моделирования лизинговых платежей</w:t>
      </w:r>
      <w:r w:rsidR="00354B23" w:rsidRPr="00027FA9">
        <w:rPr>
          <w:sz w:val="28"/>
          <w:szCs w:val="28"/>
        </w:rPr>
        <w:br/>
      </w:r>
    </w:p>
    <w:p w14:paraId="357A856F" w14:textId="4DEA7808" w:rsidR="009D4C11" w:rsidRPr="00E849F8" w:rsidRDefault="00E849F8" w:rsidP="00E162AC">
      <w:pPr>
        <w:spacing w:before="120" w:after="120"/>
        <w:rPr>
          <w:b/>
          <w:sz w:val="28"/>
          <w:szCs w:val="28"/>
          <w:lang w:val="ru-RU"/>
        </w:rPr>
      </w:pPr>
      <w:r w:rsidRPr="00E849F8">
        <w:rPr>
          <w:b/>
          <w:sz w:val="28"/>
          <w:szCs w:val="28"/>
          <w:lang w:val="ru-RU"/>
        </w:rPr>
        <w:t>Анонс следующей лекции</w:t>
      </w:r>
    </w:p>
    <w:p w14:paraId="67B08154" w14:textId="0AD32668" w:rsidR="00BD367D" w:rsidRDefault="00E849F8" w:rsidP="00E162AC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следующей лекции мы рассмотрим </w:t>
      </w:r>
      <w:r w:rsidR="006D4FFA">
        <w:rPr>
          <w:sz w:val="28"/>
          <w:szCs w:val="28"/>
          <w:lang w:val="ru-RU"/>
        </w:rPr>
        <w:t xml:space="preserve">основные подходы к оценке эффективности инвестиционных проектов, </w:t>
      </w:r>
      <w:r w:rsidR="00A802BC">
        <w:rPr>
          <w:sz w:val="28"/>
          <w:szCs w:val="28"/>
          <w:lang w:val="ru-RU"/>
        </w:rPr>
        <w:t xml:space="preserve">познакомимся с понятиями, формулами расчета и интерпретацией чистой </w:t>
      </w:r>
      <w:r w:rsidR="00A802BC">
        <w:rPr>
          <w:sz w:val="28"/>
          <w:szCs w:val="28"/>
          <w:lang w:val="ru-RU"/>
        </w:rPr>
        <w:lastRenderedPageBreak/>
        <w:t>приведенной стоимости, внутренней нормы доходности, периода окупаемости и индекса доходности, обсудим</w:t>
      </w:r>
      <w:r w:rsidR="006D4FFA">
        <w:rPr>
          <w:sz w:val="28"/>
          <w:szCs w:val="28"/>
          <w:lang w:val="ru-RU"/>
        </w:rPr>
        <w:t xml:space="preserve"> их преимущества, недостатки и область применимости</w:t>
      </w:r>
      <w:r w:rsidR="00A802BC">
        <w:rPr>
          <w:sz w:val="28"/>
          <w:szCs w:val="28"/>
          <w:lang w:val="ru-RU"/>
        </w:rPr>
        <w:t>.</w:t>
      </w:r>
    </w:p>
    <w:p w14:paraId="0C463811" w14:textId="77777777" w:rsidR="009D4C11" w:rsidRPr="00027FA9" w:rsidRDefault="009D4C11" w:rsidP="00E162AC">
      <w:pPr>
        <w:pStyle w:val="a5"/>
        <w:spacing w:before="120" w:after="120"/>
        <w:rPr>
          <w:sz w:val="28"/>
          <w:szCs w:val="28"/>
        </w:rPr>
      </w:pPr>
    </w:p>
    <w:p w14:paraId="0000001E" w14:textId="3E9D37D2" w:rsidR="00E103C9" w:rsidRPr="00027FA9" w:rsidRDefault="00027FA9" w:rsidP="00E162AC">
      <w:pPr>
        <w:spacing w:before="120" w:after="120"/>
        <w:rPr>
          <w:b/>
          <w:sz w:val="28"/>
          <w:szCs w:val="28"/>
          <w:lang w:val="ru-RU"/>
        </w:rPr>
      </w:pPr>
      <w:r w:rsidRPr="00027FA9">
        <w:rPr>
          <w:b/>
          <w:sz w:val="28"/>
          <w:szCs w:val="28"/>
          <w:lang w:val="ru-RU"/>
        </w:rPr>
        <w:t>Используемые</w:t>
      </w:r>
      <w:r w:rsidR="0087073B">
        <w:rPr>
          <w:b/>
          <w:sz w:val="28"/>
          <w:szCs w:val="28"/>
          <w:lang w:val="ru-RU"/>
        </w:rPr>
        <w:t xml:space="preserve"> и рекомендуемые</w:t>
      </w:r>
      <w:r w:rsidRPr="00027FA9">
        <w:rPr>
          <w:b/>
          <w:sz w:val="28"/>
          <w:szCs w:val="28"/>
          <w:lang w:val="ru-RU"/>
        </w:rPr>
        <w:t xml:space="preserve"> источники:</w:t>
      </w:r>
    </w:p>
    <w:p w14:paraId="62782AE4" w14:textId="5B2CB7F4" w:rsidR="00027FA9" w:rsidRDefault="0087073B" w:rsidP="00E162AC">
      <w:pPr>
        <w:pStyle w:val="a5"/>
        <w:numPr>
          <w:ilvl w:val="6"/>
          <w:numId w:val="4"/>
        </w:numPr>
        <w:spacing w:before="120" w:after="120"/>
        <w:ind w:left="426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Четыркин Е.М. Финансовая математика</w:t>
      </w:r>
    </w:p>
    <w:p w14:paraId="5D99FAFC" w14:textId="21FAD8A3" w:rsidR="0087073B" w:rsidRPr="0087073B" w:rsidRDefault="0087073B" w:rsidP="00E162AC">
      <w:pPr>
        <w:pStyle w:val="a5"/>
        <w:numPr>
          <w:ilvl w:val="6"/>
          <w:numId w:val="4"/>
        </w:numPr>
        <w:spacing w:before="120" w:after="120"/>
        <w:ind w:left="426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А.</w:t>
      </w:r>
      <w:r w:rsidR="00A323E4" w:rsidRPr="004D0116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Лобанов. Энциклопедия финансового риск-менеджмента</w:t>
      </w:r>
    </w:p>
    <w:sectPr w:rsidR="0087073B" w:rsidRPr="008707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7D4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C9191C"/>
    <w:multiLevelType w:val="hybridMultilevel"/>
    <w:tmpl w:val="FEB2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5D9"/>
    <w:multiLevelType w:val="hybridMultilevel"/>
    <w:tmpl w:val="53A6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339B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6F5FAD"/>
    <w:multiLevelType w:val="hybridMultilevel"/>
    <w:tmpl w:val="90885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1931"/>
    <w:multiLevelType w:val="hybridMultilevel"/>
    <w:tmpl w:val="4C22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0C0C"/>
    <w:multiLevelType w:val="hybridMultilevel"/>
    <w:tmpl w:val="A672E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67122"/>
    <w:multiLevelType w:val="hybridMultilevel"/>
    <w:tmpl w:val="EA020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C31EC"/>
    <w:multiLevelType w:val="hybridMultilevel"/>
    <w:tmpl w:val="ED28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20BEF"/>
    <w:multiLevelType w:val="multilevel"/>
    <w:tmpl w:val="047C7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B7C20F2"/>
    <w:multiLevelType w:val="hybridMultilevel"/>
    <w:tmpl w:val="2254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99269">
    <w:abstractNumId w:val="9"/>
  </w:num>
  <w:num w:numId="2" w16cid:durableId="1928492897">
    <w:abstractNumId w:val="3"/>
  </w:num>
  <w:num w:numId="3" w16cid:durableId="2141340295">
    <w:abstractNumId w:val="5"/>
  </w:num>
  <w:num w:numId="4" w16cid:durableId="1581790097">
    <w:abstractNumId w:val="0"/>
  </w:num>
  <w:num w:numId="5" w16cid:durableId="922834145">
    <w:abstractNumId w:val="8"/>
  </w:num>
  <w:num w:numId="6" w16cid:durableId="1781415623">
    <w:abstractNumId w:val="7"/>
  </w:num>
  <w:num w:numId="7" w16cid:durableId="1546284883">
    <w:abstractNumId w:val="4"/>
  </w:num>
  <w:num w:numId="8" w16cid:durableId="1990984982">
    <w:abstractNumId w:val="1"/>
  </w:num>
  <w:num w:numId="9" w16cid:durableId="384527657">
    <w:abstractNumId w:val="10"/>
  </w:num>
  <w:num w:numId="10" w16cid:durableId="1494878758">
    <w:abstractNumId w:val="6"/>
  </w:num>
  <w:num w:numId="11" w16cid:durableId="731195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C9"/>
    <w:rsid w:val="000121D7"/>
    <w:rsid w:val="00027FA9"/>
    <w:rsid w:val="00031BC3"/>
    <w:rsid w:val="00052871"/>
    <w:rsid w:val="00066071"/>
    <w:rsid w:val="000944D9"/>
    <w:rsid w:val="000D52FA"/>
    <w:rsid w:val="000F2B24"/>
    <w:rsid w:val="00121E46"/>
    <w:rsid w:val="00147FE5"/>
    <w:rsid w:val="00183D34"/>
    <w:rsid w:val="001A3317"/>
    <w:rsid w:val="001F6249"/>
    <w:rsid w:val="00212488"/>
    <w:rsid w:val="00214568"/>
    <w:rsid w:val="00243BC6"/>
    <w:rsid w:val="00263D4F"/>
    <w:rsid w:val="002659F0"/>
    <w:rsid w:val="002C2100"/>
    <w:rsid w:val="002C28CB"/>
    <w:rsid w:val="00300EAE"/>
    <w:rsid w:val="00305E4D"/>
    <w:rsid w:val="0031760A"/>
    <w:rsid w:val="003410FD"/>
    <w:rsid w:val="0035081F"/>
    <w:rsid w:val="00350C91"/>
    <w:rsid w:val="00354B23"/>
    <w:rsid w:val="003645F5"/>
    <w:rsid w:val="00374EB6"/>
    <w:rsid w:val="00384B92"/>
    <w:rsid w:val="00390F82"/>
    <w:rsid w:val="003B7B4C"/>
    <w:rsid w:val="003C17DF"/>
    <w:rsid w:val="003D20BA"/>
    <w:rsid w:val="003E118B"/>
    <w:rsid w:val="00410D33"/>
    <w:rsid w:val="00411C4C"/>
    <w:rsid w:val="004177A8"/>
    <w:rsid w:val="0044763D"/>
    <w:rsid w:val="00475442"/>
    <w:rsid w:val="00482AE2"/>
    <w:rsid w:val="004839AE"/>
    <w:rsid w:val="004C68A1"/>
    <w:rsid w:val="004D0116"/>
    <w:rsid w:val="004F1723"/>
    <w:rsid w:val="00527003"/>
    <w:rsid w:val="0053123B"/>
    <w:rsid w:val="00534083"/>
    <w:rsid w:val="00542235"/>
    <w:rsid w:val="0055676E"/>
    <w:rsid w:val="005B6B69"/>
    <w:rsid w:val="005C7627"/>
    <w:rsid w:val="005F3FD4"/>
    <w:rsid w:val="006073FC"/>
    <w:rsid w:val="00642BBA"/>
    <w:rsid w:val="00650165"/>
    <w:rsid w:val="00652D0D"/>
    <w:rsid w:val="00662DE0"/>
    <w:rsid w:val="006B116B"/>
    <w:rsid w:val="006B23C6"/>
    <w:rsid w:val="006D4FFA"/>
    <w:rsid w:val="006E5757"/>
    <w:rsid w:val="006E6B77"/>
    <w:rsid w:val="006F3E74"/>
    <w:rsid w:val="0079668C"/>
    <w:rsid w:val="007A7AC2"/>
    <w:rsid w:val="008007F0"/>
    <w:rsid w:val="00807CA6"/>
    <w:rsid w:val="00870109"/>
    <w:rsid w:val="0087073B"/>
    <w:rsid w:val="0088441C"/>
    <w:rsid w:val="008D3B40"/>
    <w:rsid w:val="008F3943"/>
    <w:rsid w:val="00930800"/>
    <w:rsid w:val="0094652B"/>
    <w:rsid w:val="009D4C11"/>
    <w:rsid w:val="009D7009"/>
    <w:rsid w:val="00A323E4"/>
    <w:rsid w:val="00A363BA"/>
    <w:rsid w:val="00A413BF"/>
    <w:rsid w:val="00A57A6B"/>
    <w:rsid w:val="00A66D6F"/>
    <w:rsid w:val="00A72F97"/>
    <w:rsid w:val="00A802BC"/>
    <w:rsid w:val="00A80362"/>
    <w:rsid w:val="00AB012C"/>
    <w:rsid w:val="00AC528C"/>
    <w:rsid w:val="00AD0723"/>
    <w:rsid w:val="00AD3621"/>
    <w:rsid w:val="00AE2F8A"/>
    <w:rsid w:val="00AE5961"/>
    <w:rsid w:val="00AF0215"/>
    <w:rsid w:val="00AF614C"/>
    <w:rsid w:val="00B12625"/>
    <w:rsid w:val="00B276E2"/>
    <w:rsid w:val="00B3742B"/>
    <w:rsid w:val="00B55289"/>
    <w:rsid w:val="00B74F95"/>
    <w:rsid w:val="00B766E4"/>
    <w:rsid w:val="00BD367D"/>
    <w:rsid w:val="00C41D49"/>
    <w:rsid w:val="00C7112A"/>
    <w:rsid w:val="00C962B9"/>
    <w:rsid w:val="00CA109B"/>
    <w:rsid w:val="00CE4DD3"/>
    <w:rsid w:val="00D00215"/>
    <w:rsid w:val="00D11F79"/>
    <w:rsid w:val="00D36171"/>
    <w:rsid w:val="00D80F63"/>
    <w:rsid w:val="00DD07CB"/>
    <w:rsid w:val="00DE146B"/>
    <w:rsid w:val="00DE4682"/>
    <w:rsid w:val="00E103C9"/>
    <w:rsid w:val="00E1460A"/>
    <w:rsid w:val="00E162AC"/>
    <w:rsid w:val="00E2791C"/>
    <w:rsid w:val="00E36D11"/>
    <w:rsid w:val="00E54E04"/>
    <w:rsid w:val="00E7314A"/>
    <w:rsid w:val="00E849F8"/>
    <w:rsid w:val="00E91680"/>
    <w:rsid w:val="00EB0AC5"/>
    <w:rsid w:val="00ED6AB4"/>
    <w:rsid w:val="00EE787C"/>
    <w:rsid w:val="00F01451"/>
    <w:rsid w:val="00F03C1F"/>
    <w:rsid w:val="00F3473A"/>
    <w:rsid w:val="00F4442A"/>
    <w:rsid w:val="00F47823"/>
    <w:rsid w:val="00F717CD"/>
    <w:rsid w:val="00F908D0"/>
    <w:rsid w:val="00F93D40"/>
    <w:rsid w:val="00FA4B6C"/>
    <w:rsid w:val="00FB6FEF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26A0"/>
  <w15:docId w15:val="{4E460BA7-A314-6746-9481-B7EA58F9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4C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5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annotation reference"/>
    <w:basedOn w:val="a0"/>
    <w:uiPriority w:val="99"/>
    <w:semiHidden/>
    <w:unhideWhenUsed/>
    <w:rsid w:val="004D011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D011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D011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011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D011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C28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C28CB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B74F95"/>
    <w:rPr>
      <w:color w:val="808080"/>
    </w:rPr>
  </w:style>
  <w:style w:type="paragraph" w:styleId="af">
    <w:name w:val="Revision"/>
    <w:hidden/>
    <w:uiPriority w:val="99"/>
    <w:semiHidden/>
    <w:rsid w:val="00F0145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Microsoft Office User</cp:lastModifiedBy>
  <cp:revision>2</cp:revision>
  <dcterms:created xsi:type="dcterms:W3CDTF">2022-05-13T12:27:00Z</dcterms:created>
  <dcterms:modified xsi:type="dcterms:W3CDTF">2022-05-13T12:27:00Z</dcterms:modified>
</cp:coreProperties>
</file>