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3924A" w14:textId="77777777" w:rsidR="008A15A4" w:rsidRDefault="008A15A4" w:rsidP="008A15A4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14:paraId="11DFEC7D" w14:textId="77777777" w:rsidR="008A15A4" w:rsidRDefault="008A15A4" w:rsidP="008A15A4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56803573" w14:textId="77777777" w:rsidR="008A15A4" w:rsidRDefault="008A15A4" w:rsidP="008A15A4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0F8F65E8" w14:textId="77777777" w:rsidR="008A15A4" w:rsidRDefault="008A15A4" w:rsidP="008A15A4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0B4522B1" w14:textId="77777777" w:rsidR="008A15A4" w:rsidRDefault="008A15A4" w:rsidP="008A15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ПЭ</w:t>
      </w:r>
    </w:p>
    <w:p w14:paraId="7650969F" w14:textId="77777777" w:rsidR="008A15A4" w:rsidRDefault="008A15A4" w:rsidP="008A15A4">
      <w:pPr>
        <w:spacing w:line="360" w:lineRule="auto"/>
        <w:jc w:val="center"/>
        <w:rPr>
          <w:b/>
          <w:caps/>
          <w:sz w:val="28"/>
        </w:rPr>
      </w:pPr>
    </w:p>
    <w:p w14:paraId="0CAF460E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3B1F36F7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378C7E31" w14:textId="77777777" w:rsidR="008A15A4" w:rsidRDefault="008A15A4" w:rsidP="008A15A4">
      <w:pPr>
        <w:spacing w:line="360" w:lineRule="auto"/>
        <w:rPr>
          <w:sz w:val="28"/>
        </w:rPr>
      </w:pPr>
    </w:p>
    <w:p w14:paraId="23D1FD30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49EAD6AE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513AAC8C" w14:textId="77777777" w:rsidR="008A15A4" w:rsidRPr="00933E57" w:rsidRDefault="008A15A4" w:rsidP="008A15A4">
      <w:pPr>
        <w:pStyle w:val="Times142"/>
        <w:spacing w:line="360" w:lineRule="auto"/>
        <w:ind w:firstLine="0"/>
        <w:jc w:val="center"/>
        <w:rPr>
          <w:rStyle w:val="a5"/>
          <w:rFonts w:ascii="Times New Roman" w:hAnsi="Times New Roman"/>
          <w:caps/>
          <w:smallCaps w:val="0"/>
          <w:sz w:val="28"/>
          <w:szCs w:val="32"/>
        </w:rPr>
      </w:pPr>
      <w:r w:rsidRPr="00933E57">
        <w:rPr>
          <w:rStyle w:val="a5"/>
          <w:rFonts w:ascii="Times New Roman" w:hAnsi="Times New Roman"/>
          <w:caps/>
          <w:sz w:val="28"/>
          <w:szCs w:val="32"/>
        </w:rPr>
        <w:t>отчет</w:t>
      </w:r>
    </w:p>
    <w:p w14:paraId="52FA60CF" w14:textId="77777777" w:rsidR="008A15A4" w:rsidRDefault="008A15A4" w:rsidP="008A15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индивидуальному домашнему заданию №1</w:t>
      </w:r>
    </w:p>
    <w:p w14:paraId="6A60B8E4" w14:textId="77777777" w:rsidR="008A15A4" w:rsidRDefault="008A15A4" w:rsidP="008A15A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«Экономика»</w:t>
      </w:r>
    </w:p>
    <w:p w14:paraId="1BA1FEE9" w14:textId="77777777" w:rsidR="008A15A4" w:rsidRPr="008A15A4" w:rsidRDefault="008A15A4" w:rsidP="008A15A4">
      <w:pPr>
        <w:spacing w:line="360" w:lineRule="auto"/>
        <w:jc w:val="center"/>
        <w:rPr>
          <w:sz w:val="28"/>
        </w:rPr>
      </w:pPr>
      <w:r w:rsidRPr="008A15A4">
        <w:rPr>
          <w:rStyle w:val="a5"/>
          <w:rFonts w:ascii="Times New Roman" w:hAnsi="Times New Roman"/>
          <w:sz w:val="28"/>
        </w:rPr>
        <w:t xml:space="preserve">Тема: </w:t>
      </w:r>
      <w:r w:rsidRPr="008A15A4">
        <w:rPr>
          <w:rStyle w:val="a5"/>
          <w:rFonts w:ascii="Times New Roman" w:hAnsi="Times New Roman"/>
          <w:b w:val="0"/>
          <w:sz w:val="28"/>
        </w:rPr>
        <w:t>«</w:t>
      </w:r>
      <w:r>
        <w:rPr>
          <w:rStyle w:val="a5"/>
          <w:rFonts w:ascii="Times New Roman" w:hAnsi="Times New Roman"/>
          <w:b w:val="0"/>
          <w:sz w:val="28"/>
        </w:rPr>
        <w:t>расчет пассивного</w:t>
      </w:r>
      <w:r w:rsidRPr="008A15A4">
        <w:rPr>
          <w:rStyle w:val="a5"/>
          <w:rFonts w:ascii="Times New Roman" w:hAnsi="Times New Roman"/>
          <w:b w:val="0"/>
          <w:sz w:val="28"/>
        </w:rPr>
        <w:t xml:space="preserve"> доход</w:t>
      </w:r>
      <w:r>
        <w:rPr>
          <w:rStyle w:val="a5"/>
          <w:rFonts w:ascii="Times New Roman" w:hAnsi="Times New Roman"/>
          <w:b w:val="0"/>
          <w:sz w:val="28"/>
        </w:rPr>
        <w:t>а</w:t>
      </w:r>
      <w:r w:rsidRPr="008A15A4">
        <w:rPr>
          <w:rStyle w:val="a5"/>
          <w:rFonts w:ascii="Times New Roman" w:hAnsi="Times New Roman"/>
          <w:b w:val="0"/>
          <w:sz w:val="28"/>
        </w:rPr>
        <w:t xml:space="preserve"> при вложении денежных средств в драгоценные металлы»</w:t>
      </w:r>
    </w:p>
    <w:p w14:paraId="30BD02B1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5E1D162B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1CE84F9B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1742BAF0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760A438E" w14:textId="77777777" w:rsidR="008A15A4" w:rsidRDefault="008A15A4" w:rsidP="008A15A4">
      <w:pPr>
        <w:spacing w:line="360" w:lineRule="auto"/>
        <w:rPr>
          <w:sz w:val="28"/>
        </w:rPr>
      </w:pPr>
    </w:p>
    <w:p w14:paraId="02CE8B89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8A15A4" w14:paraId="1DBA1A7C" w14:textId="77777777" w:rsidTr="00447444">
        <w:trPr>
          <w:trHeight w:val="614"/>
        </w:trPr>
        <w:tc>
          <w:tcPr>
            <w:tcW w:w="4253" w:type="dxa"/>
            <w:vAlign w:val="bottom"/>
          </w:tcPr>
          <w:p w14:paraId="48CBBE71" w14:textId="77777777" w:rsidR="008A15A4" w:rsidRDefault="008A15A4" w:rsidP="00447444">
            <w:pPr>
              <w:rPr>
                <w:sz w:val="28"/>
              </w:rPr>
            </w:pPr>
            <w:r>
              <w:rPr>
                <w:sz w:val="28"/>
              </w:rPr>
              <w:t>Студентка гр. 3582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B55CD51" w14:textId="77777777" w:rsidR="008A15A4" w:rsidRDefault="008A15A4" w:rsidP="00447444">
            <w:pPr>
              <w:rPr>
                <w:sz w:val="28"/>
              </w:rPr>
            </w:pPr>
          </w:p>
        </w:tc>
        <w:tc>
          <w:tcPr>
            <w:tcW w:w="2833" w:type="dxa"/>
            <w:vAlign w:val="bottom"/>
          </w:tcPr>
          <w:p w14:paraId="35B28C38" w14:textId="77777777" w:rsidR="008A15A4" w:rsidRDefault="008A15A4" w:rsidP="004474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Хасанова А.Р</w:t>
            </w:r>
          </w:p>
        </w:tc>
      </w:tr>
      <w:tr w:rsidR="008A15A4" w14:paraId="25AFF58C" w14:textId="77777777" w:rsidTr="00447444">
        <w:trPr>
          <w:trHeight w:val="614"/>
        </w:trPr>
        <w:tc>
          <w:tcPr>
            <w:tcW w:w="4253" w:type="dxa"/>
            <w:vAlign w:val="bottom"/>
          </w:tcPr>
          <w:p w14:paraId="0796CE3C" w14:textId="77777777" w:rsidR="008A15A4" w:rsidRDefault="008A15A4" w:rsidP="00447444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F727657" w14:textId="77777777" w:rsidR="008A15A4" w:rsidRDefault="008A15A4" w:rsidP="00447444">
            <w:pPr>
              <w:rPr>
                <w:sz w:val="28"/>
              </w:rPr>
            </w:pPr>
          </w:p>
        </w:tc>
        <w:tc>
          <w:tcPr>
            <w:tcW w:w="2833" w:type="dxa"/>
            <w:vAlign w:val="bottom"/>
          </w:tcPr>
          <w:p w14:paraId="2532B755" w14:textId="77777777" w:rsidR="008A15A4" w:rsidRDefault="008A15A4" w:rsidP="004474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Гоман В. И.</w:t>
            </w:r>
          </w:p>
        </w:tc>
      </w:tr>
    </w:tbl>
    <w:p w14:paraId="6A6BC224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4303C774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030787F5" w14:textId="77777777" w:rsidR="008A15A4" w:rsidRDefault="008A15A4" w:rsidP="008A15A4">
      <w:pPr>
        <w:spacing w:line="360" w:lineRule="auto"/>
        <w:jc w:val="center"/>
        <w:rPr>
          <w:sz w:val="28"/>
        </w:rPr>
      </w:pPr>
    </w:p>
    <w:p w14:paraId="52F77B2C" w14:textId="77777777" w:rsidR="008A15A4" w:rsidRDefault="008A15A4" w:rsidP="008A15A4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7B3D3787" w14:textId="77777777" w:rsidR="008A15A4" w:rsidRDefault="008A15A4" w:rsidP="008A15A4">
      <w:pPr>
        <w:spacing w:line="360" w:lineRule="auto"/>
        <w:jc w:val="center"/>
        <w:rPr>
          <w:caps/>
          <w:sz w:val="28"/>
        </w:rPr>
      </w:pPr>
      <w:r>
        <w:rPr>
          <w:caps/>
          <w:sz w:val="28"/>
        </w:rPr>
        <w:t>2025</w:t>
      </w:r>
    </w:p>
    <w:p w14:paraId="76882023" w14:textId="77777777" w:rsidR="008A15A4" w:rsidRDefault="008A15A4" w:rsidP="00933E57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Pr="00933E57">
        <w:rPr>
          <w:b/>
          <w:sz w:val="28"/>
        </w:rPr>
        <w:t>Цель работы:</w:t>
      </w:r>
      <w:r>
        <w:rPr>
          <w:sz w:val="28"/>
        </w:rPr>
        <w:t xml:space="preserve"> рассчитать годовой доход в процентах с учетом </w:t>
      </w:r>
      <w:r w:rsidR="00AF3954">
        <w:rPr>
          <w:sz w:val="28"/>
        </w:rPr>
        <w:t>налогообложения</w:t>
      </w:r>
      <w:r>
        <w:rPr>
          <w:sz w:val="28"/>
        </w:rPr>
        <w:t xml:space="preserve"> от вложения 5 млн. рублей в драгоценные металлы. Рассматриваемый промежуток времени – от </w:t>
      </w:r>
      <w:r w:rsidR="00933E57">
        <w:rPr>
          <w:sz w:val="28"/>
        </w:rPr>
        <w:t>01.01.2024 по 01.01.2025.</w:t>
      </w:r>
    </w:p>
    <w:p w14:paraId="5F45E6B5" w14:textId="77777777" w:rsidR="00933E57" w:rsidRPr="00933E57" w:rsidRDefault="00933E57" w:rsidP="00933E57">
      <w:pPr>
        <w:shd w:val="clear" w:color="auto" w:fill="FFFFFF"/>
        <w:spacing w:before="60" w:after="100" w:afterAutospacing="1" w:line="276" w:lineRule="auto"/>
        <w:ind w:left="720"/>
        <w:jc w:val="both"/>
        <w:rPr>
          <w:color w:val="212529"/>
          <w:sz w:val="28"/>
          <w:szCs w:val="28"/>
        </w:rPr>
      </w:pPr>
      <w:r w:rsidRPr="00933E57">
        <w:rPr>
          <w:b/>
          <w:bCs/>
          <w:color w:val="212529"/>
          <w:sz w:val="28"/>
          <w:szCs w:val="28"/>
        </w:rPr>
        <w:t>Задачи работы:</w:t>
      </w:r>
    </w:p>
    <w:p w14:paraId="17B0A1AC" w14:textId="77777777" w:rsidR="00933E57" w:rsidRPr="00933E57" w:rsidRDefault="00933E57" w:rsidP="00933E57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276" w:lineRule="auto"/>
        <w:ind w:left="0" w:firstLine="851"/>
        <w:jc w:val="both"/>
        <w:rPr>
          <w:color w:val="212529"/>
          <w:sz w:val="28"/>
          <w:szCs w:val="28"/>
        </w:rPr>
      </w:pPr>
      <w:r w:rsidRPr="00933E57">
        <w:rPr>
          <w:color w:val="212529"/>
          <w:sz w:val="28"/>
          <w:szCs w:val="28"/>
        </w:rPr>
        <w:t>Определение перечня драгоценных металлов, рассматриваемых для инвестиций.</w:t>
      </w:r>
    </w:p>
    <w:p w14:paraId="6E36F6E2" w14:textId="77777777" w:rsidR="00933E57" w:rsidRPr="00933E57" w:rsidRDefault="00933E57" w:rsidP="00933E57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 w:line="276" w:lineRule="auto"/>
        <w:ind w:left="0" w:firstLine="851"/>
        <w:jc w:val="both"/>
        <w:rPr>
          <w:color w:val="212529"/>
          <w:sz w:val="28"/>
          <w:szCs w:val="28"/>
        </w:rPr>
      </w:pPr>
      <w:r w:rsidRPr="00933E57">
        <w:rPr>
          <w:color w:val="212529"/>
          <w:sz w:val="28"/>
          <w:szCs w:val="28"/>
        </w:rPr>
        <w:t>Анализ динамики цен на выбранные драгоценные металлы за определённый период (например, за последний год или несколько лет).</w:t>
      </w:r>
    </w:p>
    <w:p w14:paraId="4DAA2D2B" w14:textId="77777777" w:rsidR="00933E57" w:rsidRPr="00933E57" w:rsidRDefault="00933E57" w:rsidP="00933E57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 w:line="276" w:lineRule="auto"/>
        <w:ind w:left="0" w:firstLine="851"/>
        <w:jc w:val="both"/>
        <w:rPr>
          <w:color w:val="212529"/>
          <w:sz w:val="28"/>
          <w:szCs w:val="28"/>
        </w:rPr>
      </w:pPr>
      <w:r w:rsidRPr="00933E57">
        <w:rPr>
          <w:color w:val="212529"/>
          <w:sz w:val="28"/>
          <w:szCs w:val="28"/>
        </w:rPr>
        <w:t>Расчет потенциального дохода от инвестиций в каждый из выбранных драгоценных металлов.</w:t>
      </w:r>
    </w:p>
    <w:p w14:paraId="1493A836" w14:textId="77777777" w:rsidR="00933E57" w:rsidRPr="00933E57" w:rsidRDefault="00933E57" w:rsidP="00933E57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 w:line="276" w:lineRule="auto"/>
        <w:ind w:left="0" w:firstLine="851"/>
        <w:jc w:val="both"/>
        <w:rPr>
          <w:color w:val="212529"/>
          <w:sz w:val="28"/>
          <w:szCs w:val="28"/>
        </w:rPr>
      </w:pPr>
      <w:r w:rsidRPr="00933E57">
        <w:rPr>
          <w:color w:val="212529"/>
          <w:sz w:val="28"/>
          <w:szCs w:val="28"/>
        </w:rPr>
        <w:t>Расчет налоговых обязательств, возникающих при получении дохода от инвестиций в драгоценные металлы.</w:t>
      </w:r>
    </w:p>
    <w:p w14:paraId="7FA8CE12" w14:textId="77777777" w:rsidR="00933E57" w:rsidRPr="00933E57" w:rsidRDefault="00933E57" w:rsidP="00933E57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 w:line="276" w:lineRule="auto"/>
        <w:ind w:left="0" w:firstLine="851"/>
        <w:jc w:val="both"/>
        <w:rPr>
          <w:color w:val="212529"/>
          <w:sz w:val="28"/>
          <w:szCs w:val="28"/>
        </w:rPr>
      </w:pPr>
      <w:r w:rsidRPr="00933E57">
        <w:rPr>
          <w:color w:val="212529"/>
          <w:sz w:val="28"/>
          <w:szCs w:val="28"/>
        </w:rPr>
        <w:t>Определение годового дохода с учетом налогов для каждого из вариантов инвестиций.</w:t>
      </w:r>
    </w:p>
    <w:p w14:paraId="09F67A0F" w14:textId="77777777" w:rsidR="00933E57" w:rsidRDefault="00933E57" w:rsidP="00933E57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60" w:after="100" w:afterAutospacing="1" w:line="276" w:lineRule="auto"/>
        <w:ind w:left="0" w:firstLine="851"/>
        <w:jc w:val="both"/>
        <w:rPr>
          <w:color w:val="212529"/>
          <w:sz w:val="28"/>
          <w:szCs w:val="28"/>
        </w:rPr>
      </w:pPr>
      <w:r w:rsidRPr="00933E57">
        <w:rPr>
          <w:color w:val="212529"/>
          <w:sz w:val="28"/>
          <w:szCs w:val="28"/>
        </w:rPr>
        <w:t>Сравнение доходности различных вариантов инвестиций и выбор наиболее выгодного.</w:t>
      </w:r>
    </w:p>
    <w:p w14:paraId="4FB54C1E" w14:textId="77777777" w:rsidR="00933E57" w:rsidRDefault="00933E57" w:rsidP="00DD044B">
      <w:pPr>
        <w:shd w:val="clear" w:color="auto" w:fill="FFFFFF"/>
        <w:spacing w:before="60" w:after="100" w:afterAutospacing="1" w:line="360" w:lineRule="auto"/>
        <w:ind w:left="851"/>
        <w:jc w:val="center"/>
        <w:rPr>
          <w:b/>
          <w:color w:val="212529"/>
          <w:sz w:val="28"/>
          <w:szCs w:val="28"/>
        </w:rPr>
      </w:pPr>
      <w:r w:rsidRPr="00933E57">
        <w:rPr>
          <w:b/>
          <w:color w:val="212529"/>
          <w:sz w:val="28"/>
          <w:szCs w:val="28"/>
        </w:rPr>
        <w:t>Выбор драг</w:t>
      </w:r>
      <w:r>
        <w:rPr>
          <w:b/>
          <w:color w:val="212529"/>
          <w:sz w:val="28"/>
          <w:szCs w:val="28"/>
        </w:rPr>
        <w:t>оценных металлов для инвестиции</w:t>
      </w:r>
    </w:p>
    <w:p w14:paraId="7935FD5A" w14:textId="77777777" w:rsidR="00933E57" w:rsidRPr="00DD044B" w:rsidRDefault="00933E57" w:rsidP="00AF3954">
      <w:pPr>
        <w:shd w:val="clear" w:color="auto" w:fill="FFFFFF"/>
        <w:spacing w:before="60" w:after="100" w:afterAutospacing="1" w:line="360" w:lineRule="auto"/>
        <w:ind w:firstLine="709"/>
        <w:jc w:val="both"/>
        <w:rPr>
          <w:color w:val="212529"/>
          <w:sz w:val="28"/>
          <w:szCs w:val="28"/>
        </w:rPr>
      </w:pPr>
      <w:r w:rsidRPr="00DD044B">
        <w:rPr>
          <w:bCs/>
          <w:color w:val="212529"/>
          <w:sz w:val="28"/>
          <w:szCs w:val="28"/>
        </w:rPr>
        <w:t>Обзор динамики цен на основные драгоценные металлы в 2024 году (по состоянию на текущую дату):</w:t>
      </w:r>
    </w:p>
    <w:p w14:paraId="27455976" w14:textId="77777777" w:rsidR="00933E57" w:rsidRPr="00933E57" w:rsidRDefault="00933E57" w:rsidP="00AF3954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 w:rsidRPr="00933E57">
        <w:rPr>
          <w:b/>
          <w:bCs/>
          <w:color w:val="212529"/>
          <w:sz w:val="28"/>
          <w:szCs w:val="28"/>
        </w:rPr>
        <w:t>Золото (XAU):</w:t>
      </w:r>
      <w:r w:rsidRPr="00933E57">
        <w:rPr>
          <w:color w:val="212529"/>
          <w:sz w:val="28"/>
          <w:szCs w:val="28"/>
        </w:rPr>
        <w:t> </w:t>
      </w:r>
      <w:r w:rsidR="00DD044B">
        <w:rPr>
          <w:color w:val="212529"/>
          <w:sz w:val="28"/>
          <w:szCs w:val="28"/>
        </w:rPr>
        <w:t>в</w:t>
      </w:r>
      <w:r w:rsidRPr="00933E57">
        <w:rPr>
          <w:color w:val="212529"/>
          <w:sz w:val="28"/>
          <w:szCs w:val="28"/>
        </w:rPr>
        <w:t xml:space="preserve"> 2024 году цена на золото демонстрировала устойчивый рост, достигнув исторических максимумов. Это было обусловлено высокой инфляцией, опасениями по поводу рецессии и геополитическими рисками (войны, выборы и т. д.). Центральные банки многих стран активно скупали золото, что также способствовало росту цен.</w:t>
      </w:r>
    </w:p>
    <w:p w14:paraId="2A85CFC5" w14:textId="77777777" w:rsidR="00933E57" w:rsidRDefault="00933E57" w:rsidP="00AF3954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 w:rsidRPr="00933E57">
        <w:rPr>
          <w:b/>
          <w:bCs/>
          <w:color w:val="212529"/>
          <w:sz w:val="28"/>
          <w:szCs w:val="28"/>
        </w:rPr>
        <w:t>Серебро (XAG):</w:t>
      </w:r>
      <w:r w:rsidRPr="00933E57">
        <w:rPr>
          <w:color w:val="212529"/>
          <w:sz w:val="28"/>
          <w:szCs w:val="28"/>
        </w:rPr>
        <w:t> в целом также наблюдался рост. Помимо тех же факторов, которые влияют на золото, на серебро также влияли перспективы развития промышленности.</w:t>
      </w:r>
    </w:p>
    <w:p w14:paraId="6A80927A" w14:textId="77777777" w:rsidR="00DD044B" w:rsidRPr="00933E57" w:rsidRDefault="00DD044B" w:rsidP="00AF3954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</w:p>
    <w:p w14:paraId="61805152" w14:textId="77777777" w:rsidR="00DD044B" w:rsidRPr="00DD044B" w:rsidRDefault="00933E57" w:rsidP="00AF3954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 w:rsidRPr="00933E57">
        <w:rPr>
          <w:b/>
          <w:bCs/>
          <w:color w:val="212529"/>
          <w:sz w:val="28"/>
          <w:szCs w:val="28"/>
        </w:rPr>
        <w:lastRenderedPageBreak/>
        <w:t>Платина (XPT):</w:t>
      </w:r>
      <w:r w:rsidRPr="00933E57">
        <w:rPr>
          <w:color w:val="212529"/>
          <w:sz w:val="28"/>
          <w:szCs w:val="28"/>
        </w:rPr>
        <w:t> </w:t>
      </w:r>
      <w:r w:rsidR="00DD044B">
        <w:rPr>
          <w:color w:val="212529"/>
          <w:sz w:val="28"/>
          <w:szCs w:val="28"/>
        </w:rPr>
        <w:t>в</w:t>
      </w:r>
      <w:r w:rsidRPr="00933E57">
        <w:rPr>
          <w:color w:val="212529"/>
          <w:sz w:val="28"/>
          <w:szCs w:val="28"/>
        </w:rPr>
        <w:t xml:space="preserve"> 2024 году цена на платину зависела от ситуации в автомобильной промышленности, в частности от темпов перехода на электромобили. Восстановление автомобильного производства после кризиса, вызванного пандемией, поддержало цены на платину.</w:t>
      </w:r>
    </w:p>
    <w:p w14:paraId="12BCB26D" w14:textId="77777777" w:rsidR="00933E57" w:rsidRDefault="00933E57" w:rsidP="00AF3954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 w:rsidRPr="00933E57">
        <w:rPr>
          <w:b/>
          <w:bCs/>
          <w:color w:val="212529"/>
          <w:sz w:val="28"/>
          <w:szCs w:val="28"/>
        </w:rPr>
        <w:t>Палладий (XPD):</w:t>
      </w:r>
      <w:r w:rsidRPr="00933E57">
        <w:rPr>
          <w:color w:val="212529"/>
          <w:sz w:val="28"/>
          <w:szCs w:val="28"/>
        </w:rPr>
        <w:t> </w:t>
      </w:r>
      <w:r w:rsidR="00DD044B">
        <w:rPr>
          <w:color w:val="212529"/>
          <w:sz w:val="28"/>
          <w:szCs w:val="28"/>
        </w:rPr>
        <w:t>цены</w:t>
      </w:r>
      <w:r w:rsidRPr="00933E57">
        <w:rPr>
          <w:color w:val="212529"/>
          <w:sz w:val="28"/>
          <w:szCs w:val="28"/>
        </w:rPr>
        <w:t xml:space="preserve"> на палладий в 2024 году демонстрировали более слабую динамику по сравнению с золотом и серебром. Это связано с распространением электромобилей, в которых палладий не используется, а также с переходом автопроизводителей на платину в качестве более дешёвой альтернативы.</w:t>
      </w:r>
    </w:p>
    <w:p w14:paraId="6C15A7D5" w14:textId="77777777" w:rsidR="00EC6E84" w:rsidRDefault="00DD044B" w:rsidP="00EC6E84">
      <w:pPr>
        <w:pStyle w:val="a9"/>
        <w:shd w:val="clear" w:color="auto" w:fill="FFFFFF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rStyle w:val="aa"/>
          <w:b w:val="0"/>
          <w:color w:val="212529"/>
          <w:sz w:val="28"/>
          <w:szCs w:val="28"/>
        </w:rPr>
        <w:t>Таким образом, з</w:t>
      </w:r>
      <w:r w:rsidRPr="00DD044B">
        <w:rPr>
          <w:rStyle w:val="aa"/>
          <w:b w:val="0"/>
          <w:color w:val="212529"/>
          <w:sz w:val="28"/>
          <w:szCs w:val="28"/>
        </w:rPr>
        <w:t>олото</w:t>
      </w:r>
      <w:r w:rsidRPr="00DD044B">
        <w:rPr>
          <w:color w:val="212529"/>
          <w:sz w:val="28"/>
          <w:szCs w:val="28"/>
        </w:rPr>
        <w:t> остается наиболее надежным вариан</w:t>
      </w:r>
      <w:r>
        <w:rPr>
          <w:color w:val="212529"/>
          <w:sz w:val="28"/>
          <w:szCs w:val="28"/>
        </w:rPr>
        <w:t>том для долгосрочных инвестиций,</w:t>
      </w:r>
      <w:r w:rsidRPr="00DD044B">
        <w:rPr>
          <w:rStyle w:val="aa"/>
          <w:b w:val="0"/>
          <w:color w:val="212529"/>
          <w:sz w:val="28"/>
          <w:szCs w:val="28"/>
        </w:rPr>
        <w:t xml:space="preserve"> </w:t>
      </w:r>
      <w:r>
        <w:rPr>
          <w:rStyle w:val="aa"/>
          <w:b w:val="0"/>
          <w:color w:val="212529"/>
          <w:sz w:val="28"/>
          <w:szCs w:val="28"/>
        </w:rPr>
        <w:t>с</w:t>
      </w:r>
      <w:r w:rsidRPr="00DD044B">
        <w:rPr>
          <w:rStyle w:val="aa"/>
          <w:b w:val="0"/>
          <w:color w:val="212529"/>
          <w:sz w:val="28"/>
          <w:szCs w:val="28"/>
        </w:rPr>
        <w:t>еребро</w:t>
      </w:r>
      <w:r w:rsidRPr="00DD044B">
        <w:rPr>
          <w:color w:val="212529"/>
          <w:sz w:val="28"/>
          <w:szCs w:val="28"/>
        </w:rPr>
        <w:t> представляет собой более рискованный, но и более потенциально прибыльный вариант. Рост промышленного спроса и ограниченное предложение могут поддержать цены на серебро в будущем</w:t>
      </w:r>
      <w:r>
        <w:rPr>
          <w:color w:val="212529"/>
          <w:sz w:val="28"/>
          <w:szCs w:val="28"/>
        </w:rPr>
        <w:t xml:space="preserve">. </w:t>
      </w:r>
    </w:p>
    <w:p w14:paraId="15D484FA" w14:textId="77777777" w:rsidR="00DD044B" w:rsidRDefault="00DD044B" w:rsidP="00EC6E84">
      <w:pPr>
        <w:pStyle w:val="a9"/>
        <w:shd w:val="clear" w:color="auto" w:fill="FFFFFF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 учетом вышеперечисленного, для анализа доходности были выбраны золото и серебро.</w:t>
      </w:r>
    </w:p>
    <w:p w14:paraId="14FE2232" w14:textId="77777777" w:rsidR="00DD044B" w:rsidRPr="00DD044B" w:rsidRDefault="00DD044B" w:rsidP="00DD044B">
      <w:pPr>
        <w:pStyle w:val="a9"/>
        <w:shd w:val="clear" w:color="auto" w:fill="FFFFFF"/>
        <w:spacing w:after="0" w:afterAutospacing="0" w:line="360" w:lineRule="auto"/>
        <w:ind w:firstLine="709"/>
        <w:jc w:val="center"/>
        <w:rPr>
          <w:b/>
          <w:color w:val="212529"/>
          <w:sz w:val="28"/>
          <w:szCs w:val="28"/>
        </w:rPr>
      </w:pPr>
      <w:r w:rsidRPr="00DD044B">
        <w:rPr>
          <w:b/>
          <w:color w:val="212529"/>
          <w:sz w:val="28"/>
          <w:szCs w:val="28"/>
        </w:rPr>
        <w:t>Выбор банка для инвестиций драгоценных металлов</w:t>
      </w:r>
    </w:p>
    <w:p w14:paraId="7472948E" w14:textId="77777777" w:rsidR="00DD044B" w:rsidRDefault="00DD044B" w:rsidP="00AF3954">
      <w:pPr>
        <w:pStyle w:val="a9"/>
        <w:shd w:val="clear" w:color="auto" w:fill="FFFFFF"/>
        <w:spacing w:after="0" w:afterAutospacing="0" w:line="360" w:lineRule="auto"/>
        <w:ind w:firstLine="709"/>
        <w:jc w:val="both"/>
        <w:rPr>
          <w:bCs/>
          <w:color w:val="212529"/>
          <w:sz w:val="28"/>
          <w:szCs w:val="28"/>
        </w:rPr>
      </w:pPr>
      <w:r w:rsidRPr="00DD044B">
        <w:rPr>
          <w:bCs/>
          <w:color w:val="212529"/>
          <w:sz w:val="28"/>
          <w:szCs w:val="28"/>
        </w:rPr>
        <w:t>Банки, которые стоит рассмотреть для инвестиций в драгоценные металлы (на основе общих рейтингов и отзывов клиентов):</w:t>
      </w:r>
    </w:p>
    <w:p w14:paraId="6AB9F4DC" w14:textId="77777777" w:rsidR="00DD044B" w:rsidRPr="00DD044B" w:rsidRDefault="00DD044B" w:rsidP="00AF3954">
      <w:pPr>
        <w:pStyle w:val="a9"/>
        <w:numPr>
          <w:ilvl w:val="0"/>
          <w:numId w:val="4"/>
        </w:numPr>
        <w:tabs>
          <w:tab w:val="clear" w:pos="720"/>
        </w:tabs>
        <w:spacing w:after="0" w:afterAutospacing="0" w:line="360" w:lineRule="auto"/>
        <w:ind w:left="0" w:firstLine="709"/>
        <w:jc w:val="both"/>
        <w:rPr>
          <w:color w:val="212529"/>
          <w:sz w:val="28"/>
          <w:szCs w:val="28"/>
        </w:rPr>
      </w:pPr>
      <w:r w:rsidRPr="00DD044B">
        <w:rPr>
          <w:b/>
          <w:bCs/>
          <w:color w:val="212529"/>
          <w:sz w:val="28"/>
          <w:szCs w:val="28"/>
        </w:rPr>
        <w:t>Сбербанк:</w:t>
      </w:r>
      <w:r w:rsidRPr="00DD044B">
        <w:rPr>
          <w:color w:val="212529"/>
          <w:sz w:val="28"/>
          <w:szCs w:val="28"/>
        </w:rPr>
        <w:t> один из крупнейших банков России с широкой сетью отделений и развитой онлайн-платформой. Предлагает различные способы инвестирования в драгоценные металлы, в том числе металлические счета и покупку слитков.</w:t>
      </w:r>
    </w:p>
    <w:p w14:paraId="7AF37DB3" w14:textId="77777777" w:rsidR="00AF3954" w:rsidRPr="00EC6E84" w:rsidRDefault="00DD044B" w:rsidP="00EC6E84">
      <w:pPr>
        <w:pStyle w:val="a9"/>
        <w:numPr>
          <w:ilvl w:val="0"/>
          <w:numId w:val="4"/>
        </w:numPr>
        <w:tabs>
          <w:tab w:val="clear" w:pos="720"/>
          <w:tab w:val="num" w:pos="426"/>
        </w:tabs>
        <w:spacing w:after="0" w:afterAutospacing="0" w:line="360" w:lineRule="auto"/>
        <w:ind w:left="0" w:firstLine="709"/>
        <w:jc w:val="both"/>
        <w:rPr>
          <w:color w:val="212529"/>
          <w:sz w:val="28"/>
          <w:szCs w:val="28"/>
        </w:rPr>
      </w:pPr>
      <w:r w:rsidRPr="00DD044B">
        <w:rPr>
          <w:b/>
          <w:bCs/>
          <w:color w:val="212529"/>
          <w:sz w:val="28"/>
          <w:szCs w:val="28"/>
        </w:rPr>
        <w:t>ВТБ:</w:t>
      </w:r>
      <w:r w:rsidRPr="00DD044B">
        <w:rPr>
          <w:color w:val="212529"/>
          <w:sz w:val="28"/>
          <w:szCs w:val="28"/>
        </w:rPr>
        <w:t> </w:t>
      </w:r>
      <w:r w:rsidR="00AF3954">
        <w:rPr>
          <w:color w:val="212529"/>
          <w:sz w:val="28"/>
          <w:szCs w:val="28"/>
        </w:rPr>
        <w:t>в</w:t>
      </w:r>
      <w:r w:rsidRPr="00DD044B">
        <w:rPr>
          <w:color w:val="212529"/>
          <w:sz w:val="28"/>
          <w:szCs w:val="28"/>
        </w:rPr>
        <w:t>торой по величине банк России, также предлагающий широкий спектр услуг по инвестированию в драгоценные металлы.</w:t>
      </w:r>
    </w:p>
    <w:p w14:paraId="6A2A3DCD" w14:textId="77777777" w:rsidR="00DD044B" w:rsidRPr="00DD044B" w:rsidRDefault="00DD044B" w:rsidP="00AF3954">
      <w:pPr>
        <w:pStyle w:val="a9"/>
        <w:numPr>
          <w:ilvl w:val="0"/>
          <w:numId w:val="4"/>
        </w:numPr>
        <w:tabs>
          <w:tab w:val="clear" w:pos="720"/>
          <w:tab w:val="num" w:pos="426"/>
        </w:tabs>
        <w:spacing w:after="0" w:afterAutospacing="0" w:line="360" w:lineRule="auto"/>
        <w:ind w:left="0" w:firstLine="709"/>
        <w:jc w:val="both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Т-</w:t>
      </w:r>
      <w:r w:rsidRPr="00DD044B">
        <w:rPr>
          <w:b/>
          <w:bCs/>
          <w:color w:val="212529"/>
          <w:sz w:val="28"/>
          <w:szCs w:val="28"/>
        </w:rPr>
        <w:t>Банк:</w:t>
      </w:r>
      <w:r w:rsidRPr="00DD044B">
        <w:rPr>
          <w:color w:val="212529"/>
          <w:sz w:val="28"/>
          <w:szCs w:val="28"/>
        </w:rPr>
        <w:t> </w:t>
      </w:r>
      <w:r w:rsidR="00AF3954">
        <w:rPr>
          <w:color w:val="212529"/>
          <w:sz w:val="28"/>
          <w:szCs w:val="28"/>
        </w:rPr>
        <w:t>б</w:t>
      </w:r>
      <w:r w:rsidRPr="00DD044B">
        <w:rPr>
          <w:color w:val="212529"/>
          <w:sz w:val="28"/>
          <w:szCs w:val="28"/>
        </w:rPr>
        <w:t>анк, ориентированный на онлайн-обслуживание, предлагает удобную платформу для инвестиций в драгоценные металлы.</w:t>
      </w:r>
    </w:p>
    <w:p w14:paraId="7191D263" w14:textId="77777777" w:rsidR="00AF3954" w:rsidRDefault="00AF3954" w:rsidP="00F4390B">
      <w:pPr>
        <w:pStyle w:val="a9"/>
        <w:spacing w:after="0" w:afterAutospacing="0" w:line="360" w:lineRule="auto"/>
        <w:ind w:firstLine="709"/>
        <w:jc w:val="both"/>
        <w:rPr>
          <w:bCs/>
          <w:color w:val="212529"/>
          <w:sz w:val="28"/>
          <w:szCs w:val="28"/>
        </w:rPr>
      </w:pPr>
      <w:r>
        <w:rPr>
          <w:bCs/>
          <w:color w:val="212529"/>
          <w:sz w:val="28"/>
          <w:szCs w:val="28"/>
        </w:rPr>
        <w:lastRenderedPageBreak/>
        <w:t>Анализ будет проводится в</w:t>
      </w:r>
      <w:r w:rsidR="00F4390B">
        <w:rPr>
          <w:bCs/>
          <w:color w:val="212529"/>
          <w:sz w:val="28"/>
          <w:szCs w:val="28"/>
        </w:rPr>
        <w:t xml:space="preserve"> </w:t>
      </w:r>
      <w:r w:rsidR="00EE0A77">
        <w:rPr>
          <w:bCs/>
          <w:color w:val="212529"/>
          <w:sz w:val="28"/>
          <w:szCs w:val="28"/>
        </w:rPr>
        <w:t>Сбербанке и Т-Банке, т.к. в ВТБ нет в открытом доступе информации об курсе золота и серебра, поэтому будет проблематично оценить доход.</w:t>
      </w:r>
    </w:p>
    <w:p w14:paraId="024115E8" w14:textId="77777777" w:rsidR="00AF3954" w:rsidRDefault="00AF3954" w:rsidP="00AF3954">
      <w:pPr>
        <w:pStyle w:val="a9"/>
        <w:spacing w:after="0" w:afterAutospacing="0" w:line="360" w:lineRule="auto"/>
        <w:ind w:left="709"/>
        <w:jc w:val="center"/>
        <w:rPr>
          <w:b/>
          <w:bCs/>
          <w:color w:val="212529"/>
          <w:sz w:val="28"/>
          <w:szCs w:val="28"/>
        </w:rPr>
      </w:pPr>
      <w:r w:rsidRPr="00AF3954">
        <w:rPr>
          <w:b/>
          <w:bCs/>
          <w:color w:val="212529"/>
          <w:sz w:val="28"/>
          <w:szCs w:val="28"/>
        </w:rPr>
        <w:t>Налогообложение доходов от операций с драгоценными металлами</w:t>
      </w:r>
    </w:p>
    <w:p w14:paraId="15F2152A" w14:textId="77777777" w:rsidR="00D02942" w:rsidRDefault="00AF3954" w:rsidP="00AF3954">
      <w:pPr>
        <w:pStyle w:val="a9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AF3954">
        <w:rPr>
          <w:color w:val="212529"/>
          <w:sz w:val="28"/>
          <w:szCs w:val="28"/>
        </w:rPr>
        <w:t>Налогообложение доходов от операций с драгоценными металлами имеет ряд особенностей, зависящих от способа инвестирования и статуса налогоплательщика. В целом, доход, полученный от операций с драгоценными металлами, облагается налогом на доходы физических лиц (НДФЛ) или налогом на прибыль организаций</w:t>
      </w:r>
      <w:r>
        <w:rPr>
          <w:color w:val="212529"/>
          <w:sz w:val="28"/>
          <w:szCs w:val="28"/>
        </w:rPr>
        <w:t xml:space="preserve">. </w:t>
      </w:r>
    </w:p>
    <w:p w14:paraId="0322A25D" w14:textId="77777777" w:rsidR="00AF3954" w:rsidRDefault="00AF3954" w:rsidP="00AF3954">
      <w:pPr>
        <w:pStyle w:val="a9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AF3954">
        <w:rPr>
          <w:color w:val="212529"/>
          <w:sz w:val="28"/>
          <w:szCs w:val="28"/>
        </w:rPr>
        <w:t>Доходы, полученные от продажи драгоценных металлов, рассматриваются как прочие доходы и облагаются НДФЛ по ставке 13% для резидентов РФ и 30% для нерезидентов. Если доход превышает 5 млн рублей, ставка составит 15%.</w:t>
      </w:r>
      <w:r>
        <w:rPr>
          <w:color w:val="212529"/>
          <w:sz w:val="28"/>
          <w:szCs w:val="28"/>
        </w:rPr>
        <w:t xml:space="preserve"> </w:t>
      </w:r>
      <w:r w:rsidR="00D02942" w:rsidRPr="00D02942">
        <w:rPr>
          <w:color w:val="212529"/>
          <w:sz w:val="28"/>
          <w:szCs w:val="28"/>
        </w:rPr>
        <w:t>Налоговая база определяется как разница между ценой продажи и ценой приобретения драгоценного металла.</w:t>
      </w:r>
    </w:p>
    <w:p w14:paraId="62BB7372" w14:textId="097C88D6" w:rsidR="00C00301" w:rsidRDefault="00C00301" w:rsidP="00D337F3">
      <w:pPr>
        <w:pStyle w:val="a9"/>
        <w:spacing w:after="0" w:afterAutospacing="0"/>
        <w:ind w:firstLine="709"/>
        <w:jc w:val="center"/>
        <w:rPr>
          <w:b/>
          <w:color w:val="212529"/>
          <w:sz w:val="28"/>
          <w:szCs w:val="28"/>
        </w:rPr>
      </w:pPr>
      <w:r w:rsidRPr="00437369">
        <w:rPr>
          <w:b/>
          <w:color w:val="212529"/>
          <w:sz w:val="28"/>
          <w:szCs w:val="28"/>
        </w:rPr>
        <w:t xml:space="preserve">Динамики </w:t>
      </w:r>
      <w:r w:rsidR="00437369" w:rsidRPr="00437369">
        <w:rPr>
          <w:b/>
          <w:color w:val="212529"/>
          <w:sz w:val="28"/>
          <w:szCs w:val="28"/>
        </w:rPr>
        <w:t>курса золота и серебра</w:t>
      </w:r>
    </w:p>
    <w:p w14:paraId="099A21D5" w14:textId="4EAADE10" w:rsidR="007E5D0D" w:rsidRDefault="007E5D0D" w:rsidP="00D337F3">
      <w:pPr>
        <w:pStyle w:val="a9"/>
        <w:spacing w:after="0" w:afterAutospacing="0"/>
        <w:ind w:firstLine="709"/>
        <w:jc w:val="center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ЦБ</w:t>
      </w:r>
    </w:p>
    <w:p w14:paraId="0C15F803" w14:textId="49308DAA" w:rsidR="007E5D0D" w:rsidRDefault="007E5D0D" w:rsidP="007E5D0D">
      <w:pPr>
        <w:pStyle w:val="a9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Для сравнения также рассмотрим курсы металлов согласно центральному банку. Курсы золота и серебра согласно официальному сайту центрального банка представлены на рисунках 1 и 2. </w:t>
      </w:r>
    </w:p>
    <w:p w14:paraId="1ADF870D" w14:textId="5CB74B5A" w:rsidR="007E5D0D" w:rsidRDefault="007E5D0D" w:rsidP="00E43334">
      <w:pPr>
        <w:pStyle w:val="a9"/>
        <w:spacing w:after="0" w:afterAutospacing="0"/>
        <w:ind w:hanging="284"/>
        <w:jc w:val="center"/>
        <w:rPr>
          <w:b/>
          <w:color w:val="212529"/>
          <w:sz w:val="28"/>
          <w:szCs w:val="28"/>
        </w:rPr>
      </w:pPr>
      <w:r w:rsidRPr="007E5D0D">
        <w:rPr>
          <w:b/>
          <w:noProof/>
          <w:color w:val="212529"/>
          <w:sz w:val="28"/>
          <w:szCs w:val="28"/>
        </w:rPr>
        <w:drawing>
          <wp:inline distT="0" distB="0" distL="0" distR="0" wp14:anchorId="31277DD0" wp14:editId="33018440">
            <wp:extent cx="5897880" cy="18750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0"/>
                    <a:stretch/>
                  </pic:blipFill>
                  <pic:spPr bwMode="auto">
                    <a:xfrm>
                      <a:off x="0" y="0"/>
                      <a:ext cx="5918045" cy="1881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2A138" w14:textId="192F9AB0" w:rsidR="007E5D0D" w:rsidRDefault="007E5D0D" w:rsidP="007E5D0D">
      <w:pPr>
        <w:pStyle w:val="a9"/>
        <w:spacing w:after="0" w:afterAutospacing="0"/>
        <w:ind w:hanging="284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Рисунок 1 – Курс золота, ЦБ</w:t>
      </w:r>
    </w:p>
    <w:p w14:paraId="524E1967" w14:textId="1C41C824" w:rsidR="007E5D0D" w:rsidRDefault="007E5D0D" w:rsidP="007E5D0D">
      <w:pPr>
        <w:pStyle w:val="a9"/>
        <w:spacing w:after="0" w:afterAutospacing="0"/>
        <w:ind w:hanging="284"/>
        <w:jc w:val="center"/>
        <w:rPr>
          <w:b/>
          <w:color w:val="212529"/>
          <w:sz w:val="28"/>
          <w:szCs w:val="28"/>
        </w:rPr>
      </w:pPr>
      <w:r w:rsidRPr="007E5D0D">
        <w:rPr>
          <w:b/>
          <w:noProof/>
          <w:color w:val="212529"/>
          <w:sz w:val="28"/>
          <w:szCs w:val="28"/>
        </w:rPr>
        <w:lastRenderedPageBreak/>
        <w:drawing>
          <wp:inline distT="0" distB="0" distL="0" distR="0" wp14:anchorId="4798D335" wp14:editId="04B728DC">
            <wp:extent cx="5859780" cy="1938235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5" r="1639"/>
                    <a:stretch/>
                  </pic:blipFill>
                  <pic:spPr bwMode="auto">
                    <a:xfrm>
                      <a:off x="0" y="0"/>
                      <a:ext cx="5876857" cy="194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D709" w14:textId="5035D75C" w:rsidR="007E5D0D" w:rsidRDefault="007E5D0D" w:rsidP="007E5D0D">
      <w:pPr>
        <w:pStyle w:val="a9"/>
        <w:spacing w:after="0" w:afterAutospacing="0"/>
        <w:ind w:hanging="284"/>
        <w:jc w:val="center"/>
        <w:rPr>
          <w:color w:val="212529"/>
          <w:sz w:val="28"/>
          <w:szCs w:val="28"/>
        </w:rPr>
      </w:pPr>
      <w:r w:rsidRPr="007E5D0D">
        <w:rPr>
          <w:color w:val="212529"/>
          <w:sz w:val="28"/>
          <w:szCs w:val="28"/>
        </w:rPr>
        <w:t>Рисунок 2 – Курс серебра, ЦБ</w:t>
      </w:r>
    </w:p>
    <w:p w14:paraId="3C93C634" w14:textId="61B4775F" w:rsidR="007E5D0D" w:rsidRPr="007E5D0D" w:rsidRDefault="007E5D0D" w:rsidP="007E5D0D">
      <w:pPr>
        <w:pStyle w:val="a9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Таким образом, 10 января 2024 года цена за золото – 5886,</w:t>
      </w:r>
      <w:proofErr w:type="gramStart"/>
      <w:r>
        <w:rPr>
          <w:color w:val="212529"/>
          <w:sz w:val="28"/>
          <w:szCs w:val="28"/>
        </w:rPr>
        <w:t xml:space="preserve">06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,</w:t>
      </w:r>
      <w:proofErr w:type="gramEnd"/>
      <w:r>
        <w:rPr>
          <w:color w:val="212529"/>
          <w:sz w:val="28"/>
          <w:szCs w:val="28"/>
        </w:rPr>
        <w:t xml:space="preserve"> за серебро – 66,4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 xml:space="preserve">; 1 января 2025 года цена за золото – 8551,74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 xml:space="preserve">, за серебро – 95,91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.</w:t>
      </w:r>
    </w:p>
    <w:p w14:paraId="4C48B5F5" w14:textId="77777777" w:rsidR="00DD044B" w:rsidRPr="00EE0A77" w:rsidRDefault="00437369" w:rsidP="00D337F3">
      <w:pPr>
        <w:pStyle w:val="a9"/>
        <w:shd w:val="clear" w:color="auto" w:fill="FFFFFF"/>
        <w:spacing w:after="0" w:afterAutospacing="0"/>
        <w:ind w:firstLine="709"/>
        <w:jc w:val="center"/>
        <w:rPr>
          <w:b/>
          <w:color w:val="212529"/>
          <w:sz w:val="28"/>
          <w:szCs w:val="28"/>
        </w:rPr>
      </w:pPr>
      <w:r w:rsidRPr="00EE0A77">
        <w:rPr>
          <w:b/>
          <w:color w:val="212529"/>
          <w:sz w:val="28"/>
          <w:szCs w:val="28"/>
        </w:rPr>
        <w:t>Сбербанк</w:t>
      </w:r>
    </w:p>
    <w:p w14:paraId="1C7944CF" w14:textId="77777777" w:rsidR="00437369" w:rsidRDefault="00437369" w:rsidP="00437369">
      <w:pPr>
        <w:pStyle w:val="a9"/>
        <w:shd w:val="clear" w:color="auto" w:fill="FFFFFF"/>
        <w:spacing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Курсы золота и серебра согласно официальному сайту банка представлены на рисунках 1 и 2. Цены указаны за период с 24.02.2024 по 22.02.2025. Верхний график указывает цену за покупку металла, нижний – за продажу. </w:t>
      </w:r>
    </w:p>
    <w:p w14:paraId="735173A4" w14:textId="37A6CBEE" w:rsidR="00437369" w:rsidRPr="00DD044B" w:rsidRDefault="00437369" w:rsidP="00825396">
      <w:pPr>
        <w:pStyle w:val="a9"/>
        <w:shd w:val="clear" w:color="auto" w:fill="FFFFFF"/>
        <w:spacing w:after="0" w:afterAutospacing="0" w:line="360" w:lineRule="auto"/>
        <w:ind w:left="-993" w:firstLine="709"/>
        <w:jc w:val="center"/>
        <w:rPr>
          <w:color w:val="212529"/>
          <w:sz w:val="28"/>
          <w:szCs w:val="28"/>
        </w:rPr>
      </w:pPr>
      <w:r w:rsidRPr="00437369">
        <w:rPr>
          <w:noProof/>
          <w:color w:val="212529"/>
          <w:sz w:val="28"/>
          <w:szCs w:val="28"/>
        </w:rPr>
        <w:drawing>
          <wp:inline distT="0" distB="0" distL="0" distR="0" wp14:anchorId="597F1249" wp14:editId="1CC234DF">
            <wp:extent cx="5593080" cy="15860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22" cy="15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E7F" w14:textId="765B9847" w:rsidR="00DD044B" w:rsidRDefault="00437369" w:rsidP="00437369">
      <w:pPr>
        <w:shd w:val="clear" w:color="auto" w:fill="FFFFFF"/>
        <w:spacing w:before="60" w:after="100" w:afterAutospacing="1" w:line="360" w:lineRule="auto"/>
        <w:ind w:firstLine="709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</w:t>
      </w:r>
      <w:r w:rsidR="007E5D0D">
        <w:rPr>
          <w:color w:val="212529"/>
          <w:sz w:val="28"/>
          <w:szCs w:val="28"/>
        </w:rPr>
        <w:t>3</w:t>
      </w:r>
      <w:r>
        <w:rPr>
          <w:color w:val="212529"/>
          <w:sz w:val="28"/>
          <w:szCs w:val="28"/>
        </w:rPr>
        <w:t xml:space="preserve"> – Курс золота, Сбербанк</w:t>
      </w:r>
    </w:p>
    <w:p w14:paraId="03A6119E" w14:textId="4066F65D" w:rsidR="00437369" w:rsidRPr="00933E57" w:rsidRDefault="00437369" w:rsidP="00437369">
      <w:pPr>
        <w:shd w:val="clear" w:color="auto" w:fill="FFFFFF"/>
        <w:spacing w:before="60" w:after="100" w:afterAutospacing="1" w:line="360" w:lineRule="auto"/>
        <w:ind w:hanging="567"/>
        <w:jc w:val="center"/>
        <w:rPr>
          <w:color w:val="212529"/>
          <w:sz w:val="28"/>
          <w:szCs w:val="28"/>
        </w:rPr>
      </w:pPr>
      <w:r w:rsidRPr="00437369">
        <w:rPr>
          <w:noProof/>
          <w:color w:val="212529"/>
          <w:sz w:val="28"/>
          <w:szCs w:val="28"/>
        </w:rPr>
        <w:drawing>
          <wp:inline distT="0" distB="0" distL="0" distR="0" wp14:anchorId="7D292655" wp14:editId="2DF0CBB3">
            <wp:extent cx="5631180" cy="1650559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904" cy="16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85B6" w14:textId="5E3D66FF" w:rsidR="00933E57" w:rsidRDefault="00437369" w:rsidP="00D337F3">
      <w:pPr>
        <w:shd w:val="clear" w:color="auto" w:fill="FFFFFF"/>
        <w:spacing w:before="60" w:after="100" w:afterAutospacing="1" w:line="360" w:lineRule="auto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Рисунок</w:t>
      </w:r>
      <w:r w:rsidR="007E5D0D">
        <w:rPr>
          <w:color w:val="212529"/>
          <w:sz w:val="28"/>
          <w:szCs w:val="28"/>
        </w:rPr>
        <w:t xml:space="preserve"> 4</w:t>
      </w:r>
      <w:r>
        <w:rPr>
          <w:color w:val="212529"/>
          <w:sz w:val="28"/>
          <w:szCs w:val="28"/>
        </w:rPr>
        <w:t xml:space="preserve"> – Курс серебра, Сбербанк</w:t>
      </w:r>
    </w:p>
    <w:p w14:paraId="035C4A26" w14:textId="77777777" w:rsidR="00437369" w:rsidRDefault="00437369" w:rsidP="00D337F3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ab/>
        <w:t xml:space="preserve">Таким образом, 24 февраля 2024 года цена за золото – </w:t>
      </w:r>
      <w:proofErr w:type="gramStart"/>
      <w:r w:rsidR="00D337F3">
        <w:rPr>
          <w:color w:val="212529"/>
          <w:sz w:val="28"/>
          <w:szCs w:val="28"/>
        </w:rPr>
        <w:t>6212</w:t>
      </w:r>
      <w:r>
        <w:rPr>
          <w:color w:val="212529"/>
          <w:sz w:val="28"/>
          <w:szCs w:val="28"/>
        </w:rPr>
        <w:t xml:space="preserve">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,</w:t>
      </w:r>
      <w:proofErr w:type="gramEnd"/>
      <w:r>
        <w:rPr>
          <w:color w:val="212529"/>
          <w:sz w:val="28"/>
          <w:szCs w:val="28"/>
        </w:rPr>
        <w:t xml:space="preserve"> за серебро – </w:t>
      </w:r>
      <w:r w:rsidR="00D337F3">
        <w:rPr>
          <w:color w:val="212529"/>
          <w:sz w:val="28"/>
          <w:szCs w:val="28"/>
        </w:rPr>
        <w:t>72</w:t>
      </w:r>
      <w:r>
        <w:rPr>
          <w:color w:val="212529"/>
          <w:sz w:val="28"/>
          <w:szCs w:val="28"/>
        </w:rPr>
        <w:t xml:space="preserve"> </w:t>
      </w:r>
      <w:r w:rsidRPr="00437369">
        <w:rPr>
          <w:color w:val="212529"/>
          <w:sz w:val="28"/>
          <w:szCs w:val="28"/>
        </w:rPr>
        <w:t>₽</w:t>
      </w:r>
      <w:r w:rsidR="00EC6E84">
        <w:rPr>
          <w:color w:val="212529"/>
          <w:sz w:val="28"/>
          <w:szCs w:val="28"/>
        </w:rPr>
        <w:t xml:space="preserve">; 22 февраля 2025 года цена за золото – </w:t>
      </w:r>
      <w:r w:rsidR="00D337F3">
        <w:rPr>
          <w:color w:val="212529"/>
          <w:sz w:val="28"/>
          <w:szCs w:val="28"/>
        </w:rPr>
        <w:t>8010</w:t>
      </w:r>
      <w:r w:rsidR="00EC6E84">
        <w:rPr>
          <w:color w:val="212529"/>
          <w:sz w:val="28"/>
          <w:szCs w:val="28"/>
        </w:rPr>
        <w:t xml:space="preserve"> </w:t>
      </w:r>
      <w:r w:rsidR="00EC6E84" w:rsidRPr="00437369">
        <w:rPr>
          <w:color w:val="212529"/>
          <w:sz w:val="28"/>
          <w:szCs w:val="28"/>
        </w:rPr>
        <w:t>₽</w:t>
      </w:r>
      <w:r w:rsidR="00EC6E84">
        <w:rPr>
          <w:color w:val="212529"/>
          <w:sz w:val="28"/>
          <w:szCs w:val="28"/>
        </w:rPr>
        <w:t>, за серебро – 8</w:t>
      </w:r>
      <w:r w:rsidR="00D337F3">
        <w:rPr>
          <w:color w:val="212529"/>
          <w:sz w:val="28"/>
          <w:szCs w:val="28"/>
        </w:rPr>
        <w:t>7</w:t>
      </w:r>
      <w:r w:rsidR="00EC6E84">
        <w:rPr>
          <w:color w:val="212529"/>
          <w:sz w:val="28"/>
          <w:szCs w:val="28"/>
        </w:rPr>
        <w:t xml:space="preserve"> </w:t>
      </w:r>
      <w:r w:rsidR="00EC6E84" w:rsidRPr="00437369">
        <w:rPr>
          <w:color w:val="212529"/>
          <w:sz w:val="28"/>
          <w:szCs w:val="28"/>
        </w:rPr>
        <w:t>₽</w:t>
      </w:r>
      <w:r w:rsidR="00D337F3">
        <w:rPr>
          <w:color w:val="212529"/>
          <w:sz w:val="28"/>
          <w:szCs w:val="28"/>
        </w:rPr>
        <w:t>.</w:t>
      </w:r>
    </w:p>
    <w:p w14:paraId="06953BAC" w14:textId="77777777" w:rsidR="00EE0A77" w:rsidRPr="00EE0A77" w:rsidRDefault="00EE0A77" w:rsidP="00EE0A77">
      <w:pPr>
        <w:shd w:val="clear" w:color="auto" w:fill="FFFFFF"/>
        <w:spacing w:before="60" w:after="100" w:afterAutospacing="1" w:line="360" w:lineRule="auto"/>
        <w:jc w:val="center"/>
        <w:rPr>
          <w:b/>
          <w:color w:val="212529"/>
          <w:sz w:val="28"/>
          <w:szCs w:val="28"/>
        </w:rPr>
      </w:pPr>
      <w:r w:rsidRPr="00EE0A77">
        <w:rPr>
          <w:b/>
          <w:color w:val="212529"/>
          <w:sz w:val="28"/>
          <w:szCs w:val="28"/>
        </w:rPr>
        <w:t>Т-Банк</w:t>
      </w:r>
    </w:p>
    <w:p w14:paraId="4374BBC2" w14:textId="06A27032" w:rsidR="00154D50" w:rsidRPr="00825396" w:rsidRDefault="00EE0A77" w:rsidP="00825396">
      <w:pPr>
        <w:spacing w:line="360" w:lineRule="auto"/>
        <w:jc w:val="both"/>
        <w:rPr>
          <w:color w:val="212529"/>
          <w:sz w:val="28"/>
          <w:szCs w:val="28"/>
        </w:rPr>
      </w:pPr>
      <w:r>
        <w:rPr>
          <w:caps/>
          <w:sz w:val="28"/>
        </w:rPr>
        <w:tab/>
      </w:r>
      <w:r w:rsidR="00154D50">
        <w:rPr>
          <w:color w:val="212529"/>
          <w:sz w:val="28"/>
          <w:szCs w:val="28"/>
        </w:rPr>
        <w:t>Курсы золота и серебра согласно официальному сайту банка представлены на рисунках 3 и 4.</w:t>
      </w:r>
      <w:r w:rsidR="00825396">
        <w:rPr>
          <w:color w:val="212529"/>
          <w:sz w:val="28"/>
          <w:szCs w:val="28"/>
        </w:rPr>
        <w:t xml:space="preserve"> Цены указаны на период с января 2020 г. по февраль 2025 г.</w:t>
      </w:r>
    </w:p>
    <w:p w14:paraId="5535375B" w14:textId="640925AE" w:rsidR="00825396" w:rsidRDefault="00825396" w:rsidP="00825396">
      <w:pPr>
        <w:jc w:val="center"/>
        <w:rPr>
          <w:caps/>
          <w:sz w:val="28"/>
        </w:rPr>
      </w:pPr>
      <w:r w:rsidRPr="00825396">
        <w:rPr>
          <w:caps/>
          <w:noProof/>
          <w:sz w:val="28"/>
        </w:rPr>
        <w:drawing>
          <wp:inline distT="0" distB="0" distL="0" distR="0" wp14:anchorId="444B8183" wp14:editId="434F88D6">
            <wp:extent cx="5654040" cy="196320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65" r="1390" b="7315"/>
                    <a:stretch/>
                  </pic:blipFill>
                  <pic:spPr bwMode="auto">
                    <a:xfrm>
                      <a:off x="0" y="0"/>
                      <a:ext cx="5667219" cy="196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82B0" w14:textId="05EFEC76" w:rsidR="00825396" w:rsidRPr="00825396" w:rsidRDefault="00825396" w:rsidP="00825396">
      <w:pPr>
        <w:shd w:val="clear" w:color="auto" w:fill="FFFFFF"/>
        <w:spacing w:before="60" w:after="100" w:afterAutospacing="1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</w:t>
      </w:r>
      <w:r w:rsidR="007E5D0D">
        <w:rPr>
          <w:color w:val="212529"/>
          <w:sz w:val="28"/>
          <w:szCs w:val="28"/>
        </w:rPr>
        <w:t>5</w:t>
      </w:r>
      <w:r>
        <w:rPr>
          <w:color w:val="212529"/>
          <w:sz w:val="28"/>
          <w:szCs w:val="28"/>
        </w:rPr>
        <w:t xml:space="preserve"> – Курс золота, Т-Банк</w:t>
      </w:r>
    </w:p>
    <w:p w14:paraId="74E06BAE" w14:textId="2B332110" w:rsidR="00825396" w:rsidRDefault="00825396" w:rsidP="00825396">
      <w:pPr>
        <w:spacing w:line="360" w:lineRule="auto"/>
        <w:jc w:val="center"/>
        <w:rPr>
          <w:caps/>
          <w:sz w:val="28"/>
        </w:rPr>
      </w:pPr>
      <w:r w:rsidRPr="00825396">
        <w:rPr>
          <w:caps/>
          <w:noProof/>
          <w:sz w:val="28"/>
        </w:rPr>
        <w:drawing>
          <wp:inline distT="0" distB="0" distL="0" distR="0" wp14:anchorId="63881ED4" wp14:editId="14C5B5A1">
            <wp:extent cx="5844540" cy="1942924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25" b="4915"/>
                    <a:stretch/>
                  </pic:blipFill>
                  <pic:spPr bwMode="auto">
                    <a:xfrm>
                      <a:off x="0" y="0"/>
                      <a:ext cx="5854184" cy="194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D0120" w14:textId="058941C7" w:rsidR="00825396" w:rsidRDefault="00825396" w:rsidP="00825396">
      <w:pPr>
        <w:shd w:val="clear" w:color="auto" w:fill="FFFFFF"/>
        <w:spacing w:before="60" w:after="100" w:afterAutospacing="1" w:line="360" w:lineRule="auto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Рисунок </w:t>
      </w:r>
      <w:r w:rsidR="007E5D0D">
        <w:rPr>
          <w:color w:val="212529"/>
          <w:sz w:val="28"/>
          <w:szCs w:val="28"/>
        </w:rPr>
        <w:t>6</w:t>
      </w:r>
      <w:r>
        <w:rPr>
          <w:color w:val="212529"/>
          <w:sz w:val="28"/>
          <w:szCs w:val="28"/>
        </w:rPr>
        <w:t xml:space="preserve"> – Курс серебра, Т-Банк</w:t>
      </w:r>
    </w:p>
    <w:p w14:paraId="37531268" w14:textId="45EF63EC" w:rsidR="00825396" w:rsidRDefault="00825396" w:rsidP="00825396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  <w:t xml:space="preserve">Таким образом, цена за золото в январе 2024 года – </w:t>
      </w:r>
      <w:proofErr w:type="gramStart"/>
      <w:r>
        <w:rPr>
          <w:color w:val="212529"/>
          <w:sz w:val="28"/>
          <w:szCs w:val="28"/>
        </w:rPr>
        <w:t>5955</w:t>
      </w:r>
      <w:r w:rsidR="0034617E">
        <w:rPr>
          <w:color w:val="212529"/>
          <w:sz w:val="28"/>
          <w:szCs w:val="28"/>
        </w:rPr>
        <w:t xml:space="preserve"> </w:t>
      </w:r>
      <w:r w:rsidR="0034617E"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,</w:t>
      </w:r>
      <w:proofErr w:type="gramEnd"/>
      <w:r>
        <w:rPr>
          <w:color w:val="212529"/>
          <w:sz w:val="28"/>
          <w:szCs w:val="28"/>
        </w:rPr>
        <w:t xml:space="preserve"> в январе 2025 года – 8840</w:t>
      </w:r>
      <w:r w:rsidR="0034617E">
        <w:rPr>
          <w:color w:val="212529"/>
          <w:sz w:val="28"/>
          <w:szCs w:val="28"/>
        </w:rPr>
        <w:t xml:space="preserve"> </w:t>
      </w:r>
      <w:r w:rsidR="0034617E"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.</w:t>
      </w:r>
      <w:r w:rsidR="0034617E">
        <w:rPr>
          <w:color w:val="212529"/>
          <w:sz w:val="28"/>
          <w:szCs w:val="28"/>
        </w:rPr>
        <w:t xml:space="preserve"> Стоимость серебра в январе 2024 года составляет 71,</w:t>
      </w:r>
      <w:proofErr w:type="gramStart"/>
      <w:r w:rsidR="0034617E">
        <w:rPr>
          <w:color w:val="212529"/>
          <w:sz w:val="28"/>
          <w:szCs w:val="28"/>
        </w:rPr>
        <w:t xml:space="preserve">06 </w:t>
      </w:r>
      <w:r w:rsidR="0034617E" w:rsidRPr="00437369">
        <w:rPr>
          <w:color w:val="212529"/>
          <w:sz w:val="28"/>
          <w:szCs w:val="28"/>
        </w:rPr>
        <w:t>₽</w:t>
      </w:r>
      <w:r w:rsidR="0034617E">
        <w:rPr>
          <w:color w:val="212529"/>
          <w:sz w:val="28"/>
          <w:szCs w:val="28"/>
        </w:rPr>
        <w:t>,</w:t>
      </w:r>
      <w:proofErr w:type="gramEnd"/>
      <w:r w:rsidR="0034617E">
        <w:rPr>
          <w:color w:val="212529"/>
          <w:sz w:val="28"/>
          <w:szCs w:val="28"/>
        </w:rPr>
        <w:t xml:space="preserve"> в январе 2025 года – 128,89 </w:t>
      </w:r>
      <w:r w:rsidR="0034617E" w:rsidRPr="00437369">
        <w:rPr>
          <w:color w:val="212529"/>
          <w:sz w:val="28"/>
          <w:szCs w:val="28"/>
        </w:rPr>
        <w:t>₽</w:t>
      </w:r>
      <w:r w:rsidR="0034617E">
        <w:rPr>
          <w:color w:val="212529"/>
          <w:sz w:val="28"/>
          <w:szCs w:val="28"/>
        </w:rPr>
        <w:t>.</w:t>
      </w:r>
    </w:p>
    <w:p w14:paraId="0BD92BE1" w14:textId="51249A44" w:rsidR="00E43334" w:rsidRDefault="00E43334" w:rsidP="00825396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</w:p>
    <w:p w14:paraId="043F10B4" w14:textId="77777777" w:rsidR="00E43334" w:rsidRDefault="00E43334" w:rsidP="00825396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</w:p>
    <w:p w14:paraId="26F2D9DB" w14:textId="3A1B3E44" w:rsidR="0034617E" w:rsidRDefault="0034617E" w:rsidP="00825396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ab/>
        <w:t xml:space="preserve">Составим таблицу изменения курса золота и серебра в соответствующих банках. </w:t>
      </w:r>
    </w:p>
    <w:p w14:paraId="423089F3" w14:textId="1D9FBD5B" w:rsidR="0034617E" w:rsidRDefault="0034617E" w:rsidP="00825396">
      <w:pPr>
        <w:shd w:val="clear" w:color="auto" w:fill="FFFFFF"/>
        <w:spacing w:before="60" w:after="100" w:afterAutospacing="1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Таблица 1 – Динамика курса золота и серебра Сбербанк и Т-Банк</w:t>
      </w:r>
    </w:p>
    <w:tbl>
      <w:tblPr>
        <w:tblStyle w:val="ab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1418"/>
        <w:gridCol w:w="1417"/>
        <w:gridCol w:w="1418"/>
        <w:gridCol w:w="1417"/>
        <w:gridCol w:w="1418"/>
        <w:gridCol w:w="1559"/>
      </w:tblGrid>
      <w:tr w:rsidR="007E5D0D" w14:paraId="751DA898" w14:textId="77777777" w:rsidTr="007E5D0D">
        <w:trPr>
          <w:trHeight w:val="384"/>
        </w:trPr>
        <w:tc>
          <w:tcPr>
            <w:tcW w:w="1843" w:type="dxa"/>
            <w:vMerge w:val="restart"/>
            <w:vAlign w:val="center"/>
          </w:tcPr>
          <w:p w14:paraId="3D065312" w14:textId="77777777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4456C97A" w14:textId="6D8044C1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ЦБ</w:t>
            </w:r>
          </w:p>
        </w:tc>
        <w:tc>
          <w:tcPr>
            <w:tcW w:w="2835" w:type="dxa"/>
            <w:gridSpan w:val="2"/>
            <w:vAlign w:val="center"/>
          </w:tcPr>
          <w:p w14:paraId="36ADB3AE" w14:textId="3F1283CB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Сбербанк</w:t>
            </w:r>
          </w:p>
        </w:tc>
        <w:tc>
          <w:tcPr>
            <w:tcW w:w="2977" w:type="dxa"/>
            <w:gridSpan w:val="2"/>
            <w:vAlign w:val="center"/>
          </w:tcPr>
          <w:p w14:paraId="40D2E165" w14:textId="2FFA32B0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Т-Банк</w:t>
            </w:r>
          </w:p>
        </w:tc>
      </w:tr>
      <w:tr w:rsidR="007E5D0D" w14:paraId="3DCC05B4" w14:textId="5B19C5CE" w:rsidTr="007E5D0D">
        <w:trPr>
          <w:trHeight w:val="156"/>
        </w:trPr>
        <w:tc>
          <w:tcPr>
            <w:tcW w:w="1843" w:type="dxa"/>
            <w:vMerge/>
            <w:vAlign w:val="center"/>
          </w:tcPr>
          <w:p w14:paraId="090A55E4" w14:textId="77777777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</w:p>
        </w:tc>
        <w:tc>
          <w:tcPr>
            <w:tcW w:w="1418" w:type="dxa"/>
          </w:tcPr>
          <w:p w14:paraId="31883811" w14:textId="0293B0A1" w:rsidR="007E5D0D" w:rsidRPr="007E5D0D" w:rsidRDefault="007E5D0D" w:rsidP="007E5D0D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Янв. 2024 г.</w:t>
            </w:r>
          </w:p>
        </w:tc>
        <w:tc>
          <w:tcPr>
            <w:tcW w:w="1417" w:type="dxa"/>
          </w:tcPr>
          <w:p w14:paraId="29AB90A5" w14:textId="50584761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Янв. 2025 г.</w:t>
            </w:r>
          </w:p>
        </w:tc>
        <w:tc>
          <w:tcPr>
            <w:tcW w:w="1418" w:type="dxa"/>
            <w:vAlign w:val="center"/>
          </w:tcPr>
          <w:p w14:paraId="6C8DB290" w14:textId="56AC43A2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Фев. 2024 г.</w:t>
            </w:r>
          </w:p>
        </w:tc>
        <w:tc>
          <w:tcPr>
            <w:tcW w:w="1417" w:type="dxa"/>
            <w:vAlign w:val="center"/>
          </w:tcPr>
          <w:p w14:paraId="05631023" w14:textId="16AE741A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Фев. 2025 г.</w:t>
            </w:r>
          </w:p>
        </w:tc>
        <w:tc>
          <w:tcPr>
            <w:tcW w:w="1418" w:type="dxa"/>
            <w:vAlign w:val="center"/>
          </w:tcPr>
          <w:p w14:paraId="13083AFF" w14:textId="26F0B408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Янв. 2024 г.</w:t>
            </w:r>
          </w:p>
        </w:tc>
        <w:tc>
          <w:tcPr>
            <w:tcW w:w="1559" w:type="dxa"/>
            <w:vAlign w:val="center"/>
          </w:tcPr>
          <w:p w14:paraId="06C646C2" w14:textId="05FC9D0B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Янв. 2025 г.</w:t>
            </w:r>
          </w:p>
        </w:tc>
      </w:tr>
      <w:tr w:rsidR="007E5D0D" w14:paraId="0E405D7D" w14:textId="1697D899" w:rsidTr="007E5D0D">
        <w:tc>
          <w:tcPr>
            <w:tcW w:w="1843" w:type="dxa"/>
            <w:vAlign w:val="center"/>
          </w:tcPr>
          <w:p w14:paraId="0DD9C54F" w14:textId="382CC1CB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Цена, золото, ₽</w:t>
            </w:r>
          </w:p>
        </w:tc>
        <w:tc>
          <w:tcPr>
            <w:tcW w:w="1418" w:type="dxa"/>
          </w:tcPr>
          <w:p w14:paraId="48672863" w14:textId="322B4F9E" w:rsidR="007E5D0D" w:rsidRPr="007E5D0D" w:rsidRDefault="007E5D0D" w:rsidP="007E5D0D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5886,06</w:t>
            </w:r>
          </w:p>
        </w:tc>
        <w:tc>
          <w:tcPr>
            <w:tcW w:w="1417" w:type="dxa"/>
          </w:tcPr>
          <w:p w14:paraId="02F059A7" w14:textId="5E2723C8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8551,74</w:t>
            </w:r>
          </w:p>
        </w:tc>
        <w:tc>
          <w:tcPr>
            <w:tcW w:w="1418" w:type="dxa"/>
            <w:vAlign w:val="center"/>
          </w:tcPr>
          <w:p w14:paraId="7673255D" w14:textId="0640E726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6212</w:t>
            </w:r>
          </w:p>
        </w:tc>
        <w:tc>
          <w:tcPr>
            <w:tcW w:w="1417" w:type="dxa"/>
            <w:vAlign w:val="center"/>
          </w:tcPr>
          <w:p w14:paraId="1EDCE442" w14:textId="5E94E19D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8010</w:t>
            </w:r>
          </w:p>
        </w:tc>
        <w:tc>
          <w:tcPr>
            <w:tcW w:w="1418" w:type="dxa"/>
            <w:vAlign w:val="center"/>
          </w:tcPr>
          <w:p w14:paraId="3A6D4D6F" w14:textId="0AB022EC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5955</w:t>
            </w:r>
          </w:p>
        </w:tc>
        <w:tc>
          <w:tcPr>
            <w:tcW w:w="1559" w:type="dxa"/>
            <w:vAlign w:val="center"/>
          </w:tcPr>
          <w:p w14:paraId="5A5D2485" w14:textId="05BA87F1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8840</w:t>
            </w:r>
          </w:p>
        </w:tc>
      </w:tr>
      <w:tr w:rsidR="007E5D0D" w14:paraId="4101964E" w14:textId="77777777" w:rsidTr="007E5D0D">
        <w:tc>
          <w:tcPr>
            <w:tcW w:w="1843" w:type="dxa"/>
            <w:vAlign w:val="center"/>
          </w:tcPr>
          <w:p w14:paraId="75ECC5B2" w14:textId="5496A78F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Доход, %</w:t>
            </w:r>
          </w:p>
        </w:tc>
        <w:tc>
          <w:tcPr>
            <w:tcW w:w="2835" w:type="dxa"/>
            <w:gridSpan w:val="2"/>
          </w:tcPr>
          <w:p w14:paraId="3CBD0AF1" w14:textId="708F15E9" w:rsidR="007E5D0D" w:rsidRPr="007E5D0D" w:rsidRDefault="00E16E33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>
              <w:rPr>
                <w:color w:val="212529"/>
                <w:sz w:val="22"/>
                <w:szCs w:val="28"/>
              </w:rPr>
              <w:t>45,29</w:t>
            </w:r>
          </w:p>
        </w:tc>
        <w:tc>
          <w:tcPr>
            <w:tcW w:w="2835" w:type="dxa"/>
            <w:gridSpan w:val="2"/>
            <w:vAlign w:val="center"/>
          </w:tcPr>
          <w:p w14:paraId="376C6DF4" w14:textId="0B830755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28,94</w:t>
            </w:r>
          </w:p>
        </w:tc>
        <w:tc>
          <w:tcPr>
            <w:tcW w:w="2977" w:type="dxa"/>
            <w:gridSpan w:val="2"/>
            <w:vAlign w:val="center"/>
          </w:tcPr>
          <w:p w14:paraId="348081D5" w14:textId="450AB19E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48,45</w:t>
            </w:r>
          </w:p>
        </w:tc>
      </w:tr>
      <w:tr w:rsidR="007E5D0D" w14:paraId="2DCE0363" w14:textId="00432895" w:rsidTr="007E5D0D">
        <w:tc>
          <w:tcPr>
            <w:tcW w:w="1843" w:type="dxa"/>
            <w:vAlign w:val="center"/>
          </w:tcPr>
          <w:p w14:paraId="564F46CC" w14:textId="22FCD59C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Цена, серебро, ₽</w:t>
            </w:r>
          </w:p>
        </w:tc>
        <w:tc>
          <w:tcPr>
            <w:tcW w:w="1418" w:type="dxa"/>
          </w:tcPr>
          <w:p w14:paraId="434E1DBE" w14:textId="7664B284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66,4</w:t>
            </w:r>
          </w:p>
        </w:tc>
        <w:tc>
          <w:tcPr>
            <w:tcW w:w="1417" w:type="dxa"/>
          </w:tcPr>
          <w:p w14:paraId="27C13A31" w14:textId="67178425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95,91</w:t>
            </w:r>
          </w:p>
        </w:tc>
        <w:tc>
          <w:tcPr>
            <w:tcW w:w="1418" w:type="dxa"/>
            <w:vAlign w:val="center"/>
          </w:tcPr>
          <w:p w14:paraId="3A5BD767" w14:textId="566625B3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72</w:t>
            </w:r>
          </w:p>
        </w:tc>
        <w:tc>
          <w:tcPr>
            <w:tcW w:w="1417" w:type="dxa"/>
            <w:vAlign w:val="center"/>
          </w:tcPr>
          <w:p w14:paraId="459C8A71" w14:textId="17624A9F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87</w:t>
            </w:r>
          </w:p>
        </w:tc>
        <w:tc>
          <w:tcPr>
            <w:tcW w:w="1418" w:type="dxa"/>
            <w:vAlign w:val="center"/>
          </w:tcPr>
          <w:p w14:paraId="70635558" w14:textId="1799E47D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71,06</w:t>
            </w:r>
          </w:p>
        </w:tc>
        <w:tc>
          <w:tcPr>
            <w:tcW w:w="1559" w:type="dxa"/>
            <w:vAlign w:val="center"/>
          </w:tcPr>
          <w:p w14:paraId="2B788258" w14:textId="59A6FAB0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128,89</w:t>
            </w:r>
          </w:p>
        </w:tc>
      </w:tr>
      <w:tr w:rsidR="007E5D0D" w14:paraId="2FBCF2F6" w14:textId="7D0447DF" w:rsidTr="007E5D0D">
        <w:tc>
          <w:tcPr>
            <w:tcW w:w="1843" w:type="dxa"/>
            <w:vAlign w:val="center"/>
          </w:tcPr>
          <w:p w14:paraId="6EC6EB52" w14:textId="785625C7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Доход, %</w:t>
            </w:r>
          </w:p>
        </w:tc>
        <w:tc>
          <w:tcPr>
            <w:tcW w:w="2835" w:type="dxa"/>
            <w:gridSpan w:val="2"/>
          </w:tcPr>
          <w:p w14:paraId="4817569A" w14:textId="21AE61AF" w:rsidR="007E5D0D" w:rsidRPr="007E5D0D" w:rsidRDefault="00E16E33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>
              <w:rPr>
                <w:color w:val="212529"/>
                <w:sz w:val="22"/>
                <w:szCs w:val="28"/>
              </w:rPr>
              <w:t>44,44</w:t>
            </w:r>
          </w:p>
        </w:tc>
        <w:tc>
          <w:tcPr>
            <w:tcW w:w="2835" w:type="dxa"/>
            <w:gridSpan w:val="2"/>
            <w:vAlign w:val="center"/>
          </w:tcPr>
          <w:p w14:paraId="7AB1252E" w14:textId="643E60E0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20,83</w:t>
            </w:r>
          </w:p>
        </w:tc>
        <w:tc>
          <w:tcPr>
            <w:tcW w:w="2977" w:type="dxa"/>
            <w:gridSpan w:val="2"/>
            <w:vAlign w:val="center"/>
          </w:tcPr>
          <w:p w14:paraId="28463970" w14:textId="02C747A4" w:rsidR="007E5D0D" w:rsidRPr="007E5D0D" w:rsidRDefault="007E5D0D" w:rsidP="00057795">
            <w:pPr>
              <w:spacing w:before="60" w:after="100" w:afterAutospacing="1" w:line="360" w:lineRule="auto"/>
              <w:jc w:val="center"/>
              <w:rPr>
                <w:color w:val="212529"/>
                <w:sz w:val="22"/>
                <w:szCs w:val="28"/>
              </w:rPr>
            </w:pPr>
            <w:r w:rsidRPr="007E5D0D">
              <w:rPr>
                <w:color w:val="212529"/>
                <w:sz w:val="22"/>
                <w:szCs w:val="28"/>
              </w:rPr>
              <w:t>81,38</w:t>
            </w:r>
          </w:p>
        </w:tc>
      </w:tr>
    </w:tbl>
    <w:p w14:paraId="01E4A76E" w14:textId="77777777" w:rsidR="007E5D0D" w:rsidRDefault="007E5D0D" w:rsidP="007E5D0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462AFE97" w14:textId="4DAB5ED4" w:rsidR="00057795" w:rsidRDefault="00057795" w:rsidP="007E5D0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По данным таблицы 1 можно сделать вывод, что больший доход </w:t>
      </w:r>
      <w:r w:rsidR="00C4055D">
        <w:rPr>
          <w:color w:val="212529"/>
          <w:sz w:val="28"/>
          <w:szCs w:val="28"/>
        </w:rPr>
        <w:t>получен от серебра в Т-Банке. Комиссия за сделку с драгоценными металлами согласно официальному документу банка, составляет 1,9% от суммы сделки. Посчи</w:t>
      </w:r>
      <w:r w:rsidR="00E16E33">
        <w:rPr>
          <w:color w:val="212529"/>
          <w:sz w:val="28"/>
          <w:szCs w:val="28"/>
        </w:rPr>
        <w:t xml:space="preserve">таем общий доход от инвестиций на </w:t>
      </w:r>
      <w:r w:rsidR="00114D01">
        <w:rPr>
          <w:color w:val="212529"/>
          <w:sz w:val="28"/>
          <w:szCs w:val="28"/>
        </w:rPr>
        <w:t xml:space="preserve">золото и серебро в Т-Банк. </w:t>
      </w:r>
    </w:p>
    <w:p w14:paraId="1F210D07" w14:textId="00827487" w:rsidR="004312ED" w:rsidRDefault="004312E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27BD0FF9" w14:textId="0C08775C" w:rsidR="004312ED" w:rsidRDefault="004312E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3BD7BF17" w14:textId="2F64DFF3" w:rsidR="004312ED" w:rsidRDefault="004312E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4BF02BC4" w14:textId="31140073" w:rsidR="004312ED" w:rsidRDefault="004312E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6761F9F7" w14:textId="65305820" w:rsidR="004312ED" w:rsidRDefault="004312E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0AB1C242" w14:textId="2CB2CB4C" w:rsidR="007E5D0D" w:rsidRDefault="007E5D0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622DE478" w14:textId="0F992713" w:rsidR="00E43334" w:rsidRDefault="00E43334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017CB296" w14:textId="77777777" w:rsidR="00E43334" w:rsidRDefault="00E43334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  <w:bookmarkStart w:id="0" w:name="_GoBack"/>
      <w:bookmarkEnd w:id="0"/>
    </w:p>
    <w:p w14:paraId="208911D0" w14:textId="71A0B511" w:rsidR="00C4055D" w:rsidRDefault="00C4055D" w:rsidP="00C4055D">
      <w:pPr>
        <w:shd w:val="clear" w:color="auto" w:fill="FFFFFF"/>
        <w:spacing w:before="60" w:after="100" w:afterAutospacing="1" w:line="360" w:lineRule="auto"/>
        <w:ind w:firstLine="708"/>
        <w:jc w:val="center"/>
        <w:rPr>
          <w:b/>
          <w:bCs/>
          <w:color w:val="212529"/>
          <w:sz w:val="28"/>
          <w:szCs w:val="28"/>
        </w:rPr>
      </w:pPr>
      <w:r w:rsidRPr="00C4055D">
        <w:rPr>
          <w:b/>
          <w:bCs/>
          <w:color w:val="212529"/>
          <w:sz w:val="28"/>
          <w:szCs w:val="28"/>
        </w:rPr>
        <w:lastRenderedPageBreak/>
        <w:t>Расчет потенциального дохода от инвестиций</w:t>
      </w:r>
      <w:r>
        <w:rPr>
          <w:b/>
          <w:bCs/>
          <w:color w:val="212529"/>
          <w:sz w:val="28"/>
          <w:szCs w:val="28"/>
        </w:rPr>
        <w:t xml:space="preserve"> и о</w:t>
      </w:r>
      <w:r w:rsidRPr="00C4055D">
        <w:rPr>
          <w:b/>
          <w:bCs/>
          <w:color w:val="212529"/>
          <w:sz w:val="28"/>
          <w:szCs w:val="28"/>
        </w:rPr>
        <w:t>пределение годового дохода с учетом налогов</w:t>
      </w:r>
    </w:p>
    <w:p w14:paraId="3D4F2E95" w14:textId="554AE874" w:rsidR="00C4055D" w:rsidRDefault="00C4055D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  <w:r>
        <w:rPr>
          <w:bCs/>
          <w:color w:val="212529"/>
          <w:sz w:val="28"/>
          <w:szCs w:val="28"/>
        </w:rPr>
        <w:t>От инвестирования 5 млн рублей</w:t>
      </w:r>
      <w:r w:rsidR="00114D01">
        <w:rPr>
          <w:bCs/>
          <w:color w:val="212529"/>
          <w:sz w:val="28"/>
          <w:szCs w:val="28"/>
        </w:rPr>
        <w:t xml:space="preserve"> в серебро</w:t>
      </w:r>
      <w:r>
        <w:rPr>
          <w:bCs/>
          <w:color w:val="212529"/>
          <w:sz w:val="28"/>
          <w:szCs w:val="28"/>
        </w:rPr>
        <w:t xml:space="preserve"> доход без учета комиссии составит </w:t>
      </w:r>
      <w:r w:rsidR="00F73AEA">
        <w:rPr>
          <w:bCs/>
          <w:color w:val="212529"/>
          <w:sz w:val="28"/>
          <w:szCs w:val="28"/>
        </w:rPr>
        <w:t xml:space="preserve">9 </w:t>
      </w:r>
      <w:proofErr w:type="gramStart"/>
      <w:r w:rsidR="00F73AEA">
        <w:rPr>
          <w:bCs/>
          <w:color w:val="212529"/>
          <w:sz w:val="28"/>
          <w:szCs w:val="28"/>
        </w:rPr>
        <w:t xml:space="preserve">069000 </w:t>
      </w:r>
      <w:r w:rsidR="00F73AEA" w:rsidRPr="00437369">
        <w:rPr>
          <w:color w:val="212529"/>
          <w:sz w:val="28"/>
          <w:szCs w:val="28"/>
        </w:rPr>
        <w:t>₽</w:t>
      </w:r>
      <w:r w:rsidR="00F73AEA">
        <w:rPr>
          <w:color w:val="212529"/>
          <w:sz w:val="28"/>
          <w:szCs w:val="28"/>
        </w:rPr>
        <w:t>.</w:t>
      </w:r>
      <w:proofErr w:type="gramEnd"/>
      <w:r w:rsidR="00F73AEA">
        <w:rPr>
          <w:color w:val="212529"/>
          <w:sz w:val="28"/>
          <w:szCs w:val="28"/>
        </w:rPr>
        <w:t xml:space="preserve"> Вычитая комиссию, получим </w:t>
      </w:r>
      <w:proofErr w:type="gramStart"/>
      <w:r w:rsidR="00F73AEA">
        <w:rPr>
          <w:color w:val="212529"/>
          <w:sz w:val="28"/>
          <w:szCs w:val="28"/>
        </w:rPr>
        <w:t xml:space="preserve">8896689 </w:t>
      </w:r>
      <w:r w:rsidR="00F73AEA" w:rsidRPr="00437369">
        <w:rPr>
          <w:color w:val="212529"/>
          <w:sz w:val="28"/>
          <w:szCs w:val="28"/>
        </w:rPr>
        <w:t>₽</w:t>
      </w:r>
      <w:r w:rsidR="00F73AEA">
        <w:rPr>
          <w:color w:val="212529"/>
          <w:sz w:val="28"/>
          <w:szCs w:val="28"/>
        </w:rPr>
        <w:t>.</w:t>
      </w:r>
      <w:proofErr w:type="gramEnd"/>
      <w:r w:rsidR="00F73AEA">
        <w:rPr>
          <w:color w:val="212529"/>
          <w:sz w:val="28"/>
          <w:szCs w:val="28"/>
        </w:rPr>
        <w:t xml:space="preserve"> Осталось учесть налоги. </w:t>
      </w:r>
      <w:r w:rsidR="00F73AEA" w:rsidRPr="00AF3954">
        <w:rPr>
          <w:color w:val="212529"/>
          <w:sz w:val="28"/>
          <w:szCs w:val="28"/>
        </w:rPr>
        <w:t>Доходы, полученные от продажи драгоценных металлов, рассматриваются как прочие доходы и облагаются НДФЛ по ставке 13%</w:t>
      </w:r>
      <w:r w:rsidR="00F73AEA">
        <w:rPr>
          <w:color w:val="212529"/>
          <w:sz w:val="28"/>
          <w:szCs w:val="28"/>
        </w:rPr>
        <w:t>. Таким образом, сумма налог</w:t>
      </w:r>
      <w:r w:rsidR="00114D01">
        <w:rPr>
          <w:color w:val="212529"/>
          <w:sz w:val="28"/>
          <w:szCs w:val="28"/>
        </w:rPr>
        <w:t>овых сборов составит 1156569,</w:t>
      </w:r>
      <w:proofErr w:type="gramStart"/>
      <w:r w:rsidR="00114D01">
        <w:rPr>
          <w:color w:val="212529"/>
          <w:sz w:val="28"/>
          <w:szCs w:val="28"/>
        </w:rPr>
        <w:t xml:space="preserve">57 </w:t>
      </w:r>
      <w:r w:rsidR="00F73AEA" w:rsidRPr="00437369">
        <w:rPr>
          <w:color w:val="212529"/>
          <w:sz w:val="28"/>
          <w:szCs w:val="28"/>
        </w:rPr>
        <w:t>₽</w:t>
      </w:r>
      <w:r w:rsidR="00F73AEA">
        <w:rPr>
          <w:color w:val="212529"/>
          <w:sz w:val="28"/>
          <w:szCs w:val="28"/>
        </w:rPr>
        <w:t>.</w:t>
      </w:r>
      <w:proofErr w:type="gramEnd"/>
      <w:r w:rsidR="00F73AEA">
        <w:rPr>
          <w:color w:val="212529"/>
          <w:sz w:val="28"/>
          <w:szCs w:val="28"/>
        </w:rPr>
        <w:t xml:space="preserve"> Учитывая это, итоговый годовой доход от инвестирования составит 7740119,</w:t>
      </w:r>
      <w:proofErr w:type="gramStart"/>
      <w:r w:rsidR="00F73AEA">
        <w:rPr>
          <w:color w:val="212529"/>
          <w:sz w:val="28"/>
          <w:szCs w:val="28"/>
        </w:rPr>
        <w:t xml:space="preserve">43 </w:t>
      </w:r>
      <w:r w:rsidR="00F73AEA" w:rsidRPr="00437369">
        <w:rPr>
          <w:color w:val="212529"/>
          <w:sz w:val="28"/>
          <w:szCs w:val="28"/>
        </w:rPr>
        <w:t>₽</w:t>
      </w:r>
      <w:r w:rsidR="00F73AEA">
        <w:rPr>
          <w:color w:val="212529"/>
          <w:sz w:val="28"/>
          <w:szCs w:val="28"/>
        </w:rPr>
        <w:t>,</w:t>
      </w:r>
      <w:proofErr w:type="gramEnd"/>
      <w:r w:rsidR="00F73AEA">
        <w:rPr>
          <w:color w:val="212529"/>
          <w:sz w:val="28"/>
          <w:szCs w:val="28"/>
        </w:rPr>
        <w:t xml:space="preserve"> что больше первоначальной суммы на 54,8 %.</w:t>
      </w:r>
    </w:p>
    <w:p w14:paraId="1483F44E" w14:textId="04C2BD5F" w:rsidR="00114D01" w:rsidRDefault="00114D01" w:rsidP="00C4055D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  <w:r>
        <w:rPr>
          <w:bCs/>
          <w:color w:val="212529"/>
          <w:sz w:val="28"/>
          <w:szCs w:val="28"/>
        </w:rPr>
        <w:t xml:space="preserve">От инвестирования 5 млн рублей в золото доход без учета комиссии составит </w:t>
      </w:r>
      <w:proofErr w:type="gramStart"/>
      <w:r>
        <w:rPr>
          <w:bCs/>
          <w:color w:val="212529"/>
          <w:sz w:val="28"/>
          <w:szCs w:val="28"/>
        </w:rPr>
        <w:t xml:space="preserve">7422500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.</w:t>
      </w:r>
      <w:proofErr w:type="gramEnd"/>
      <w:r w:rsidRPr="00114D01"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</w:rPr>
        <w:t>Вычитая комиссию, получим 7281472,</w:t>
      </w:r>
      <w:proofErr w:type="gramStart"/>
      <w:r>
        <w:rPr>
          <w:color w:val="212529"/>
          <w:sz w:val="28"/>
          <w:szCs w:val="28"/>
        </w:rPr>
        <w:t xml:space="preserve">5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.</w:t>
      </w:r>
      <w:proofErr w:type="gramEnd"/>
      <w:r>
        <w:rPr>
          <w:color w:val="212529"/>
          <w:sz w:val="28"/>
          <w:szCs w:val="28"/>
        </w:rPr>
        <w:t xml:space="preserve"> Сумма налоговых сборов составит 946591,</w:t>
      </w:r>
      <w:proofErr w:type="gramStart"/>
      <w:r>
        <w:rPr>
          <w:color w:val="212529"/>
          <w:sz w:val="28"/>
          <w:szCs w:val="28"/>
        </w:rPr>
        <w:t xml:space="preserve">425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.</w:t>
      </w:r>
      <w:proofErr w:type="gramEnd"/>
      <w:r>
        <w:rPr>
          <w:color w:val="212529"/>
          <w:sz w:val="28"/>
          <w:szCs w:val="28"/>
        </w:rPr>
        <w:t xml:space="preserve"> Итоговый годовой доход от инвестирования составит 6334881,</w:t>
      </w:r>
      <w:proofErr w:type="gramStart"/>
      <w:r>
        <w:rPr>
          <w:color w:val="212529"/>
          <w:sz w:val="28"/>
          <w:szCs w:val="28"/>
        </w:rPr>
        <w:t xml:space="preserve">08 </w:t>
      </w:r>
      <w:r w:rsidRPr="00437369">
        <w:rPr>
          <w:color w:val="212529"/>
          <w:sz w:val="28"/>
          <w:szCs w:val="28"/>
        </w:rPr>
        <w:t>₽</w:t>
      </w:r>
      <w:r>
        <w:rPr>
          <w:color w:val="212529"/>
          <w:sz w:val="28"/>
          <w:szCs w:val="28"/>
        </w:rPr>
        <w:t>,</w:t>
      </w:r>
      <w:proofErr w:type="gramEnd"/>
      <w:r>
        <w:rPr>
          <w:color w:val="212529"/>
          <w:sz w:val="28"/>
          <w:szCs w:val="28"/>
        </w:rPr>
        <w:t xml:space="preserve"> что больше первоначальной суммы на 26,7 %.</w:t>
      </w:r>
    </w:p>
    <w:p w14:paraId="70FC2729" w14:textId="400C439F" w:rsidR="00F73AEA" w:rsidRPr="00F73AEA" w:rsidRDefault="00F73AEA" w:rsidP="00F73AEA">
      <w:pPr>
        <w:shd w:val="clear" w:color="auto" w:fill="FFFFFF"/>
        <w:spacing w:before="60" w:after="100" w:afterAutospacing="1" w:line="360" w:lineRule="auto"/>
        <w:ind w:firstLine="708"/>
        <w:jc w:val="center"/>
        <w:rPr>
          <w:b/>
          <w:color w:val="212529"/>
          <w:sz w:val="28"/>
          <w:szCs w:val="28"/>
        </w:rPr>
      </w:pPr>
      <w:r w:rsidRPr="00F73AEA">
        <w:rPr>
          <w:b/>
          <w:color w:val="212529"/>
          <w:sz w:val="28"/>
          <w:szCs w:val="28"/>
        </w:rPr>
        <w:t>Вывод</w:t>
      </w:r>
    </w:p>
    <w:p w14:paraId="480C316D" w14:textId="5EF6E64B" w:rsidR="004312ED" w:rsidRDefault="00F73AEA" w:rsidP="00114D01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В</w:t>
      </w:r>
      <w:r w:rsidR="004312ED">
        <w:rPr>
          <w:color w:val="212529"/>
          <w:sz w:val="28"/>
          <w:szCs w:val="28"/>
        </w:rPr>
        <w:t xml:space="preserve"> рамках данного проекта был </w:t>
      </w:r>
      <w:r w:rsidRPr="00F73AEA">
        <w:rPr>
          <w:color w:val="212529"/>
          <w:sz w:val="28"/>
          <w:szCs w:val="28"/>
        </w:rPr>
        <w:t xml:space="preserve">рассчитан годовой доход в процентах с учётом налогообложения от инвестирования 5 млн. рублей в драгоценные металлы </w:t>
      </w:r>
      <w:r w:rsidR="004312ED">
        <w:rPr>
          <w:color w:val="212529"/>
          <w:sz w:val="28"/>
          <w:szCs w:val="28"/>
        </w:rPr>
        <w:t>в период одного года</w:t>
      </w:r>
      <w:r w:rsidRPr="00F73AEA">
        <w:rPr>
          <w:color w:val="212529"/>
          <w:sz w:val="28"/>
          <w:szCs w:val="28"/>
        </w:rPr>
        <w:t>. Для достижения поставленной цели был определён перечень рассматриваемых драгоценных металлов (золото и серебро) на основе анализа динам</w:t>
      </w:r>
      <w:r w:rsidR="004312ED">
        <w:rPr>
          <w:color w:val="212529"/>
          <w:sz w:val="28"/>
          <w:szCs w:val="28"/>
        </w:rPr>
        <w:t>ики их цен и перспектив роста, п</w:t>
      </w:r>
      <w:r w:rsidRPr="00F73AEA">
        <w:rPr>
          <w:color w:val="212529"/>
          <w:sz w:val="28"/>
          <w:szCs w:val="28"/>
        </w:rPr>
        <w:t>роведён сравнительный анализ доходности инвестиций. Определен потенциальный доход от инвестирования 5 млн. рублей, учтены банковские комиссии (1,9% от суммы сделки) и налоговые обязательства (НДФЛ 13%). В результате рассчитан итоговый годовой доход с учетом всех издержек</w:t>
      </w:r>
      <w:r w:rsidR="00114D01">
        <w:rPr>
          <w:color w:val="212529"/>
          <w:sz w:val="28"/>
          <w:szCs w:val="28"/>
        </w:rPr>
        <w:t xml:space="preserve">, </w:t>
      </w:r>
      <w:r w:rsidRPr="00F73AEA">
        <w:rPr>
          <w:color w:val="212529"/>
          <w:sz w:val="28"/>
          <w:szCs w:val="28"/>
        </w:rPr>
        <w:t>что соответствует доходности в 54,8%</w:t>
      </w:r>
      <w:r w:rsidR="00114D01">
        <w:rPr>
          <w:color w:val="212529"/>
          <w:sz w:val="28"/>
          <w:szCs w:val="28"/>
        </w:rPr>
        <w:t xml:space="preserve"> от серебра и 26,7% от золота</w:t>
      </w:r>
      <w:r w:rsidRPr="00F73AEA">
        <w:rPr>
          <w:color w:val="212529"/>
          <w:sz w:val="28"/>
          <w:szCs w:val="28"/>
        </w:rPr>
        <w:t>. Полученные результаты подтверждают потенциальную прибыльность инвестиций в драгоценные металлы</w:t>
      </w:r>
      <w:r w:rsidR="00114D01">
        <w:rPr>
          <w:color w:val="212529"/>
          <w:sz w:val="28"/>
          <w:szCs w:val="28"/>
        </w:rPr>
        <w:t xml:space="preserve"> </w:t>
      </w:r>
      <w:r w:rsidRPr="00F73AEA">
        <w:rPr>
          <w:color w:val="212529"/>
          <w:sz w:val="28"/>
          <w:szCs w:val="28"/>
        </w:rPr>
        <w:t xml:space="preserve">в условиях, сложившихся на рынке в период 2024–2025 гг. </w:t>
      </w:r>
    </w:p>
    <w:p w14:paraId="40EDA157" w14:textId="77777777" w:rsidR="00114D01" w:rsidRDefault="00114D01" w:rsidP="00114D01">
      <w:pPr>
        <w:shd w:val="clear" w:color="auto" w:fill="FFFFFF"/>
        <w:spacing w:before="60" w:after="100" w:afterAutospacing="1" w:line="360" w:lineRule="auto"/>
        <w:ind w:firstLine="708"/>
        <w:jc w:val="both"/>
        <w:rPr>
          <w:color w:val="212529"/>
          <w:sz w:val="28"/>
          <w:szCs w:val="28"/>
        </w:rPr>
      </w:pPr>
    </w:p>
    <w:p w14:paraId="252A38E8" w14:textId="5F32822B" w:rsidR="004312ED" w:rsidRDefault="004312ED" w:rsidP="00114D01">
      <w:pPr>
        <w:shd w:val="clear" w:color="auto" w:fill="FFFFFF"/>
        <w:spacing w:before="60" w:after="100" w:afterAutospacing="1" w:line="360" w:lineRule="auto"/>
        <w:ind w:firstLine="708"/>
        <w:jc w:val="center"/>
        <w:rPr>
          <w:b/>
          <w:color w:val="212529"/>
          <w:sz w:val="28"/>
          <w:szCs w:val="28"/>
        </w:rPr>
      </w:pPr>
      <w:r w:rsidRPr="004312ED">
        <w:rPr>
          <w:b/>
          <w:color w:val="212529"/>
          <w:sz w:val="28"/>
          <w:szCs w:val="28"/>
        </w:rPr>
        <w:lastRenderedPageBreak/>
        <w:t>Список использованных источников</w:t>
      </w:r>
    </w:p>
    <w:p w14:paraId="0D563AE5" w14:textId="290F3FBE" w:rsidR="00212036" w:rsidRPr="00212036" w:rsidRDefault="00212036" w:rsidP="00114D01">
      <w:pPr>
        <w:pStyle w:val="a8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Сайт ПАО «Сбербанк»</w:t>
      </w:r>
      <w:r w:rsidRPr="00212036">
        <w:rPr>
          <w:color w:val="212529"/>
          <w:sz w:val="28"/>
          <w:szCs w:val="28"/>
        </w:rPr>
        <w:t xml:space="preserve"> </w:t>
      </w:r>
      <w:hyperlink r:id="rId13" w:history="1">
        <w:r w:rsidR="00114D01" w:rsidRPr="002C4C76">
          <w:rPr>
            <w:rStyle w:val="ac"/>
            <w:sz w:val="28"/>
          </w:rPr>
          <w:t>https://www.sberbank.ru/ru/quotes/metalbeznal?tab=online</w:t>
        </w:r>
      </w:hyperlink>
      <w:r w:rsidR="00114D01">
        <w:rPr>
          <w:color w:val="212529"/>
          <w:sz w:val="32"/>
          <w:szCs w:val="28"/>
        </w:rPr>
        <w:t xml:space="preserve"> </w:t>
      </w:r>
      <w:r>
        <w:rPr>
          <w:color w:val="212529"/>
          <w:sz w:val="28"/>
          <w:szCs w:val="28"/>
        </w:rPr>
        <w:t>(дата посещения 01.03.2025).</w:t>
      </w:r>
      <w:r w:rsidR="00114D01">
        <w:rPr>
          <w:color w:val="212529"/>
          <w:sz w:val="28"/>
          <w:szCs w:val="28"/>
        </w:rPr>
        <w:t xml:space="preserve"> </w:t>
      </w:r>
    </w:p>
    <w:p w14:paraId="401E1D43" w14:textId="77F319FB" w:rsidR="00212036" w:rsidRPr="00212036" w:rsidRDefault="00212036" w:rsidP="00114D01">
      <w:pPr>
        <w:pStyle w:val="a8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Сайт АО «Тинькофф Банк»</w:t>
      </w:r>
      <w:r w:rsidRPr="00212036">
        <w:rPr>
          <w:color w:val="212529"/>
          <w:sz w:val="28"/>
          <w:szCs w:val="28"/>
        </w:rPr>
        <w:t xml:space="preserve"> </w:t>
      </w:r>
      <w:hyperlink r:id="rId14" w:history="1">
        <w:r w:rsidR="00114D01" w:rsidRPr="002C4C76">
          <w:rPr>
            <w:rStyle w:val="ac"/>
            <w:sz w:val="28"/>
          </w:rPr>
          <w:t>https://www.tbank.ru/invest/currencies/SLVRUB_TOM/</w:t>
        </w:r>
      </w:hyperlink>
      <w:r w:rsidR="00114D01">
        <w:rPr>
          <w:color w:val="212529"/>
          <w:sz w:val="32"/>
          <w:szCs w:val="28"/>
        </w:rPr>
        <w:t xml:space="preserve"> </w:t>
      </w:r>
      <w:r>
        <w:rPr>
          <w:color w:val="212529"/>
          <w:sz w:val="28"/>
          <w:szCs w:val="28"/>
        </w:rPr>
        <w:t>(дата посещения 01.03.2025).</w:t>
      </w:r>
      <w:r w:rsidR="00114D01">
        <w:rPr>
          <w:color w:val="212529"/>
          <w:sz w:val="28"/>
          <w:szCs w:val="28"/>
        </w:rPr>
        <w:t xml:space="preserve"> </w:t>
      </w:r>
    </w:p>
    <w:p w14:paraId="5E556469" w14:textId="056F6D4D" w:rsidR="00212036" w:rsidRPr="00212036" w:rsidRDefault="00212036" w:rsidP="00114D01">
      <w:pPr>
        <w:pStyle w:val="a8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 w:rsidRPr="00212036">
        <w:rPr>
          <w:color w:val="212529"/>
          <w:sz w:val="28"/>
          <w:szCs w:val="28"/>
        </w:rPr>
        <w:t>Официальн</w:t>
      </w:r>
      <w:r>
        <w:rPr>
          <w:color w:val="212529"/>
          <w:sz w:val="28"/>
          <w:szCs w:val="28"/>
        </w:rPr>
        <w:t>ые документы АО «Тинькофф Банк»</w:t>
      </w:r>
      <w:r w:rsidRPr="00212036">
        <w:rPr>
          <w:color w:val="212529"/>
          <w:sz w:val="28"/>
          <w:szCs w:val="28"/>
        </w:rPr>
        <w:t xml:space="preserve"> </w:t>
      </w:r>
      <w:hyperlink r:id="rId15" w:history="1">
        <w:r w:rsidRPr="00864CA5">
          <w:rPr>
            <w:rStyle w:val="ac"/>
            <w:sz w:val="28"/>
            <w:szCs w:val="28"/>
          </w:rPr>
          <w:t>https://cdn.tbank.ru/static/documents/invest-tariff-trader.pdf</w:t>
        </w:r>
      </w:hyperlink>
      <w:r>
        <w:rPr>
          <w:color w:val="212529"/>
          <w:sz w:val="28"/>
          <w:szCs w:val="28"/>
        </w:rPr>
        <w:t xml:space="preserve"> </w:t>
      </w:r>
    </w:p>
    <w:p w14:paraId="1FC5A01A" w14:textId="4FB9819C" w:rsidR="004312ED" w:rsidRPr="004312ED" w:rsidRDefault="004312ED" w:rsidP="00114D01">
      <w:pPr>
        <w:pStyle w:val="a8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color w:val="212529"/>
          <w:sz w:val="28"/>
          <w:szCs w:val="28"/>
        </w:rPr>
      </w:pPr>
      <w:r w:rsidRPr="004312ED">
        <w:rPr>
          <w:color w:val="212529"/>
          <w:sz w:val="28"/>
          <w:szCs w:val="28"/>
        </w:rPr>
        <w:t>Налоговый кодекс Российской Федерации (НК РФ):</w:t>
      </w:r>
      <w:r>
        <w:rPr>
          <w:color w:val="212529"/>
          <w:sz w:val="28"/>
          <w:szCs w:val="28"/>
        </w:rPr>
        <w:t xml:space="preserve"> </w:t>
      </w:r>
      <w:r w:rsidRPr="004312ED">
        <w:rPr>
          <w:color w:val="212529"/>
          <w:sz w:val="28"/>
          <w:szCs w:val="28"/>
        </w:rPr>
        <w:t>статьи, регулирующие налог на доходы физических лиц (НДФЛ)</w:t>
      </w:r>
      <w:r>
        <w:rPr>
          <w:color w:val="212529"/>
          <w:sz w:val="28"/>
          <w:szCs w:val="28"/>
        </w:rPr>
        <w:t>.</w:t>
      </w:r>
    </w:p>
    <w:p w14:paraId="69BA18FC" w14:textId="0838606E" w:rsidR="004312ED" w:rsidRPr="004312ED" w:rsidRDefault="00212036" w:rsidP="00114D01">
      <w:pPr>
        <w:pStyle w:val="a8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0" w:firstLine="709"/>
        <w:jc w:val="both"/>
        <w:rPr>
          <w:b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Отчет о курсе золота и серебра Центрального банка РФ (cbr.ru).</w:t>
      </w:r>
    </w:p>
    <w:p w14:paraId="08BF8F5B" w14:textId="47ECC19B" w:rsidR="008A15A4" w:rsidRPr="00825396" w:rsidRDefault="00825396" w:rsidP="00825396">
      <w:pPr>
        <w:spacing w:line="360" w:lineRule="auto"/>
        <w:jc w:val="both"/>
        <w:rPr>
          <w:rStyle w:val="a5"/>
          <w:b w:val="0"/>
          <w:caps/>
          <w:sz w:val="28"/>
        </w:rPr>
      </w:pPr>
      <w:r>
        <w:rPr>
          <w:rStyle w:val="a5"/>
          <w:b w:val="0"/>
          <w:caps/>
          <w:sz w:val="28"/>
        </w:rPr>
        <w:tab/>
      </w:r>
    </w:p>
    <w:p w14:paraId="37EB5094" w14:textId="77777777" w:rsidR="00FD3D0A" w:rsidRDefault="00FD3D0A"/>
    <w:sectPr w:rsidR="00FD3D0A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83867" w14:textId="77777777" w:rsidR="00AD44F3" w:rsidRDefault="00AD44F3" w:rsidP="008A15A4">
      <w:r>
        <w:separator/>
      </w:r>
    </w:p>
  </w:endnote>
  <w:endnote w:type="continuationSeparator" w:id="0">
    <w:p w14:paraId="0974BC7B" w14:textId="77777777" w:rsidR="00AD44F3" w:rsidRDefault="00AD44F3" w:rsidP="008A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02649"/>
      <w:docPartObj>
        <w:docPartGallery w:val="Page Numbers (Bottom of Page)"/>
        <w:docPartUnique/>
      </w:docPartObj>
    </w:sdtPr>
    <w:sdtEndPr/>
    <w:sdtContent>
      <w:p w14:paraId="0F31FB30" w14:textId="6D774711" w:rsidR="004312ED" w:rsidRDefault="004312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334">
          <w:rPr>
            <w:noProof/>
          </w:rPr>
          <w:t>9</w:t>
        </w:r>
        <w:r>
          <w:fldChar w:fldCharType="end"/>
        </w:r>
      </w:p>
    </w:sdtContent>
  </w:sdt>
  <w:p w14:paraId="419D2EC6" w14:textId="77777777" w:rsidR="004312ED" w:rsidRDefault="004312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765D7" w14:textId="77777777" w:rsidR="00AD44F3" w:rsidRDefault="00AD44F3" w:rsidP="008A15A4">
      <w:r>
        <w:separator/>
      </w:r>
    </w:p>
  </w:footnote>
  <w:footnote w:type="continuationSeparator" w:id="0">
    <w:p w14:paraId="6A4B2E4B" w14:textId="77777777" w:rsidR="00AD44F3" w:rsidRDefault="00AD44F3" w:rsidP="008A1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501C5" w14:textId="77777777" w:rsidR="00442F1D" w:rsidRDefault="00AD44F3">
    <w:pPr>
      <w:pStyle w:val="a3"/>
      <w:ind w:right="-1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A8D"/>
    <w:multiLevelType w:val="hybridMultilevel"/>
    <w:tmpl w:val="60CE577E"/>
    <w:lvl w:ilvl="0" w:tplc="FD5C376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436F80"/>
    <w:multiLevelType w:val="multilevel"/>
    <w:tmpl w:val="13C27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D093F"/>
    <w:multiLevelType w:val="multilevel"/>
    <w:tmpl w:val="E79A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64B9A"/>
    <w:multiLevelType w:val="multilevel"/>
    <w:tmpl w:val="19A4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E1FF4"/>
    <w:multiLevelType w:val="multilevel"/>
    <w:tmpl w:val="2034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3F"/>
    <w:rsid w:val="00057795"/>
    <w:rsid w:val="00114D01"/>
    <w:rsid w:val="00154D50"/>
    <w:rsid w:val="00212036"/>
    <w:rsid w:val="0034617E"/>
    <w:rsid w:val="004312ED"/>
    <w:rsid w:val="00437369"/>
    <w:rsid w:val="007E5D0D"/>
    <w:rsid w:val="00825396"/>
    <w:rsid w:val="0087403F"/>
    <w:rsid w:val="008A15A4"/>
    <w:rsid w:val="00933E57"/>
    <w:rsid w:val="00AD44F3"/>
    <w:rsid w:val="00AF3954"/>
    <w:rsid w:val="00C00301"/>
    <w:rsid w:val="00C4055D"/>
    <w:rsid w:val="00D02942"/>
    <w:rsid w:val="00D337F3"/>
    <w:rsid w:val="00DD044B"/>
    <w:rsid w:val="00DE08E0"/>
    <w:rsid w:val="00E16E33"/>
    <w:rsid w:val="00E43334"/>
    <w:rsid w:val="00EC6E84"/>
    <w:rsid w:val="00EE0A77"/>
    <w:rsid w:val="00F4390B"/>
    <w:rsid w:val="00F73AEA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F6A1"/>
  <w15:chartTrackingRefBased/>
  <w15:docId w15:val="{6019105E-37A1-4B3A-9F9B-9649B280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5A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15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15A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Times142">
    <w:name w:val="Times14_РИО2"/>
    <w:basedOn w:val="a"/>
    <w:rsid w:val="008A15A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5"/>
    <w:rsid w:val="008A15A4"/>
    <w:rPr>
      <w:rFonts w:ascii="Calibri" w:hAnsi="Calibri"/>
      <w:b/>
      <w:smallCaps/>
      <w:spacing w:val="5"/>
      <w:sz w:val="20"/>
    </w:rPr>
  </w:style>
  <w:style w:type="character" w:styleId="a5">
    <w:name w:val="Book Title"/>
    <w:basedOn w:val="a0"/>
    <w:link w:val="1"/>
    <w:rsid w:val="008A15A4"/>
    <w:rPr>
      <w:rFonts w:ascii="Calibri" w:eastAsia="Times New Roman" w:hAnsi="Calibri" w:cs="Times New Roman"/>
      <w:b/>
      <w:smallCaps/>
      <w:color w:val="000000"/>
      <w:spacing w:val="5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8A15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A15A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DD044B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D044B"/>
    <w:pPr>
      <w:spacing w:before="100" w:beforeAutospacing="1" w:after="100" w:afterAutospacing="1"/>
    </w:pPr>
    <w:rPr>
      <w:color w:val="auto"/>
      <w:szCs w:val="24"/>
    </w:rPr>
  </w:style>
  <w:style w:type="character" w:styleId="aa">
    <w:name w:val="Strong"/>
    <w:basedOn w:val="a0"/>
    <w:uiPriority w:val="22"/>
    <w:qFormat/>
    <w:rsid w:val="00DD044B"/>
    <w:rPr>
      <w:b/>
      <w:bCs/>
    </w:rPr>
  </w:style>
  <w:style w:type="table" w:styleId="ab">
    <w:name w:val="Table Grid"/>
    <w:basedOn w:val="a1"/>
    <w:uiPriority w:val="39"/>
    <w:rsid w:val="0034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12E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4333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433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berbank.ru/ru/quotes/metalbeznal?tab=onli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dn.tbank.ru/static/documents/invest-tariff-trader.pdf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bank.ru/invest/currencies/SLVRUB_T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Хасанова</dc:creator>
  <cp:keywords/>
  <dc:description/>
  <cp:lastModifiedBy>Алсу Хасанова</cp:lastModifiedBy>
  <cp:revision>3</cp:revision>
  <cp:lastPrinted>2025-03-09T18:37:00Z</cp:lastPrinted>
  <dcterms:created xsi:type="dcterms:W3CDTF">2025-02-23T14:26:00Z</dcterms:created>
  <dcterms:modified xsi:type="dcterms:W3CDTF">2025-03-09T18:41:00Z</dcterms:modified>
</cp:coreProperties>
</file>