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line="240" w:lineRule="auto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>
          <w:b/>
        </w:rPr>
        <w:t>선택자</w:t>
      </w:r>
    </w:p>
    <w:p>
      <w:pPr>
        <w:pStyle w:val="0"/>
        <w:widowControl w:val="off"/>
        <w:spacing w:line="240" w:lineRule="auto"/>
      </w:pPr>
      <w:r>
        <w:rPr>
          <w:b/>
          <w:sz w:val="20"/>
        </w:rPr>
        <w:t>기본선택자</w:t>
      </w:r>
    </w:p>
    <w:tbl>
      <w:tblPr>
        <w:tblOverlap w:val="never"/>
        <w:tblW w:w="896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14"/>
        <w:gridCol w:w="2299"/>
        <w:gridCol w:w="2525"/>
        <w:gridCol w:w="3431"/>
      </w:tblGrid>
      <w:tr>
        <w:trPr>
          <w:trHeight w:val="56"/>
        </w:trPr>
        <w:tc>
          <w:tcPr>
            <w:tcW w:w="7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192" w:lineRule="auto"/>
              <w:jc w:val="center"/>
            </w:pPr>
            <w:r>
              <w:rPr>
                <w:spacing w:val="-5"/>
                <w:sz w:val="16"/>
              </w:rPr>
              <w:t>구분</w:t>
            </w:r>
          </w:p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192" w:lineRule="auto"/>
              <w:jc w:val="center"/>
            </w:pPr>
            <w:r>
              <w:rPr>
                <w:spacing w:val="-5"/>
                <w:sz w:val="16"/>
              </w:rPr>
              <w:t>종류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192" w:lineRule="auto"/>
              <w:jc w:val="center"/>
            </w:pPr>
            <w:r>
              <w:rPr>
                <w:spacing w:val="-5"/>
                <w:sz w:val="16"/>
              </w:rPr>
              <w:t>사용법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192" w:lineRule="auto"/>
              <w:jc w:val="center"/>
            </w:pPr>
            <w:r>
              <w:rPr>
                <w:spacing w:val="-5"/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71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192" w:lineRule="auto"/>
              <w:jc w:val="center"/>
            </w:pPr>
            <w:r>
              <w:rPr>
                <w:spacing w:val="-5"/>
                <w:sz w:val="16"/>
              </w:rPr>
              <w:t>직접</w:t>
            </w:r>
            <w:r>
              <w:br/>
              <w:rPr>
                <w:spacing w:val="-5"/>
                <w:sz w:val="16"/>
              </w:rPr>
              <w:t>선택자</w:t>
            </w:r>
          </w:p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전체선택자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$(“*”)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 xml:space="preserve">모든 요소를 선택 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아이디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$(“#아이디명”)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id 속성에 지정한 값을 가진 요소를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클래스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$(“.클래스명”)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class 속성에 지정한 값을 가진 요소를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요소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$(“요소명”)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지정한 요소명과 일치하는 요소들만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그룹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$(“선택1, 선택2, 선택3”)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선택1, 선택2, 선택3 ... 선택 n에 지정된 요소들을 한꺼번에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종속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$(“p.txt_1”)</w:t>
            </w:r>
            <w:r>
              <w:br/>
              <w:rPr>
                <w:spacing w:val="-5"/>
                <w:sz w:val="16"/>
              </w:rPr>
              <w:t>$(“p#txt_1“)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&lt;p&gt; 요소 중 class 값이 txt_1인 요소 또는 id 값이 txt_1인 요소를 선택</w:t>
            </w:r>
          </w:p>
        </w:tc>
      </w:tr>
      <w:tr>
        <w:trPr>
          <w:trHeight w:val="56"/>
        </w:trPr>
        <w:tc>
          <w:tcPr>
            <w:tcW w:w="71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192" w:lineRule="auto"/>
              <w:jc w:val="center"/>
            </w:pPr>
            <w:r>
              <w:rPr>
                <w:spacing w:val="-5"/>
                <w:sz w:val="16"/>
              </w:rPr>
              <w:t>인접</w:t>
            </w:r>
          </w:p>
          <w:p>
            <w:pPr>
              <w:pStyle w:val="0"/>
              <w:widowControl w:val="off"/>
              <w:wordWrap w:val="1"/>
              <w:spacing w:line="192" w:lineRule="auto"/>
              <w:jc w:val="center"/>
            </w:pPr>
            <w:r>
              <w:rPr>
                <w:spacing w:val="-5"/>
                <w:sz w:val="16"/>
              </w:rPr>
              <w:t>관계 선택자</w:t>
            </w:r>
          </w:p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부모요소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선택”).parent()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 xml:space="preserve">선택한 요소의 부모요소를 선택 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상위요소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 xml:space="preserve">$(“요소 선택”).parents() 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선택한 요소의 상위 요소를 모두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가장 가까운 상위 요소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선택”).closest(“div”)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선택한 요소의 상위 요소 중 가장 가까운 &lt;div&gt;만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하위요소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 하위요소”)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선택한 요소에 지정한 하위 요소를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자식요소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 &gt; 자식요소”)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선택한 요소를 기준으로 자식 관계에 지정한 요소만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자식요소들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선택”).children()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선택한 요소의 모든 자식 요소를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형(이전) 요소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선택”).prev()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선택한 요소의 바로 이전 요소를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형(이전) 요소들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선택”).prevAll()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선택한 요소의 바로 이전 요소 모두를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지정 형(이전) 요소들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선택”).prevUntil(“요소명”)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선택한 요소부터 지정한 요소의 이전 요소까지 모두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동생(다음)요소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선택”).next()</w:t>
            </w:r>
          </w:p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선택+다음요소”)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선택한 요소의 다음 요소를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동생(다음)요소들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선택”).nextAll()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선택한 요소의 다음 요소 모두를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지정동생(다음) 요소들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$(“요소 선택”).nextUntil(“h2”)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선택한 요소부터 지정한 요소의 다음 요소까지 모두 선택</w:t>
            </w:r>
          </w:p>
        </w:tc>
      </w:tr>
      <w:tr>
        <w:trPr>
          <w:trHeight w:val="56"/>
        </w:trPr>
        <w:tc>
          <w:tcPr>
            <w:tcW w:w="71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2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전체 형제 요소 선택자</w:t>
            </w:r>
          </w:p>
        </w:tc>
        <w:tc>
          <w:tcPr>
            <w:tcW w:w="25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$(“.box_1”).siblings()</w:t>
            </w:r>
          </w:p>
        </w:tc>
        <w:tc>
          <w:tcPr>
            <w:tcW w:w="3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92" w:lineRule="auto"/>
            </w:pPr>
            <w:r>
              <w:rPr>
                <w:spacing w:val="-5"/>
                <w:sz w:val="16"/>
              </w:rPr>
              <w:t>class 값이 box_1인 요소의 형제 요소 전체를 선택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위치 탐색 선택자</w:t>
      </w:r>
    </w:p>
    <w:p>
      <w:pPr>
        <w:pStyle w:val="0"/>
        <w:widowControl w:val="off"/>
        <w:spacing w:line="240" w:lineRule="auto"/>
      </w:pPr>
    </w:p>
    <w:tbl>
      <w:tblPr>
        <w:tblOverlap w:val="never"/>
        <w:tblW w:w="891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44"/>
        <w:gridCol w:w="2065"/>
        <w:gridCol w:w="4103"/>
      </w:tblGrid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종류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사용법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$(“요소선택:first”)</w:t>
            </w:r>
            <w:r>
              <w:br/>
              <w:rPr>
                <w:spacing w:val="-2"/>
                <w:sz w:val="16"/>
              </w:rPr>
              <w:t>$(“요소선택”).fist()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$(“li:first”)</w:t>
            </w:r>
            <w:r>
              <w:br/>
              <w:rPr>
                <w:spacing w:val="-2"/>
                <w:sz w:val="16"/>
              </w:rPr>
              <w:t>$(“li“).first()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전체 &lt;li&gt; 요소 중 첫 번째 요소만 선택합니다.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$(“요소선택:last”)</w:t>
            </w:r>
            <w:r>
              <w:br/>
              <w:rPr>
                <w:spacing w:val="-2"/>
                <w:sz w:val="16"/>
              </w:rPr>
              <w:t>$(“요소선택”).last()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$(“li:last”)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$(“li”).last()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전체 &lt;li&gt; 요소 중 마지막 요소만을 선택합니다.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$(“요소선택:odd”)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$(“li:odd”)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무리 중 짝수 번째(홀수 인덱스)요소만 선택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$(“요소선택:even”)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$(“li:even”)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무리 중 홀수 번째(짝수 인덱스)요소만 선택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$(“요소선택:first-of-type”)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$(“li:first-of-type”)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무리 중 첫 번째 요소만 선택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$(“요소선택:last-of-type”)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$(“li:last-of-type”)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무리 중 마지막 요소만 선택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$(“요소선택:nth-child(숫자)”)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$(“li:nth-child(3)”)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무리 중 세번째 요소만 선택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$(“요소선택:nth-child(숫자n)”)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$(“li:nth-child(3n))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무리 중 3의 배수 번째 있는 요소만 선택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$(“요소선택:nth-last-of-type(숫자)”)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$(“li:nth-last-of-type(2)”)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무리 중 마지막 위치로부터 두 번째 있는 요소만 선택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$(“요소선택:only-child”)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$(“li:only-child”)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부모 요소 내에 &lt;li&gt; 요소가 1개 뿐인 &lt;li&gt;요소만 선택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$(“요소선택:eq(index)”)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$(“요소선택”).eq(index)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$(“li:eq(2)”)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$(“li”).eq(2)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인덱스 2가 참조하는 요소를 불러옵니다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$(“요소선택:gt(index)”)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$(“li:gt(1)”)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인덱스 1보다 큰 인덱스가 참조하는 요소를 불러옵니다.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$(“요소선택:lt(index)”)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$(“li:lt(1)”)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인덱스 1보다 작은 인덱스가 참조하는 요소를 불러 옵니다.</w:t>
            </w:r>
          </w:p>
        </w:tc>
      </w:tr>
      <w:tr>
        <w:trPr>
          <w:trHeight w:val="56"/>
        </w:trPr>
        <w:tc>
          <w:tcPr>
            <w:tcW w:w="27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$(“요소선택”).slice(index)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$(“li”).slice(2)</w:t>
            </w:r>
          </w:p>
        </w:tc>
        <w:tc>
          <w:tcPr>
            <w:tcW w:w="41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인덱스 2부터 참조하는 요소를 불러옵니다.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속성 탐색 선택자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92"/>
        <w:gridCol w:w="2065"/>
        <w:gridCol w:w="4556"/>
      </w:tblGrid>
      <w:tr>
        <w:trPr>
          <w:trHeight w:val="56"/>
        </w:trPr>
        <w:tc>
          <w:tcPr>
            <w:tcW w:w="22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종류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사용법</w:t>
            </w:r>
          </w:p>
        </w:tc>
        <w:tc>
          <w:tcPr>
            <w:tcW w:w="4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22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$(“요소선택[속성]”)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$(“li[title]“)</w:t>
            </w:r>
          </w:p>
        </w:tc>
        <w:tc>
          <w:tcPr>
            <w:tcW w:w="4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title 속성이 포함된 요소만 선택</w:t>
            </w:r>
          </w:p>
        </w:tc>
      </w:tr>
      <w:tr>
        <w:trPr>
          <w:trHeight w:val="56"/>
        </w:trPr>
        <w:tc>
          <w:tcPr>
            <w:tcW w:w="22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$(“요소선택[속성=‘값’]”)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$(“li[title=’리스트‘]”)</w:t>
            </w:r>
          </w:p>
        </w:tc>
        <w:tc>
          <w:tcPr>
            <w:tcW w:w="4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title 속성 값이 ‘리스트’인 요소만 선택</w:t>
            </w:r>
          </w:p>
        </w:tc>
      </w:tr>
      <w:tr>
        <w:trPr>
          <w:trHeight w:val="56"/>
        </w:trPr>
        <w:tc>
          <w:tcPr>
            <w:tcW w:w="22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$(“요소선택[속성^=‘텍스트’]”)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$(“a[href^=’http://‘]”)</w:t>
            </w:r>
          </w:p>
        </w:tc>
        <w:tc>
          <w:tcPr>
            <w:tcW w:w="4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href 속성값이 ‘http://’로 시작하는 요소만 선택</w:t>
            </w:r>
          </w:p>
        </w:tc>
      </w:tr>
      <w:tr>
        <w:trPr>
          <w:trHeight w:val="56"/>
        </w:trPr>
        <w:tc>
          <w:tcPr>
            <w:tcW w:w="22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$(“요소선택[속성$=‘텍스트’]”)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$(“a[href$=’.com’]”)</w:t>
            </w:r>
          </w:p>
        </w:tc>
        <w:tc>
          <w:tcPr>
            <w:tcW w:w="4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href 속성값이 ‘.com’으로 끝나는 요소만 선택</w:t>
            </w:r>
          </w:p>
        </w:tc>
      </w:tr>
      <w:tr>
        <w:trPr>
          <w:trHeight w:val="56"/>
        </w:trPr>
        <w:tc>
          <w:tcPr>
            <w:tcW w:w="22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$(“요소선택[속성*=‘텍스트’]”)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$(“a[href*=’easypub’]”)</w:t>
            </w:r>
          </w:p>
        </w:tc>
        <w:tc>
          <w:tcPr>
            <w:tcW w:w="4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href 속성값 중에서 ‘easyspuyb’을 포함하는 요소만 선택</w:t>
            </w:r>
          </w:p>
        </w:tc>
      </w:tr>
      <w:tr>
        <w:trPr>
          <w:trHeight w:val="56"/>
        </w:trPr>
        <w:tc>
          <w:tcPr>
            <w:tcW w:w="22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$(“요소선택:hidden”)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$(“li:hidden”)</w:t>
            </w:r>
          </w:p>
        </w:tc>
        <w:tc>
          <w:tcPr>
            <w:tcW w:w="4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숨겨져 있는 요소만 선택</w:t>
            </w:r>
          </w:p>
        </w:tc>
      </w:tr>
      <w:tr>
        <w:trPr>
          <w:trHeight w:val="56"/>
        </w:trPr>
        <w:tc>
          <w:tcPr>
            <w:tcW w:w="22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$(“요소선택:visible”)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$(“li:visible”)</w:t>
            </w:r>
          </w:p>
        </w:tc>
        <w:tc>
          <w:tcPr>
            <w:tcW w:w="4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보이는 요소만 선택</w:t>
            </w:r>
          </w:p>
        </w:tc>
      </w:tr>
      <w:tr>
        <w:trPr>
          <w:trHeight w:val="56"/>
        </w:trPr>
        <w:tc>
          <w:tcPr>
            <w:tcW w:w="22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$(“:text”)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$(“:text”)</w:t>
            </w:r>
          </w:p>
        </w:tc>
        <w:tc>
          <w:tcPr>
            <w:tcW w:w="4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&lt;input&gt; 요소 중 type 속성값이 “text”인 요소만 선택</w:t>
            </w:r>
          </w:p>
        </w:tc>
      </w:tr>
      <w:tr>
        <w:trPr>
          <w:trHeight w:val="56"/>
        </w:trPr>
        <w:tc>
          <w:tcPr>
            <w:tcW w:w="22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$(“:selected”)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$(“:selected”)</w:t>
            </w:r>
          </w:p>
        </w:tc>
        <w:tc>
          <w:tcPr>
            <w:tcW w:w="4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selected 속성이 적용된 요소만 선택</w:t>
            </w:r>
          </w:p>
        </w:tc>
      </w:tr>
      <w:tr>
        <w:trPr>
          <w:trHeight w:val="56"/>
        </w:trPr>
        <w:tc>
          <w:tcPr>
            <w:tcW w:w="22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$(“:checked”)</w:t>
            </w:r>
          </w:p>
        </w:tc>
        <w:tc>
          <w:tcPr>
            <w:tcW w:w="20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$(“:checked”)</w:t>
            </w:r>
          </w:p>
        </w:tc>
        <w:tc>
          <w:tcPr>
            <w:tcW w:w="4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checked 속성이 적용된 요소만 선택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컨텐츠 탐색 선택자</w:t>
      </w:r>
    </w:p>
    <w:tbl>
      <w:tblPr>
        <w:tblOverlap w:val="never"/>
        <w:tblW w:w="891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688"/>
        <w:gridCol w:w="2348"/>
        <w:gridCol w:w="3876"/>
      </w:tblGrid>
      <w:tr>
        <w:trPr>
          <w:trHeight w:val="56"/>
        </w:trPr>
        <w:tc>
          <w:tcPr>
            <w:tcW w:w="26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종류</w:t>
            </w:r>
          </w:p>
        </w:tc>
        <w:tc>
          <w:tcPr>
            <w:tcW w:w="23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사용법</w:t>
            </w:r>
          </w:p>
        </w:tc>
        <w:tc>
          <w:tcPr>
            <w:tcW w:w="38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26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$(“요소선택:contains(‘텍스트’)”)</w:t>
            </w:r>
          </w:p>
        </w:tc>
        <w:tc>
          <w:tcPr>
            <w:tcW w:w="23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$(“li:contains(‘내용2’)”)</w:t>
            </w:r>
          </w:p>
        </w:tc>
        <w:tc>
          <w:tcPr>
            <w:tcW w:w="38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 요소 중 ‘내용2’라는 텍스트를 포함하는 요소만 선택</w:t>
            </w:r>
          </w:p>
        </w:tc>
      </w:tr>
      <w:tr>
        <w:trPr>
          <w:trHeight w:val="56"/>
        </w:trPr>
        <w:tc>
          <w:tcPr>
            <w:tcW w:w="26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$(“요소선택”).contents()</w:t>
            </w:r>
          </w:p>
        </w:tc>
        <w:tc>
          <w:tcPr>
            <w:tcW w:w="23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$(“p”).contents()</w:t>
            </w:r>
          </w:p>
        </w:tc>
        <w:tc>
          <w:tcPr>
            <w:tcW w:w="38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선택한 요소의 하위 요소 중 가장 가까운 하위 요소를 선택</w:t>
            </w:r>
          </w:p>
        </w:tc>
      </w:tr>
      <w:tr>
        <w:trPr>
          <w:trHeight w:val="56"/>
        </w:trPr>
        <w:tc>
          <w:tcPr>
            <w:tcW w:w="26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$(“요소선택:has(‘요소명’)”)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$(“요소선택”).has(“요소명”)</w:t>
            </w:r>
          </w:p>
        </w:tc>
        <w:tc>
          <w:tcPr>
            <w:tcW w:w="23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$(“li:has(‘span’)”)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$(“li”).has(“span”)</w:t>
            </w:r>
          </w:p>
        </w:tc>
        <w:tc>
          <w:tcPr>
            <w:tcW w:w="38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&lt;span&gt;을 포함하는 요소만 선택</w:t>
            </w:r>
          </w:p>
        </w:tc>
      </w:tr>
      <w:tr>
        <w:trPr>
          <w:trHeight w:val="56"/>
        </w:trPr>
        <w:tc>
          <w:tcPr>
            <w:tcW w:w="26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$(“요소선택:not(‘제외요소’)”)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$(“요소선택”).not(“제외요소”)</w:t>
            </w:r>
          </w:p>
        </w:tc>
        <w:tc>
          <w:tcPr>
            <w:tcW w:w="23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$(“li:not(:first)”)</w:t>
            </w:r>
          </w:p>
        </w:tc>
        <w:tc>
          <w:tcPr>
            <w:tcW w:w="38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첫 번째 요소만 제외하고 선택</w:t>
            </w:r>
          </w:p>
        </w:tc>
      </w:tr>
      <w:tr>
        <w:trPr>
          <w:trHeight w:val="56"/>
        </w:trPr>
        <w:tc>
          <w:tcPr>
            <w:tcW w:w="26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$(“요소선택”).filter(“필터요소”)</w:t>
            </w:r>
          </w:p>
        </w:tc>
        <w:tc>
          <w:tcPr>
            <w:tcW w:w="23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$(“li”).filter(“.list2”)</w:t>
            </w:r>
          </w:p>
        </w:tc>
        <w:tc>
          <w:tcPr>
            <w:tcW w:w="38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class 값이 “list2”인 요소만 선택</w:t>
            </w:r>
          </w:p>
        </w:tc>
      </w:tr>
      <w:tr>
        <w:trPr>
          <w:trHeight w:val="56"/>
        </w:trPr>
        <w:tc>
          <w:tcPr>
            <w:tcW w:w="26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$(“요소선택1”).find(“요소선택2”)</w:t>
            </w:r>
          </w:p>
        </w:tc>
        <w:tc>
          <w:tcPr>
            <w:tcW w:w="23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$(“li”).find(“strong”)</w:t>
            </w:r>
          </w:p>
        </w:tc>
        <w:tc>
          <w:tcPr>
            <w:tcW w:w="38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&lt;li&gt;요소 중 하위 요소인 &lt;strong&gt;만 선택합니다.</w:t>
            </w:r>
          </w:p>
        </w:tc>
      </w:tr>
      <w:tr>
        <w:trPr>
          <w:trHeight w:val="56"/>
        </w:trPr>
        <w:tc>
          <w:tcPr>
            <w:tcW w:w="26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$(“요소선택1”).closest(“요소선택2”)</w:t>
            </w:r>
          </w:p>
        </w:tc>
        <w:tc>
          <w:tcPr>
            <w:tcW w:w="23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$(“strong”).closest(“div”)</w:t>
            </w:r>
          </w:p>
        </w:tc>
        <w:tc>
          <w:tcPr>
            <w:tcW w:w="38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&lt;strong&gt;을 감싸는 &lt;div&gt; 요소 중 가장 까까운 상위 요소를 선택합니다.</w:t>
            </w:r>
          </w:p>
        </w:tc>
      </w:tr>
      <w:tr>
        <w:trPr>
          <w:trHeight w:val="56"/>
        </w:trPr>
        <w:tc>
          <w:tcPr>
            <w:tcW w:w="26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end()</w:t>
            </w:r>
          </w:p>
        </w:tc>
        <w:tc>
          <w:tcPr>
            <w:tcW w:w="23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$(“li”).children(“a”).end()</w:t>
            </w:r>
          </w:p>
        </w:tc>
        <w:tc>
          <w:tcPr>
            <w:tcW w:w="38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필터링이 실행되기 이전의 요소인 &lt;li&gt;가 선택됩니다.</w:t>
            </w:r>
          </w:p>
        </w:tc>
      </w:tr>
    </w:tbl>
    <w:p>
      <w:pPr>
        <w:pStyle w:val="0"/>
        <w:widowControl w:val="off"/>
        <w:spacing w:line="240" w:lineRule="auto"/>
        <w:jc w:val="center"/>
      </w:pPr>
    </w:p>
    <w:p>
      <w:pPr>
        <w:pStyle w:val="0"/>
        <w:widowControl w:val="off"/>
        <w:spacing w:line="240" w:lineRule="auto"/>
        <w:jc w:val="center"/>
      </w:pPr>
      <w:r>
        <w:rPr>
          <w:b/>
        </w:rPr>
        <w:t>메서드</w:t>
      </w:r>
    </w:p>
    <w:p>
      <w:pPr>
        <w:pStyle w:val="0"/>
        <w:widowControl w:val="off"/>
        <w:spacing w:line="240" w:lineRule="auto"/>
      </w:pPr>
      <w:r>
        <w:rPr>
          <w:b/>
          <w:sz w:val="20"/>
        </w:rPr>
        <w:t>제이쿼리 배열관련 메서드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56"/>
        <w:gridCol w:w="2971"/>
        <w:gridCol w:w="4386"/>
      </w:tblGrid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종류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사용법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each() / $.each()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$(“요소선택”).each(function)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$.each($(“요소선택”), function)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배열에 저장된 문서 객체만큼 메서드가 반복 실행됩니다. 배열에 저장된 객체의 인덱스를 순서대로 하나씩 접근하여 객체를 선택하고 인덱스를 구합니다.</w:t>
            </w:r>
          </w:p>
        </w:tc>
      </w:tr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$.map()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$.map(Array, function)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배열에 저장된 데이터 수 만큼 메서드가 반복 실행됩니다. 함수에 반환된 데이터는 새 배열에 순서대로 저장됩니다. 새로 저장된 배열 객체를 반환합니다.</w:t>
            </w:r>
          </w:p>
        </w:tc>
      </w:tr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$.grep()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$.grep(Array, function)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배열이 지정된 데이터 수 만큼 메서드가 반복 실행됩니다. 반환값이 true인 경우에만 배열의 데이터가 인덱스 오름차순으로 새 배열에 저장되며, 그 배열을 반환합니다.</w:t>
            </w:r>
          </w:p>
        </w:tc>
      </w:tr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$.inArray()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$.inArray(data, Array, start index)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 xml:space="preserve">배열 안에서 데이터를 찾습니다. 데이터를 찾으면 가장 맨 앞 데이터의 인덱스를 반환하고, 찾지 못하면 </w:t>
            </w:r>
            <w:r>
              <w:rPr>
                <w:spacing w:val="-2"/>
                <w:sz w:val="16"/>
              </w:rPr>
              <w:t>–</w:t>
            </w:r>
            <w:r>
              <w:rPr>
                <w:spacing w:val="-2"/>
                <w:sz w:val="16"/>
              </w:rPr>
              <w:t>1을 반환합니다. start index의 값을 지정하면 해당 위치부터 데이터를 찾습니다.</w:t>
            </w:r>
          </w:p>
        </w:tc>
      </w:tr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$.isArray()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$.isArray(object)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입력한 객체가 배열 객체라면 true를, 아니면 false를 반환</w:t>
            </w:r>
          </w:p>
        </w:tc>
      </w:tr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$.merge()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$.merge(Array1, Array2)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인자값으로 입력한 2개의 배열 객체를 하나로 그룹화합니다.</w:t>
            </w:r>
          </w:p>
        </w:tc>
      </w:tr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index()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$(“요소선택”).index(“지정 요소선택”)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선택자로 요소를 먼저 선택합니다. 그런 다음 지정한 요소의 인덱스 정보를 가져옵니다.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선택자와 함께 알아두면 유용한 메서드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56"/>
        <w:gridCol w:w="2971"/>
        <w:gridCol w:w="4386"/>
      </w:tblGrid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16" w:lineRule="auto"/>
              <w:jc w:val="center"/>
            </w:pPr>
            <w:r>
              <w:rPr>
                <w:spacing w:val="-2"/>
                <w:sz w:val="16"/>
              </w:rPr>
              <w:t>종류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16" w:lineRule="auto"/>
              <w:jc w:val="center"/>
            </w:pPr>
            <w:r>
              <w:rPr>
                <w:spacing w:val="-2"/>
                <w:sz w:val="16"/>
              </w:rPr>
              <w:t>사용법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16" w:lineRule="auto"/>
              <w:jc w:val="center"/>
            </w:pPr>
            <w:r>
              <w:rPr>
                <w:spacing w:val="-2"/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is(“요소 상태”)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$(“.txt1”).is(:visible“)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선택한 요소가 보이면 true를 반환</w:t>
            </w:r>
          </w:p>
        </w:tc>
      </w:tr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$.noConflict()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var 변수 = $.noConflict()</w:t>
            </w:r>
          </w:p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변수(“요소 선택”)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$.noConflict() 함수를 이용하면 현재 제이쿼리에서 사용 중인 $ 메서드 사용을 중단하고 새로 지정한 변수명 메서드를 사용</w:t>
            </w:r>
          </w:p>
        </w:tc>
      </w:tr>
      <w:tr>
        <w:trPr>
          <w:trHeight w:val="56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get()</w:t>
            </w:r>
          </w:p>
        </w:tc>
        <w:tc>
          <w:tcPr>
            <w:tcW w:w="2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$(“요소 선택”).get(0)</w:t>
            </w:r>
          </w:p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var el =  $(“요소선택).get(0);</w:t>
            </w:r>
          </w:p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el.style.color = “#f00”;</w:t>
            </w:r>
          </w:p>
        </w:tc>
        <w:tc>
          <w:tcPr>
            <w:tcW w:w="43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spacing w:val="-2"/>
                <w:sz w:val="16"/>
              </w:rPr>
              <w:t>선택자에 get(0)을 적용하면 자바스크립트 DOM 방식의 스타일을 적용할 수 있다</w:t>
            </w:r>
          </w:p>
          <w:p>
            <w:pPr>
              <w:pStyle w:val="0"/>
              <w:widowControl w:val="off"/>
              <w:spacing w:line="216" w:lineRule="auto"/>
            </w:pPr>
            <w:r>
              <w:rPr>
                <w:b/>
                <w:color w:val="ff0000"/>
                <w:spacing w:val="-2"/>
                <w:sz w:val="16"/>
              </w:rPr>
              <w:t>(제이쿼리로 선택한 요소는 자바스크립트 DOM 방식의 스타일을 사용할 수 없습니다.)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속성 조작 메서드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09"/>
        <w:gridCol w:w="3084"/>
        <w:gridCol w:w="3820"/>
      </w:tblGrid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5"/>
                <w:sz w:val="16"/>
              </w:rPr>
              <w:t>종류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5"/>
                <w:sz w:val="16"/>
              </w:rPr>
              <w:t>사용법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5"/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html()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html(“새요소”)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$(“요소선택”).html();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$(“요소선택”).html(“새 요소”)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 xml:space="preserve">선택한 요소의 하위 요소를 가져옵니다. 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선택한 하위 요소를 모두 제거하고, 그 위치에 지정한 새 요소를 생성합니다.</w:t>
            </w:r>
          </w:p>
        </w:tc>
      </w:tr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text()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text(“새 텍스트”)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$(“요소선택”).text();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$(“요소선택”).text(“새 텍스트”);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선택한 요소가 감싸는 모든 텍스트를 가져옵니다.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선택한 요소의 하위요소를 모두 제거하고 그 위치에 지정한 새 텍스트를 생성합니다.</w:t>
            </w:r>
          </w:p>
        </w:tc>
      </w:tr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attr(“속성명”)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attr(“속성명”, “새 값”)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$(“요소선택”).attr(“속성명”);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$(“요소선택”).attr(“속성명”, “새 값”);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선택한 요소의 지정한 속성(attribute)값을 가져옵니다.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요소를 선택하여 지정한 속성에 새 값을 적용합니다.</w:t>
            </w:r>
          </w:p>
        </w:tc>
      </w:tr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removeAttr(“속성명”)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$(“요소선택”).removeAttr(“속성명”);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선택한 요소의 지정한 속성만 제거합니다.</w:t>
            </w:r>
          </w:p>
        </w:tc>
      </w:tr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prop(“상태 속성명”)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prop(“상태 속성명”, 새값)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$(“요소선택”).prop(“상태속성명”);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$(“요소선택”).prop(“상태속성명”,“새 값”);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선택한 요소의 상태 속성값을 가져옵니다.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폼 요소를 선택하여 value 속성에 새 값을 적용</w:t>
            </w:r>
          </w:p>
        </w:tc>
      </w:tr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val()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val(“새 값”)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$(“요소선택”).val();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$(“요소선택”).val(“새 값”);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선택한 폼 요소의 value 값을 가져옵니다.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폼 요소를 선택하여 value 속성에 새 값을 적용</w:t>
            </w:r>
          </w:p>
        </w:tc>
      </w:tr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css(“속성명”)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css(“속성명”, “새 값”)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$(“요소선택”).css(“속성명”);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$(“요소선택”).css(“속성명”, “새 값”);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 xml:space="preserve">선택한 요소의 지정한 스타일(CSS) 속성값을 가져옵니다. 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요소를 선택하여 지정한 스타일(CSS) 속성에 새 값을 적용</w:t>
            </w:r>
          </w:p>
        </w:tc>
      </w:tr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addClass(“class 값”)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$(“요소선택”).addClass(“class값”);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선택한 요소의 class 속성에 새 값을 추가합니다.</w:t>
            </w:r>
          </w:p>
        </w:tc>
      </w:tr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removeClass(“class 값”)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$(“요소선택”).removeClass(“class값”);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선택한 요소의 class 속성에 지정한 값만 제거합니다.</w:t>
            </w:r>
          </w:p>
        </w:tc>
      </w:tr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toggleClass(“class 값”)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$(“요소선택”).toggleClass(“class값”);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선택한 요소에 class값에 지정한 값이 포함되어 있으면 제거하고 속성값이 없으면 추가합니다.</w:t>
            </w:r>
          </w:p>
        </w:tc>
      </w:tr>
      <w:tr>
        <w:trPr>
          <w:trHeight w:val="56"/>
        </w:trPr>
        <w:tc>
          <w:tcPr>
            <w:tcW w:w="2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hasClass(“class 값”)</w:t>
            </w:r>
          </w:p>
        </w:tc>
        <w:tc>
          <w:tcPr>
            <w:tcW w:w="30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$(“요소선택”).hasClass(“class 값”);</w:t>
            </w:r>
          </w:p>
        </w:tc>
        <w:tc>
          <w:tcPr>
            <w:tcW w:w="38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5"/>
                <w:sz w:val="16"/>
              </w:rPr>
              <w:t>선택한 요소의 class 값에 지정한 클래스 값이 포함되어 있으면 true, 없으면 false를 반환</w:t>
            </w:r>
          </w:p>
        </w:tc>
      </w:tr>
    </w:tbl>
    <w:p>
      <w:pPr>
        <w:pStyle w:val="0"/>
        <w:widowControl w:val="off"/>
        <w:spacing w:line="240" w:lineRule="auto"/>
      </w:pPr>
      <w:r>
        <w:br/>
      </w: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수치 조작 메서드</w:t>
      </w:r>
    </w:p>
    <w:tbl>
      <w:tblPr>
        <w:tblOverlap w:val="never"/>
        <w:tblW w:w="891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34"/>
        <w:gridCol w:w="2712"/>
        <w:gridCol w:w="4865"/>
      </w:tblGrid>
      <w:tr>
        <w:trPr>
          <w:trHeight w:val="56"/>
        </w:trPr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종류</w:t>
            </w:r>
          </w:p>
        </w:tc>
        <w:tc>
          <w:tcPr>
            <w:tcW w:w="27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사용법</w:t>
            </w:r>
          </w:p>
        </w:tc>
        <w:tc>
          <w:tcPr>
            <w:tcW w:w="4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pacing w:val="-2"/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height()</w:t>
            </w:r>
          </w:p>
        </w:tc>
        <w:tc>
          <w:tcPr>
            <w:tcW w:w="27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$(“요소선택”).height();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$(“요소선택”).height(100);</w:t>
            </w:r>
          </w:p>
        </w:tc>
        <w:tc>
          <w:tcPr>
            <w:tcW w:w="4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안쪽 여백과 선을 제외한 높이값을 반환하거나 변환합니다.</w:t>
            </w:r>
          </w:p>
        </w:tc>
      </w:tr>
      <w:tr>
        <w:trPr>
          <w:trHeight w:val="56"/>
        </w:trPr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 xml:space="preserve">width() </w:t>
            </w:r>
          </w:p>
        </w:tc>
        <w:tc>
          <w:tcPr>
            <w:tcW w:w="27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$(“요소선택”).width();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$(“요소선택”).width(100)</w:t>
            </w:r>
          </w:p>
        </w:tc>
        <w:tc>
          <w:tcPr>
            <w:tcW w:w="4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안쪽 여백과 선을 제외한 너빗값을 반환하거나 변환합니다.</w:t>
            </w:r>
          </w:p>
        </w:tc>
      </w:tr>
      <w:tr>
        <w:trPr>
          <w:trHeight w:val="56"/>
        </w:trPr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innerHeight()</w:t>
            </w:r>
          </w:p>
        </w:tc>
        <w:tc>
          <w:tcPr>
            <w:tcW w:w="27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$(”요소선택”).innerHeight();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$(”요소선택”).innerHeight(300);</w:t>
            </w:r>
          </w:p>
        </w:tc>
        <w:tc>
          <w:tcPr>
            <w:tcW w:w="4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안쪽 여백을 포함한 높이값을 반환하거나 변환합니다.</w:t>
            </w:r>
          </w:p>
        </w:tc>
      </w:tr>
      <w:tr>
        <w:trPr>
          <w:trHeight w:val="56"/>
        </w:trPr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innerWidth()</w:t>
            </w:r>
          </w:p>
        </w:tc>
        <w:tc>
          <w:tcPr>
            <w:tcW w:w="27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$(”요소선택”).innerWidth();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$(”요소선택”).innerWidth(100);</w:t>
            </w:r>
          </w:p>
        </w:tc>
        <w:tc>
          <w:tcPr>
            <w:tcW w:w="4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안쪽 여백을 포함한 너비값을 반환하거나 변환합니다.</w:t>
            </w:r>
          </w:p>
        </w:tc>
      </w:tr>
      <w:tr>
        <w:trPr>
          <w:trHeight w:val="56"/>
        </w:trPr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outerWidth()</w:t>
            </w:r>
          </w:p>
        </w:tc>
        <w:tc>
          <w:tcPr>
            <w:tcW w:w="27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$(”요소선택”).outerWidth();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$(”요소선택”).innerWidth(100);</w:t>
            </w:r>
          </w:p>
        </w:tc>
        <w:tc>
          <w:tcPr>
            <w:tcW w:w="4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선과 안쪽 여백을 포함한 너비값을 반환하거나 변환합니다.</w:t>
            </w:r>
          </w:p>
        </w:tc>
      </w:tr>
      <w:tr>
        <w:trPr>
          <w:trHeight w:val="56"/>
        </w:trPr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outerHeight()</w:t>
            </w:r>
          </w:p>
        </w:tc>
        <w:tc>
          <w:tcPr>
            <w:tcW w:w="27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$(”요소선택”).outerHeight();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$(”요소선택”).outerHeight(100);</w:t>
            </w:r>
          </w:p>
        </w:tc>
        <w:tc>
          <w:tcPr>
            <w:tcW w:w="4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선과 안쪽 여백을 포함한 높이값을 반환하거나 변환합니다.</w:t>
            </w:r>
          </w:p>
        </w:tc>
      </w:tr>
      <w:tr>
        <w:trPr>
          <w:trHeight w:val="56"/>
        </w:trPr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position()</w:t>
            </w:r>
          </w:p>
        </w:tc>
        <w:tc>
          <w:tcPr>
            <w:tcW w:w="27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$(”요소선택”).position().left;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$(”요소선택”).position().top;</w:t>
            </w:r>
          </w:p>
        </w:tc>
        <w:tc>
          <w:tcPr>
            <w:tcW w:w="4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선택한 요소의 포지션 위칫값을 반환합니다.</w:t>
            </w:r>
          </w:p>
        </w:tc>
      </w:tr>
      <w:tr>
        <w:trPr>
          <w:trHeight w:val="56"/>
        </w:trPr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offset()</w:t>
            </w:r>
          </w:p>
        </w:tc>
        <w:tc>
          <w:tcPr>
            <w:tcW w:w="27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$(”요소선택”).offset().left;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$(”요소선태”).offset().top;</w:t>
            </w:r>
          </w:p>
        </w:tc>
        <w:tc>
          <w:tcPr>
            <w:tcW w:w="4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선택한 요소가 문서에서 수평/수직으로 얼마나 떨어져 있는지에 대한 값을 반환합니다.</w:t>
            </w:r>
          </w:p>
        </w:tc>
      </w:tr>
      <w:tr>
        <w:trPr>
          <w:trHeight w:val="56"/>
        </w:trPr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scrollLeft()</w:t>
            </w:r>
          </w:p>
        </w:tc>
        <w:tc>
          <w:tcPr>
            <w:tcW w:w="27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$(”요소선택”).scrollLeft();</w:t>
            </w:r>
          </w:p>
        </w:tc>
        <w:tc>
          <w:tcPr>
            <w:tcW w:w="4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브라우저의 수직 스크롤 이동 너빗값을 반환합니다.</w:t>
            </w:r>
          </w:p>
        </w:tc>
      </w:tr>
      <w:tr>
        <w:trPr>
          <w:trHeight w:val="56"/>
        </w:trPr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pacing w:val="-2"/>
                <w:sz w:val="16"/>
              </w:rPr>
              <w:t>scrollTop()</w:t>
            </w:r>
          </w:p>
        </w:tc>
        <w:tc>
          <w:tcPr>
            <w:tcW w:w="27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$(”요소선택”).scrollTop();</w:t>
            </w:r>
          </w:p>
        </w:tc>
        <w:tc>
          <w:tcPr>
            <w:tcW w:w="4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sz w:val="16"/>
              </w:rPr>
              <w:t>브라우저의 수평 스크롤 이동 높이값을 반환합니다.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객체 편집 메서드</w:t>
      </w:r>
    </w:p>
    <w:tbl>
      <w:tblPr>
        <w:tblOverlap w:val="never"/>
        <w:tblW w:w="9238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67"/>
        <w:gridCol w:w="2867"/>
        <w:gridCol w:w="4904"/>
      </w:tblGrid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종류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사용법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before()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$(”요소선택”).before(”새 요소”);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이전 위치에 새 요소를 추가합니다.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after()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$(”요소선택”).after(”새 요소”);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다음 위치에 새 요소를 추가합니다.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append()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$(”요소선택”).append(”새요소”);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마지막 위치에 새 요소를 추가합니다.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appendTo()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$(”새요소”).appendTo(”요소선택”);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마지막 위치에 새 요소를 추가합니다.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prepend()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$(”요소선택”).prepend(”새 요소”);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맨 앞 위치에 새 요소를 추가합니다.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prependTo()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$(”새요소”).prependTo(”요소선택”)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 요소의 맨 앞 위치에 새 요소를 추가합니다.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insertBefore()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$(”새요소”).insertBefore(”요소선택”)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이전 위치에 새 요소를 추가합니다.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insertAfter()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$(”새요소”).insertAfter(”요소선택”);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다음 위치에 새 요소를 추가합니다.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clone()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$(”요소선택”).clone(true or false);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문서 객체를 복사합니다. 이때 인자값이 true일 경우 하위 요소까지 모두 복제하고, false일 경우에는 선택한 요소만 복제합니다.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empty()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$(”요소선택”).empty();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하위내용들을 모두 삭제합니다.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remove()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$(”요소선택”).remove();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요소를 삭제합니다.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 xml:space="preserve">replaceAll() </w:t>
            </w:r>
            <w:r>
              <w:br/>
              <w:rPr>
                <w:sz w:val="16"/>
              </w:rPr>
              <w:t>replaceWith()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$(”새요소”).replaceAll(”요소 선택”);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$(”요소선택”).replaceWith(”새요소”);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요소들을 새 요소로 교체합니다,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unwrap()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$(”요소선택”).unwrap();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부모요소를 삭제합니다.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wrap()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$(”요소선택”).wrap(”새요소”);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요소를 새 요소로 각각 감쌉니다.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wrapAll()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$(”요소선택”).wrapAll(새 요소);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요소를 새 요소로 한꺼번에 감쌉니다.</w:t>
            </w:r>
          </w:p>
        </w:tc>
      </w:tr>
      <w:tr>
        <w:trPr>
          <w:trHeight w:val="56"/>
        </w:trPr>
        <w:tc>
          <w:tcPr>
            <w:tcW w:w="14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wrapInner()</w:t>
            </w:r>
          </w:p>
        </w:tc>
        <w:tc>
          <w:tcPr>
            <w:tcW w:w="28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$(”요소선택”).wrapInner(”새요소”);</w:t>
            </w:r>
          </w:p>
        </w:tc>
        <w:tc>
          <w:tcPr>
            <w:tcW w:w="49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내용을 새 요소르 각각 감쌉니다.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</w:rPr>
        <w:t>이벤트 등록 메서드</w:t>
      </w:r>
    </w:p>
    <w:tbl>
      <w:tblPr>
        <w:tblOverlap w:val="never"/>
        <w:tblW w:w="9239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30"/>
        <w:gridCol w:w="1355"/>
        <w:gridCol w:w="6854"/>
      </w:tblGrid>
      <w:tr>
        <w:trPr>
          <w:trHeight w:val="56"/>
        </w:trPr>
        <w:tc>
          <w:tcPr>
            <w:tcW w:w="10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구분</w:t>
            </w:r>
          </w:p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종류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1030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로딩</w:t>
            </w:r>
            <w:r>
              <w:br/>
              <w:rPr>
                <w:sz w:val="16"/>
              </w:rPr>
              <w:t>이벤트</w:t>
            </w:r>
          </w:p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load()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이미지 또는 프레임 요소에 연동된 소스의 로딩이 완료된 후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ready()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지정된 HTML 문서 객체의 로딩이 완료된 후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error()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이벤트 대상 요소에서 오류가 발생하면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마우스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이벤트</w:t>
            </w:r>
          </w:p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click()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요소를 클릭했을 때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dblclick()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요소를 연속해서 두번 클릭했을 때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mouseout()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영역에서 마우스 포인트가 벗어났을 때 이벤트가 밸생합니다. 이때 하위 요소의 영향을 받습니다.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mouseover()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영역에 마우스 포인터가 벗어 났을 때 이벤트가 발생합니다. 이때 하위 요소의 영향을 받습니다.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hover()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요소에 마우스 포인터를 올렸을 때와 벗어났을 때 각각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mousedown()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요소에서 마우스 버튼을 눌렀을 때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mouseup()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요소에서 마우스 버튼을 눌렀다 떼었을 때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mouseenter()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 범위에 마우스 포인터를 올렸을 때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mouseleave()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 범위에서 마우스 포인터가 벗어났을 때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mousemove()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 범위에서 마우스 포인터를 움직였을 때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scroll()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가로, 세로 스크롤바를 움직일 때마다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포커스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이벤트</w:t>
            </w:r>
          </w:p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focus()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요소에 포커스가 생성되었을 때 이벤트를 발생하거나 선택한 요소에 강제로 포커스를 생성합니다.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focusin()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요소에 포커스가 생성되었을 때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focusout()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포커스가 선택한 요소에서 다른 요소로 이동되었을 때 이벤트가 발생합니다.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blur()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포커스가 선택한 요소에서 다른 요소로 이동되었을 때 이벤트가 발생하거나 선택한 요소의 포커스가 강제로 사라지도록 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change()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이벤트 대상인 입력 요소의 값이 변경되고, 포커스가 이동하면 이벤트가 발생합니다. 그리고 강제로 change 이벤트를 발생시킬 때도 사용합니다.</w:t>
            </w:r>
          </w:p>
        </w:tc>
      </w:tr>
      <w:tr>
        <w:trPr>
          <w:trHeight w:val="56"/>
        </w:trPr>
        <w:tc>
          <w:tcPr>
            <w:tcW w:w="1030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키보드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이벤트</w:t>
            </w:r>
          </w:p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keypress()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요소에서 키보드를 눌렀을 때 이벤트가 발생합니다. 그리고 문자 키를 제외한 키의 코드 값을 반환합니다.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keydown()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요소에서 키보드를 눌렀을 때 이벤트가 발생합니다. 키보드의 모든 키의 코드값을 반환합니다.</w:t>
            </w:r>
          </w:p>
        </w:tc>
      </w:tr>
      <w:tr>
        <w:trPr>
          <w:trHeight w:val="56"/>
        </w:trPr>
        <w:tc>
          <w:tcPr>
            <w:tcW w:w="103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keyup()</w:t>
            </w:r>
          </w:p>
        </w:tc>
        <w:tc>
          <w:tcPr>
            <w:tcW w:w="685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요소에서 키보드에서 손을 떼었을때 발생합니다.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이벤트 객체와 종류</w:t>
      </w:r>
    </w:p>
    <w:tbl>
      <w:tblPr>
        <w:jc w:val="center"/>
        <w:tblOverlap w:val="never"/>
        <w:tblW w:w="9238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17"/>
        <w:gridCol w:w="1492"/>
        <w:gridCol w:w="6429"/>
      </w:tblGrid>
      <w:tr>
        <w:trPr>
          <w:trHeight w:val="56"/>
        </w:trPr>
        <w:tc>
          <w:tcPr>
            <w:tcW w:w="131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구분</w:t>
            </w:r>
          </w:p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종류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1317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마우스 이벤트</w:t>
            </w:r>
          </w:p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clientX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마우스 포인터의 X좌푯값 반환(스크롤 이동 거리 무시)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clientY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마우스 포인터의 Y좌표값 반환(스크롤 이동 거리 무시)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pageX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 xml:space="preserve">스크롤 X축의 이동한 거리를 계산하여 마우스 포인터의 X좌표값을 반환 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pageY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스크롤 Y축의 이동한 거리를 계산하여 마우스 포인터의 Y기본값을 반환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screenX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화면 모니터를 기준으로 마우스 포인터의 X 좌표값을 반환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screenY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화면 모니터를 기준으로 마우스 포인터의 Y 좌표값을 반환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layerX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position을 적용한 요소를 기준으로 마우스 포인터의 X 좌표값을 반환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layerY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position을 적용한 요소를 기준으로 마우스 포인터의 Y 좌표값을 반환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button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마우스 버튼의 종류에 따라 값을 반환(왼쪽 0, 휠 1, 오른쪽 2)</w:t>
            </w:r>
          </w:p>
        </w:tc>
      </w:tr>
      <w:tr>
        <w:trPr>
          <w:trHeight w:val="56"/>
        </w:trPr>
        <w:tc>
          <w:tcPr>
            <w:tcW w:w="1317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</w:p>
          <w:p>
            <w:pPr>
              <w:pStyle w:val="0"/>
              <w:widowControl w:val="off"/>
              <w:spacing w:after="0" w:line="240"/>
            </w:pP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키보드 이벤트</w:t>
            </w:r>
          </w:p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keyCode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키보드의 아스키 코드값을 반환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altKey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이벤트 발생 시 Alt키가 눌렸으면 true, 아니면 false를 반환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ctrlKey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이벤트 발생 시 Ctrl키가 눌렸으면 true, 아니면 false를 반환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shiftKey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이벤트 발생 시 Shift키가 눌렸으면 true, 아니면 false를 반환</w:t>
            </w:r>
          </w:p>
        </w:tc>
      </w:tr>
      <w:tr>
        <w:trPr>
          <w:trHeight w:val="56"/>
        </w:trPr>
        <w:tc>
          <w:tcPr>
            <w:tcW w:w="1317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전체 이벤트</w:t>
            </w:r>
          </w:p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target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이벤트가 전파된 마지막 요소를 가리킵니다.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cancelBubble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이벤트 전파를 차단하는 속성으로 기본값은 false며, true로 설정하면 전파가 차단됩니다.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stopPropagation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이벤트 전파를 차단합니다.</w:t>
            </w:r>
          </w:p>
        </w:tc>
      </w:tr>
      <w:tr>
        <w:trPr>
          <w:trHeight w:val="56"/>
        </w:trPr>
        <w:tc>
          <w:tcPr>
            <w:tcW w:w="1317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4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preventDefault()</w:t>
            </w:r>
          </w:p>
        </w:tc>
        <w:tc>
          <w:tcPr>
            <w:tcW w:w="64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기본 이벤트를 차단합니다. 예를 들어 &lt;a&gt;에 클릭 이벤트를 적용하고 사용자가 이벤트를 발생시키면 기본 이벤트가 등록되어 있어 링크 주소로 이용하는데, 이런 기본 이벤트를 차단할 수 있습니다.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그룹 이벤트 등록 메서드</w:t>
      </w:r>
    </w:p>
    <w:tbl>
      <w:tblPr>
        <w:tblOverlap w:val="never"/>
        <w:tblW w:w="9241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71"/>
        <w:gridCol w:w="7770"/>
      </w:tblGrid>
      <w:tr>
        <w:trPr>
          <w:trHeight w:val="56"/>
        </w:trPr>
        <w:tc>
          <w:tcPr>
            <w:tcW w:w="14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8"/>
              </w:rPr>
              <w:t>종류</w:t>
            </w:r>
          </w:p>
        </w:tc>
        <w:tc>
          <w:tcPr>
            <w:tcW w:w="77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8"/>
              </w:rPr>
              <w:t>설명</w:t>
            </w:r>
          </w:p>
        </w:tc>
      </w:tr>
      <w:tr>
        <w:trPr>
          <w:trHeight w:val="56"/>
        </w:trPr>
        <w:tc>
          <w:tcPr>
            <w:tcW w:w="14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sz w:val="18"/>
              </w:rPr>
              <w:t xml:space="preserve"> on()</w:t>
            </w:r>
          </w:p>
        </w:tc>
        <w:tc>
          <w:tcPr>
            <w:tcW w:w="77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이벤트 대상 요소에 2개 이상의 이벤트를 등록합니다. 사용 방식에 따라 이벤트를 등록한 이후에도 동적으로 생성되거나 복제된 요소에도 이벤트가 적용됩니다.</w:t>
            </w:r>
          </w:p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새롭게 생성, 복제된 요소에 이벤트 등록</w:t>
            </w:r>
          </w:p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$([document|”이벤트 대상의 상위 요소”]).on(”이벤트 종류”, “이벤트 대상 선택”, function() {</w:t>
            </w:r>
            <w:r>
              <w:br/>
              <w:rPr>
                <w:sz w:val="18"/>
              </w:rPr>
              <w:t xml:space="preserve">    자바스크립트 코드;</w:t>
            </w:r>
            <w:r>
              <w:br/>
              <w:rPr>
                <w:sz w:val="18"/>
              </w:rPr>
              <w:t>});</w:t>
            </w:r>
          </w:p>
        </w:tc>
      </w:tr>
      <w:tr>
        <w:trPr>
          <w:trHeight w:val="56"/>
        </w:trPr>
        <w:tc>
          <w:tcPr>
            <w:tcW w:w="14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sz w:val="18"/>
              </w:rPr>
              <w:t xml:space="preserve"> bind()</w:t>
            </w:r>
          </w:p>
        </w:tc>
        <w:tc>
          <w:tcPr>
            <w:tcW w:w="77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이벤트 대상 요소에 2개 이상의 이벤트를 등록합니다.</w:t>
            </w:r>
          </w:p>
        </w:tc>
      </w:tr>
      <w:tr>
        <w:trPr>
          <w:trHeight w:val="56"/>
        </w:trPr>
        <w:tc>
          <w:tcPr>
            <w:tcW w:w="14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sz w:val="18"/>
              </w:rPr>
              <w:t xml:space="preserve"> delegate()</w:t>
            </w:r>
          </w:p>
        </w:tc>
        <w:tc>
          <w:tcPr>
            <w:tcW w:w="77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선택한 요소의 하위 요소에 이벤트를 등록합니다. 이벤트를 등록한 이후에도 동적으로 생성되거나 복제된 요소에도 이벤트가 적용됩니다.</w:t>
            </w:r>
          </w:p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$([document|”이벤트 대상의 상위 요소 선택”]).delegate(”이벤트 대상 요소”, “이벤트 종류”, function() {</w:t>
            </w:r>
          </w:p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 xml:space="preserve">   자바스크립트 코드;</w:t>
            </w:r>
          </w:p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});</w:t>
            </w:r>
          </w:p>
        </w:tc>
      </w:tr>
      <w:tr>
        <w:trPr>
          <w:trHeight w:val="56"/>
        </w:trPr>
        <w:tc>
          <w:tcPr>
            <w:tcW w:w="14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sz w:val="18"/>
              </w:rPr>
              <w:t xml:space="preserve"> one()</w:t>
            </w:r>
          </w:p>
        </w:tc>
        <w:tc>
          <w:tcPr>
            <w:tcW w:w="77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 xml:space="preserve">이벤트 대상 요소에 1개 이상의 이벤트를 등록합니다. 지정한 이벤트가 1회 발생하고 자동으로 해제 됩니다. </w:t>
            </w:r>
          </w:p>
          <w:p>
            <w:pPr>
              <w:pStyle w:val="0"/>
              <w:widowControl w:val="off"/>
              <w:spacing w:after="0" w:line="240" w:lineRule="atLeast"/>
              <w:jc w:val="left"/>
            </w:pPr>
          </w:p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* 기본 이벤트 등록 방식</w:t>
            </w:r>
          </w:p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$(”이벤트 대상 선택”).one(”이벤트 종류”, function() {</w:t>
            </w:r>
            <w:r>
              <w:br/>
              <w:rPr>
                <w:sz w:val="18"/>
              </w:rPr>
              <w:t xml:space="preserve">   자바스크립트 코드;</w:t>
            </w:r>
            <w:r>
              <w:br/>
              <w:rPr>
                <w:sz w:val="18"/>
              </w:rPr>
              <w:t>});</w:t>
            </w:r>
          </w:p>
          <w:p>
            <w:pPr>
              <w:pStyle w:val="0"/>
              <w:widowControl w:val="off"/>
              <w:spacing w:after="0" w:line="240" w:lineRule="atLeast"/>
              <w:jc w:val="left"/>
            </w:pPr>
          </w:p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* one() 라이브 이벤트 등록 방식</w:t>
            </w:r>
          </w:p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$([document | “이벤트 대상의 상위 요소 선택”]).one(”이벤트 종류”, “이벤트 대상요소 선택”, function() {</w:t>
            </w:r>
          </w:p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 xml:space="preserve">   자바스크립트 코드;</w:t>
            </w:r>
          </w:p>
          <w:p>
            <w:pPr>
              <w:pStyle w:val="0"/>
              <w:widowControl w:val="off"/>
              <w:spacing w:after="0" w:line="240" w:lineRule="atLeast"/>
              <w:jc w:val="left"/>
            </w:pPr>
            <w:r>
              <w:rPr>
                <w:sz w:val="18"/>
              </w:rPr>
              <w:t>});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이벤트 제거 메서드</w:t>
      </w:r>
    </w:p>
    <w:tbl>
      <w:tblPr>
        <w:tblOverlap w:val="never"/>
        <w:tblW w:w="9241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08"/>
        <w:gridCol w:w="7833"/>
      </w:tblGrid>
      <w:tr>
        <w:trPr>
          <w:trHeight w:val="56"/>
        </w:trPr>
        <w:tc>
          <w:tcPr>
            <w:tcW w:w="14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종류</w:t>
            </w:r>
          </w:p>
        </w:tc>
        <w:tc>
          <w:tcPr>
            <w:tcW w:w="78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14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off()</w:t>
            </w:r>
          </w:p>
        </w:tc>
        <w:tc>
          <w:tcPr>
            <w:tcW w:w="78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on() 메서드로 등록한 이벤트를 제거합니다.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16"/>
              </w:rPr>
              <w:t>* 기본 이벤트 제거 방식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$(”이벤트 대상 요소 선택”).off(”이벤트 종류”);</w:t>
            </w:r>
          </w:p>
          <w:p>
            <w:pPr>
              <w:pStyle w:val="0"/>
              <w:widowControl w:val="off"/>
              <w:spacing w:after="0" w:line="240"/>
            </w:pP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16"/>
              </w:rPr>
              <w:t>* 라이브 이벤트 제거 방식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$([document|“이벤트 대상 상위 요소 선택”]).off(”이벤트 종류”, “이벤트 대상 요소 선택”);</w:t>
            </w:r>
          </w:p>
        </w:tc>
      </w:tr>
      <w:tr>
        <w:trPr>
          <w:trHeight w:val="56"/>
        </w:trPr>
        <w:tc>
          <w:tcPr>
            <w:tcW w:w="14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unbind()</w:t>
            </w:r>
          </w:p>
        </w:tc>
        <w:tc>
          <w:tcPr>
            <w:tcW w:w="78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bind() 메서드로 등록한 이벤트를 제거합니다.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$(”이벤트 대상 요소 선택”).unbind(”이벤트 종류”);</w:t>
            </w:r>
          </w:p>
        </w:tc>
      </w:tr>
      <w:tr>
        <w:trPr>
          <w:trHeight w:val="56"/>
        </w:trPr>
        <w:tc>
          <w:tcPr>
            <w:tcW w:w="14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undelegate()</w:t>
            </w:r>
          </w:p>
        </w:tc>
        <w:tc>
          <w:tcPr>
            <w:tcW w:w="78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delegate() 메서드로 등록한 이벤트를 제거합니다.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16"/>
              </w:rPr>
              <w:t>* 기본 이벤트 제거 방식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$(”이벤트 대상 요소 선택”).delegate(”이벤트 종류”);</w:t>
            </w:r>
          </w:p>
          <w:p>
            <w:pPr>
              <w:pStyle w:val="0"/>
              <w:widowControl w:val="off"/>
              <w:spacing w:after="0" w:line="240"/>
            </w:pP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16"/>
              </w:rPr>
              <w:t>* 라이브 이벤트 제거 방식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$([document | “이벤트 대상의 상위 요소 선택”]).undelegate(”이벤트 대상 선택”, “이벤트 종류”);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애니메이션 효과 메서드</w:t>
      </w:r>
    </w:p>
    <w:tbl>
      <w:tblPr>
        <w:tblOverlap w:val="never"/>
        <w:tblW w:w="9239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42"/>
        <w:gridCol w:w="2305"/>
        <w:gridCol w:w="5692"/>
      </w:tblGrid>
      <w:tr>
        <w:trPr>
          <w:trHeight w:val="56"/>
        </w:trPr>
        <w:tc>
          <w:tcPr>
            <w:tcW w:w="124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center" w:leader="none" w:pos="513"/>
                <w:tab w:val="left" w:leader="none" w:pos="1026"/>
              </w:tabs>
              <w:spacing w:after="0" w:line="240"/>
              <w:jc w:val="left"/>
            </w:pPr>
            <w:r>
              <w:tab/>
              <w:rPr>
                <w:sz w:val="16"/>
              </w:rPr>
              <w:t>구분</w:t>
            </w:r>
          </w:p>
        </w:tc>
        <w:tc>
          <w:tcPr>
            <w:tcW w:w="23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종류</w:t>
            </w:r>
          </w:p>
        </w:tc>
        <w:tc>
          <w:tcPr>
            <w:tcW w:w="56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1242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숨김</w:t>
            </w:r>
          </w:p>
        </w:tc>
        <w:tc>
          <w:tcPr>
            <w:tcW w:w="23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hide()</w:t>
            </w:r>
          </w:p>
        </w:tc>
        <w:tc>
          <w:tcPr>
            <w:tcW w:w="56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요소를 숨깁니다.</w:t>
            </w:r>
          </w:p>
        </w:tc>
      </w:tr>
      <w:tr>
        <w:trPr>
          <w:trHeight w:val="56"/>
        </w:trPr>
        <w:tc>
          <w:tcPr>
            <w:tcW w:w="1242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fadeOut()</w:t>
            </w:r>
          </w:p>
        </w:tc>
        <w:tc>
          <w:tcPr>
            <w:tcW w:w="56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요소가 점점 투명해지면서 사라집니다.</w:t>
            </w:r>
          </w:p>
        </w:tc>
      </w:tr>
      <w:tr>
        <w:trPr>
          <w:trHeight w:val="56"/>
        </w:trPr>
        <w:tc>
          <w:tcPr>
            <w:tcW w:w="1242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slideUp()</w:t>
            </w:r>
          </w:p>
        </w:tc>
        <w:tc>
          <w:tcPr>
            <w:tcW w:w="56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요소가 위로 접히면서 숨겨집니다.</w:t>
            </w:r>
          </w:p>
        </w:tc>
      </w:tr>
      <w:tr>
        <w:trPr>
          <w:trHeight w:val="56"/>
        </w:trPr>
        <w:tc>
          <w:tcPr>
            <w:tcW w:w="1242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노출</w:t>
            </w:r>
          </w:p>
        </w:tc>
        <w:tc>
          <w:tcPr>
            <w:tcW w:w="23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show()</w:t>
            </w:r>
          </w:p>
        </w:tc>
        <w:tc>
          <w:tcPr>
            <w:tcW w:w="56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숨겨진 요소가 노출됩니다.</w:t>
            </w:r>
          </w:p>
        </w:tc>
      </w:tr>
      <w:tr>
        <w:trPr>
          <w:trHeight w:val="56"/>
        </w:trPr>
        <w:tc>
          <w:tcPr>
            <w:tcW w:w="1242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fadeIn()</w:t>
            </w:r>
          </w:p>
        </w:tc>
        <w:tc>
          <w:tcPr>
            <w:tcW w:w="56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숨겨진 요소가 점점 선명해집니다.</w:t>
            </w:r>
          </w:p>
        </w:tc>
      </w:tr>
      <w:tr>
        <w:trPr>
          <w:trHeight w:val="56"/>
        </w:trPr>
        <w:tc>
          <w:tcPr>
            <w:tcW w:w="1242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slideDown()</w:t>
            </w:r>
          </w:p>
        </w:tc>
        <w:tc>
          <w:tcPr>
            <w:tcW w:w="56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숨겨진 요소가 아래로 펼쳐집니다.</w:t>
            </w:r>
          </w:p>
        </w:tc>
      </w:tr>
      <w:tr>
        <w:trPr>
          <w:trHeight w:val="56"/>
        </w:trPr>
        <w:tc>
          <w:tcPr>
            <w:tcW w:w="1242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노출, 숨김</w:t>
            </w:r>
          </w:p>
        </w:tc>
        <w:tc>
          <w:tcPr>
            <w:tcW w:w="23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toggle()</w:t>
            </w:r>
          </w:p>
        </w:tc>
        <w:tc>
          <w:tcPr>
            <w:tcW w:w="56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hide(), show() 효과를 적용합니다.</w:t>
            </w:r>
          </w:p>
        </w:tc>
      </w:tr>
      <w:tr>
        <w:trPr>
          <w:trHeight w:val="56"/>
        </w:trPr>
        <w:tc>
          <w:tcPr>
            <w:tcW w:w="1242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fadeToggle()</w:t>
            </w:r>
          </w:p>
        </w:tc>
        <w:tc>
          <w:tcPr>
            <w:tcW w:w="56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fadeIn(), fadeOut() 효과를 적용합니다.</w:t>
            </w:r>
          </w:p>
        </w:tc>
      </w:tr>
      <w:tr>
        <w:trPr>
          <w:trHeight w:val="56"/>
        </w:trPr>
        <w:tc>
          <w:tcPr>
            <w:tcW w:w="1242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slideToggle()</w:t>
            </w:r>
          </w:p>
        </w:tc>
        <w:tc>
          <w:tcPr>
            <w:tcW w:w="56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slideUp(), slideDown() 효과를 적용합니다.</w:t>
            </w:r>
          </w:p>
        </w:tc>
      </w:tr>
      <w:tr>
        <w:trPr>
          <w:trHeight w:val="56"/>
        </w:trPr>
        <w:tc>
          <w:tcPr>
            <w:tcW w:w="1242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23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fadeTo()</w:t>
            </w:r>
          </w:p>
        </w:tc>
        <w:tc>
          <w:tcPr>
            <w:tcW w:w="56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지정한 투명도를 적용합니다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animate() 메서드</w:t>
      </w:r>
    </w:p>
    <w:p>
      <w:pPr>
        <w:pStyle w:val="0"/>
        <w:widowControl w:val="off"/>
        <w:spacing w:line="240" w:lineRule="auto"/>
      </w:pPr>
      <w:r>
        <w:rPr>
          <w:sz w:val="18"/>
        </w:rPr>
        <w:t>스타일 속성에 따른 동적 효과를 적용할 수 있습니다.</w:t>
      </w:r>
    </w:p>
    <w:p>
      <w:pPr>
        <w:pStyle w:val="0"/>
        <w:widowControl w:val="off"/>
        <w:spacing w:line="240" w:lineRule="auto"/>
      </w:pPr>
      <w:r>
        <w:rPr>
          <w:sz w:val="18"/>
        </w:rPr>
        <w:t>$(”요소 선택”).animate({스타일 속성(1)}, 적용시간(2), 가속도(3), 콜백 함수(4));</w:t>
      </w: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애니메이션 효과 제어 메서드</w:t>
      </w:r>
    </w:p>
    <w:tbl>
      <w:tblPr>
        <w:tblOverlap w:val="never"/>
        <w:tblW w:w="9241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21"/>
        <w:gridCol w:w="7920"/>
      </w:tblGrid>
      <w:tr>
        <w:trPr>
          <w:trHeight w:val="56"/>
        </w:trPr>
        <w:tc>
          <w:tcPr>
            <w:tcW w:w="132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종류</w:t>
            </w:r>
          </w:p>
        </w:tc>
        <w:tc>
          <w:tcPr>
            <w:tcW w:w="792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132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stop()</w:t>
            </w:r>
          </w:p>
        </w:tc>
        <w:tc>
          <w:tcPr>
            <w:tcW w:w="792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현재 실행 중인 효과를 모두 정지시킵니다.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(1) $(”요소선택”).stop();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(2) $(”요소선택”).stop(clearQueue, finish);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(1) 진행 중인 첫 번째 애니메이션만 정지시킵니다. 큐에 대기 중인 애니메이션은 계속 실행합니다.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(2) clearQueue가 true면 큐에서 대기 중인 애니메이션을 모두 제거, finish가 true면 진행 중인 애니메이션을 강제로 종료</w:t>
            </w:r>
          </w:p>
        </w:tc>
      </w:tr>
      <w:tr>
        <w:trPr>
          <w:trHeight w:val="56"/>
        </w:trPr>
        <w:tc>
          <w:tcPr>
            <w:tcW w:w="132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delay()</w:t>
            </w:r>
          </w:p>
        </w:tc>
        <w:tc>
          <w:tcPr>
            <w:tcW w:w="792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지정한 시간만큼 지연했다가 애니메이션을 진행합니다.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 선택”).delay(지연시간).애니메이션 효과 메서드();</w:t>
            </w:r>
          </w:p>
        </w:tc>
      </w:tr>
      <w:tr>
        <w:trPr>
          <w:trHeight w:val="56"/>
        </w:trPr>
        <w:tc>
          <w:tcPr>
            <w:tcW w:w="132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queue()</w:t>
            </w:r>
          </w:p>
        </w:tc>
        <w:tc>
          <w:tcPr>
            <w:tcW w:w="792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큐에 사용자 정의 함수를 추가하거나 큐에 대기 중인 함수를 배열에 담아 반환합니다. 그리고 queue() 메서드 이후의 애니메이션 효과 메서드는 모두 취소합니다.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* 큐(Queue)의 함수 반환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 선택”).queue();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* 큐(Queue)에 함수 추가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 선택”).queue(function() { 자바스크립트 코드 });</w:t>
            </w:r>
          </w:p>
        </w:tc>
      </w:tr>
      <w:tr>
        <w:trPr>
          <w:trHeight w:val="56"/>
        </w:trPr>
        <w:tc>
          <w:tcPr>
            <w:tcW w:w="132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clearQueue()</w:t>
            </w:r>
          </w:p>
        </w:tc>
        <w:tc>
          <w:tcPr>
            <w:tcW w:w="792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큐에서 처음으로 진행하고 있는 애니메이션만 제외하고 대기 중인 애니메이션은 모두 제거합니다.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$(”요소선택”).clearQueue();</w:t>
            </w:r>
          </w:p>
        </w:tc>
      </w:tr>
      <w:tr>
        <w:trPr>
          <w:trHeight w:val="56"/>
        </w:trPr>
        <w:tc>
          <w:tcPr>
            <w:tcW w:w="132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dequeue()</w:t>
            </w:r>
          </w:p>
        </w:tc>
        <w:tc>
          <w:tcPr>
            <w:tcW w:w="792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queue() 메서드를 이용하면 대기하고 있는 애니메이션 메서드는 제거됩니다. 하지만 dequeue() 메서드를 이용하면 메서드가 제거되는 것을 막을 수 있습니다.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$(”요소 선택”).dequeue();</w:t>
            </w:r>
          </w:p>
        </w:tc>
      </w:tr>
      <w:tr>
        <w:trPr>
          <w:trHeight w:val="56"/>
        </w:trPr>
        <w:tc>
          <w:tcPr>
            <w:tcW w:w="132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finish()</w:t>
            </w:r>
          </w:p>
        </w:tc>
        <w:tc>
          <w:tcPr>
            <w:tcW w:w="792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선택한 요소의 진행 중인 애니메이션을 강제로 완료 시점으로 보낸 후 종료합니다.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Ajax 메서드</w:t>
      </w:r>
    </w:p>
    <w:tbl>
      <w:tblPr>
        <w:tblOverlap w:val="never"/>
        <w:tblW w:w="9241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08"/>
        <w:gridCol w:w="6933"/>
      </w:tblGrid>
      <w:tr>
        <w:trPr>
          <w:trHeight w:val="56"/>
        </w:trPr>
        <w:tc>
          <w:tcPr>
            <w:tcW w:w="23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종류</w:t>
            </w:r>
          </w:p>
        </w:tc>
        <w:tc>
          <w:tcPr>
            <w:tcW w:w="69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23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load()</w:t>
            </w:r>
          </w:p>
        </w:tc>
        <w:tc>
          <w:tcPr>
            <w:tcW w:w="69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외부 콘텐츠를 가져올 때 사용합니다.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$(요소 선택).load(url, data, 콜백함수);</w:t>
            </w:r>
          </w:p>
        </w:tc>
      </w:tr>
      <w:tr>
        <w:trPr>
          <w:trHeight w:val="56"/>
        </w:trPr>
        <w:tc>
          <w:tcPr>
            <w:tcW w:w="23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$.ajax()</w:t>
            </w:r>
          </w:p>
        </w:tc>
        <w:tc>
          <w:tcPr>
            <w:tcW w:w="69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데이터 서버에 HTTP, POST, GET 방식으로 전송할 수 있으며, HTML, XML, JSON 텍스트 유형에 데이터를 요청힐 수 있는 통합적인 메서드 입니다. 이 표에 있는 $.post(), $.get(), $.getJSON() 메서드의 기능을 하나로 합쳐 놓은 것이라 보면 됩니다.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$.ajax({</w:t>
            </w:r>
            <w:r>
              <w:br/>
              <w:rPr>
                <w:sz w:val="16"/>
              </w:rPr>
              <w:t xml:space="preserve">   url : “전송 페이지(action url)”,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 xml:space="preserve">   type : “전송 방식(get, post)”,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 xml:space="preserve">   data : “전송할 데이터”,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 xml:space="preserve">   dataType : “요청한 데이터 형식(”html”, “xml”, “json”, “text”, “jsonp”)”,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 xml:space="preserve">   success : function(data) {</w:t>
            </w:r>
            <w:r>
              <w:br/>
              <w:rPr>
                <w:sz w:val="16"/>
              </w:rPr>
              <w:t xml:space="preserve">      전송에 성공하면 실행될 코드;</w:t>
            </w:r>
            <w:r>
              <w:br/>
              <w:rPr>
                <w:sz w:val="16"/>
              </w:rPr>
              <w:t xml:space="preserve">   },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 xml:space="preserve">   error : fuiinction() { 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 xml:space="preserve">      전송에 실패하면 실행될 코드;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 xml:space="preserve">   }</w:t>
            </w:r>
            <w:r>
              <w:br/>
              <w:rPr>
                <w:sz w:val="16"/>
              </w:rPr>
              <w:t>});</w:t>
            </w:r>
          </w:p>
        </w:tc>
      </w:tr>
      <w:tr>
        <w:trPr>
          <w:trHeight w:val="56"/>
        </w:trPr>
        <w:tc>
          <w:tcPr>
            <w:tcW w:w="23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$.post()</w:t>
            </w:r>
          </w:p>
        </w:tc>
        <w:tc>
          <w:tcPr>
            <w:tcW w:w="69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데이터를 서버에 HTTP POST 방식으로 전송한 후 서버 측의 응답을 받을 때 사용합니다.</w:t>
            </w:r>
          </w:p>
        </w:tc>
      </w:tr>
      <w:tr>
        <w:trPr>
          <w:trHeight w:val="56"/>
        </w:trPr>
        <w:tc>
          <w:tcPr>
            <w:tcW w:w="23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$.get()</w:t>
            </w:r>
          </w:p>
        </w:tc>
        <w:tc>
          <w:tcPr>
            <w:tcW w:w="69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데이버를 서버에 HTTP GET 방식으로 전송한 후 서버 측의 응답을 받을 때 사용합니다.</w:t>
            </w:r>
          </w:p>
        </w:tc>
      </w:tr>
      <w:tr>
        <w:trPr>
          <w:trHeight w:val="56"/>
        </w:trPr>
        <w:tc>
          <w:tcPr>
            <w:tcW w:w="23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$.getJSON()</w:t>
            </w:r>
          </w:p>
        </w:tc>
        <w:tc>
          <w:tcPr>
            <w:tcW w:w="69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데이터를 서버에 HTTP GET 방식으로 전송한 후 서버 측의 응답을 JSON 형식으로 받을 때 사용합니다.</w:t>
            </w:r>
          </w:p>
        </w:tc>
      </w:tr>
      <w:tr>
        <w:trPr>
          <w:trHeight w:val="56"/>
        </w:trPr>
        <w:tc>
          <w:tcPr>
            <w:tcW w:w="23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$.getScript()</w:t>
            </w:r>
          </w:p>
        </w:tc>
        <w:tc>
          <w:tcPr>
            <w:tcW w:w="69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Ajax를 이용하여 외부 자바스크립트를 불러옵니다.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$(”button”).click(function() {</w:t>
            </w:r>
            <w:r>
              <w:br/>
              <w:rPr>
                <w:sz w:val="16"/>
              </w:rPr>
              <w:t xml:space="preserve">   $.getScript(”demo_ajax_script.js”);</w:t>
            </w:r>
            <w:r>
              <w:br/>
              <w:rPr>
                <w:sz w:val="16"/>
              </w:rPr>
              <w:t>});</w:t>
            </w:r>
          </w:p>
        </w:tc>
      </w:tr>
      <w:tr>
        <w:trPr>
          <w:trHeight w:val="56"/>
        </w:trPr>
        <w:tc>
          <w:tcPr>
            <w:tcW w:w="23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ajaxStop(function(){...})</w:t>
            </w:r>
          </w:p>
        </w:tc>
        <w:tc>
          <w:tcPr>
            <w:tcW w:w="69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비동기 방식으로 서버에 응답 요청이 완료되었을 때 함수가 실행됩니다.</w:t>
            </w:r>
          </w:p>
        </w:tc>
      </w:tr>
      <w:tr>
        <w:trPr>
          <w:trHeight w:val="56"/>
        </w:trPr>
        <w:tc>
          <w:tcPr>
            <w:tcW w:w="23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ajaxSuccess(function(){...})</w:t>
            </w:r>
          </w:p>
        </w:tc>
        <w:tc>
          <w:tcPr>
            <w:tcW w:w="69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ajax 요청이 성공적으로 완료되면 함수가 실행됩니다.</w:t>
            </w:r>
          </w:p>
        </w:tc>
      </w:tr>
      <w:tr>
        <w:trPr>
          <w:trHeight w:val="56"/>
        </w:trPr>
        <w:tc>
          <w:tcPr>
            <w:tcW w:w="23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ajaxComplete(function(){...})</w:t>
            </w:r>
          </w:p>
        </w:tc>
        <w:tc>
          <w:tcPr>
            <w:tcW w:w="693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Ajax 통신이 완료되면 함수가 실행됩니다.</w:t>
            </w:r>
          </w:p>
        </w:tc>
      </w:tr>
    </w:tbl>
    <w:p>
      <w:pPr>
        <w:pStyle w:val="0"/>
        <w:widowControl w:val="off"/>
        <w:spacing w:line="240" w:lineRule="auto"/>
      </w:pPr>
    </w:p>
    <w:p>
      <w:pPr>
        <w:pStyle w:val="0"/>
        <w:widowControl w:val="off"/>
        <w:spacing w:line="240" w:lineRule="auto"/>
      </w:pPr>
      <w:r>
        <w:rPr>
          <w:b/>
          <w:sz w:val="20"/>
        </w:rPr>
        <w:t>$.ajax() 메서드의 옵션 종류</w:t>
      </w:r>
    </w:p>
    <w:tbl>
      <w:tblPr>
        <w:tblOverlap w:val="never"/>
        <w:tblW w:w="9241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71"/>
        <w:gridCol w:w="7170"/>
      </w:tblGrid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종류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async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통신을 동기 또는 비동기 방식으로 설정하는 옵션입니다. 기본값은 비동기 통신 방식인 true로 설정되어 있습니다. 만일 비동기 방식으로 설정되어 있다면 사용자 컴퓨터에서 서버로 데이터를 전송하고 요청하는 동안에도 다른 작업을 할 수 있습니다.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beforeSend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요청하기 전에 함수를 실행하는 이벤트 핸들러입니다.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cache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요청한 페이지를 인터넷에 캐시(저장)할지의 여부를 설정합니다. 기본값은 true 입니다.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complete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Ajax가 완료되었을 때 함수를 실행하는 이벤트 핸들러입니다.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data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서버로 전송할 데이터를 지정합니다.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dataType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서버에서 받아올 데이터의 형식을 지정합니다. 생략하면 요청한 자료에 맞게 자동으로 형식이 설정됩니다.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error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통신에 문제가 발생했을 때 함수를 실행합니다.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success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Ajax로 통신이 정상적으로 이뤄지면 이벤트 핸들러를 실행합니다.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timeout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통신 시간을 제한합니다. 시간 단위는 밀리초입니다.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type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데이터를 전송할 방식(get, post)를 설정합니다.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url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데이터를 전송할 페이지를 설정합니다. 기본값은 현재 페이지 입니다.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username</w:t>
            </w: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HTTP 액세스를 할 떄 인증이 필요한 경우 사용자 이름을 지정합니다.</w:t>
            </w:r>
          </w:p>
        </w:tc>
      </w:tr>
      <w:tr>
        <w:trPr>
          <w:trHeight w:val="56"/>
        </w:trPr>
        <w:tc>
          <w:tcPr>
            <w:tcW w:w="20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  <w:tc>
          <w:tcPr>
            <w:tcW w:w="71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</w:tbl>
    <w:p>
      <w:pPr>
        <w:pStyle w:val="0"/>
        <w:widowControl w:val="off"/>
        <w:spacing w:line="240" w:lineRule="auto"/>
      </w:pPr>
      <w:r>
        <w:rPr>
          <w:b/>
          <w:sz w:val="20"/>
        </w:rPr>
        <w:t>Ajax 전송 데이터 가공 메서드의 종류</w:t>
      </w:r>
    </w:p>
    <w:tbl>
      <w:tblPr>
        <w:tblOverlap w:val="never"/>
        <w:tblW w:w="9239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30"/>
        <w:gridCol w:w="2530"/>
        <w:gridCol w:w="5179"/>
      </w:tblGrid>
      <w:tr>
        <w:trPr>
          <w:trHeight w:val="56"/>
        </w:trPr>
        <w:tc>
          <w:tcPr>
            <w:tcW w:w="1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종류</w:t>
            </w:r>
          </w:p>
        </w:tc>
        <w:tc>
          <w:tcPr>
            <w:tcW w:w="2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사용법</w:t>
            </w:r>
          </w:p>
        </w:tc>
        <w:tc>
          <w:tcPr>
            <w:tcW w:w="517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sz w:val="16"/>
              </w:rPr>
              <w:t>설명</w:t>
            </w:r>
          </w:p>
        </w:tc>
      </w:tr>
      <w:tr>
        <w:trPr>
          <w:trHeight w:val="56"/>
        </w:trPr>
        <w:tc>
          <w:tcPr>
            <w:tcW w:w="1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serialize()</w:t>
            </w:r>
          </w:p>
        </w:tc>
        <w:tc>
          <w:tcPr>
            <w:tcW w:w="2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$(”fom”).serialize()</w:t>
            </w:r>
          </w:p>
        </w:tc>
        <w:tc>
          <w:tcPr>
            <w:tcW w:w="517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사용자가 입력 요소에 값을 입력한 데이터의 전송방식을 'name1=value1 &amp; name2=value2,...'와 같은 쿼리 스트링 형태의 데이터로 변환해 반환합니다.</w:t>
            </w:r>
          </w:p>
        </w:tc>
      </w:tr>
      <w:tr>
        <w:trPr>
          <w:trHeight w:val="56"/>
        </w:trPr>
        <w:tc>
          <w:tcPr>
            <w:tcW w:w="1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serializeArray()</w:t>
            </w:r>
          </w:p>
        </w:tc>
        <w:tc>
          <w:tcPr>
            <w:tcW w:w="2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$(”form”).serializeArray()</w:t>
            </w:r>
          </w:p>
        </w:tc>
        <w:tc>
          <w:tcPr>
            <w:tcW w:w="517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사용자가 입력요소에 값을 입력한 데이터의 전송 방식을[{name1 : value1}, {name2 : value2}]와 같은 배열 객체로 변환해 반환합니다.</w:t>
            </w:r>
          </w:p>
        </w:tc>
      </w:tr>
      <w:tr>
        <w:trPr>
          <w:trHeight w:val="56"/>
        </w:trPr>
        <w:tc>
          <w:tcPr>
            <w:tcW w:w="1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$.param()</w:t>
            </w:r>
          </w:p>
        </w:tc>
        <w:tc>
          <w:tcPr>
            <w:tcW w:w="2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$.param( Object );</w:t>
            </w:r>
          </w:p>
        </w:tc>
        <w:tc>
          <w:tcPr>
            <w:tcW w:w="517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{name1 : value1, name2 : value2}와 같이 작성된 객체를 가공해 'name1=value1&amp;name2=value2, ..'와 같은 쿼리 스트링 형식의 데이터로 변환해 반환합니다.</w:t>
            </w:r>
          </w:p>
        </w:tc>
      </w:tr>
      <w:tr>
        <w:trPr>
          <w:trHeight w:val="56"/>
        </w:trPr>
        <w:tc>
          <w:tcPr>
            <w:tcW w:w="1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JSON.parse()</w:t>
            </w:r>
          </w:p>
        </w:tc>
        <w:tc>
          <w:tcPr>
            <w:tcW w:w="2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JSON.parse('{”name”:”value”}');</w:t>
            </w:r>
          </w:p>
        </w:tc>
        <w:tc>
          <w:tcPr>
            <w:tcW w:w="517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객체 형태로 작성한 문자열 데이터를 객체로 가공하여 변환합니다,</w:t>
            </w:r>
          </w:p>
        </w:tc>
      </w:tr>
      <w:tr>
        <w:trPr>
          <w:trHeight w:val="56"/>
        </w:trPr>
        <w:tc>
          <w:tcPr>
            <w:tcW w:w="1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JSON.stringify()</w:t>
            </w:r>
          </w:p>
        </w:tc>
        <w:tc>
          <w:tcPr>
            <w:tcW w:w="253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JSON.stringify({”name1”:”value1”, “name2” : “value2”});</w:t>
            </w:r>
          </w:p>
        </w:tc>
        <w:tc>
          <w:tcPr>
            <w:tcW w:w="517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sz w:val="16"/>
              </w:rPr>
              <w:t>객체를 문자열 데이터로 가공하여 반환합니다.</w:t>
            </w:r>
          </w:p>
        </w:tc>
      </w:tr>
    </w:tbl>
    <w:p>
      <w:pPr>
        <w:pStyle w:val="0"/>
        <w:widowControl w:val="off"/>
        <w:spacing w:line="240" w:lineRule="auto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4"/>
    </w:rPr>
  </w:style>
  <w:style w:type="character" w:styleId="1">
    <w:name w:val="Default Paragraph Font"/>
    <w:uiPriority w:val="1"/>
    <w:rPr>
      <w:rFonts w:ascii="한컴바탕" w:eastAsia="한컴바탕"/>
      <w:color w:val="000000"/>
      <w:sz w:val="24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2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YONGGYO</dc:creator>
  <cp:lastModifiedBy>6-Teacher</cp:lastModifiedBy>
  <dcterms:created xsi:type="dcterms:W3CDTF">2021-03-13T04:14:00.000</dcterms:created>
  <dcterms:modified xsi:type="dcterms:W3CDTF">2021-03-13T04:24:54.000</dcterms:modified>
</cp:coreProperties>
</file>