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632" w:rsidRDefault="007A006F">
      <w:pPr>
        <w:pStyle w:val="1"/>
      </w:pPr>
      <w:bookmarkStart w:id="0" w:name="_Toc36977440"/>
      <w:r>
        <w:t>К</w:t>
      </w:r>
      <w:r w:rsidR="008D14CC">
        <w:t>раткие инструкции для Студентов</w:t>
      </w:r>
      <w:bookmarkEnd w:id="0"/>
    </w:p>
    <w:p w:rsidR="00863632" w:rsidRDefault="008D14CC">
      <w:pPr>
        <w:pStyle w:val="2"/>
      </w:pPr>
      <w:bookmarkStart w:id="1" w:name="_Toc36977441"/>
      <w:r>
        <w:t>Вход в платформу</w:t>
      </w:r>
      <w:bookmarkEnd w:id="1"/>
    </w:p>
    <w:p w:rsidR="00863632" w:rsidRDefault="00B51E01">
      <w:hyperlink r:id="rId6" w:history="1">
        <w:r>
          <w:rPr>
            <w:rStyle w:val="a5"/>
          </w:rPr>
          <w:t>https://spb.academia-moscow.ru/login/</w:t>
        </w:r>
      </w:hyperlink>
    </w:p>
    <w:p w:rsidR="00B51E01" w:rsidRDefault="00B51E01"/>
    <w:p w:rsidR="00B51E01" w:rsidRDefault="00B51E01"/>
    <w:p w:rsidR="00863632" w:rsidRDefault="00863632">
      <w:pPr>
        <w:jc w:val="center"/>
      </w:pPr>
    </w:p>
    <w:p w:rsidR="00863632" w:rsidRDefault="00863632">
      <w:pPr>
        <w:jc w:val="center"/>
      </w:pPr>
    </w:p>
    <w:p w:rsidR="00863632" w:rsidRDefault="008D14CC">
      <w:r>
        <w:t>После подтверждения система осуществит переход в личный кабинет студента. На экране отобразится набор доступных систем платформы:</w:t>
      </w:r>
    </w:p>
    <w:p w:rsidR="00863632" w:rsidRDefault="008D14CC" w:rsidP="00291AB0">
      <w:bookmarkStart w:id="2" w:name="_47l14tmr4iy2" w:colFirst="0" w:colLast="0"/>
      <w:bookmarkEnd w:id="2"/>
      <w:r>
        <w:rPr>
          <w:noProof/>
        </w:rPr>
        <w:drawing>
          <wp:inline distT="114300" distB="114300" distL="114300" distR="114300">
            <wp:extent cx="5734050" cy="2032000"/>
            <wp:effectExtent l="0" t="0" r="0" b="0"/>
            <wp:docPr id="2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632" w:rsidRDefault="008D14CC">
      <w:r>
        <w:t>Повторный вход на платформу может осуществляться по ссылке из полученного письма.</w:t>
      </w:r>
    </w:p>
    <w:p w:rsidR="00863632" w:rsidRDefault="008D14CC">
      <w:pPr>
        <w:rPr>
          <w:b/>
        </w:rPr>
      </w:pPr>
      <w:r>
        <w:rPr>
          <w:b/>
        </w:rPr>
        <w:t>После авторизации на платформе Студент сможет:</w:t>
      </w:r>
    </w:p>
    <w:p w:rsidR="00863632" w:rsidRDefault="008D14CC">
      <w:pPr>
        <w:numPr>
          <w:ilvl w:val="0"/>
          <w:numId w:val="10"/>
        </w:numPr>
        <w:rPr>
          <w:color w:val="000000"/>
        </w:rPr>
      </w:pPr>
      <w:r>
        <w:t>изучать подключенные им цифровые учебные материалы;</w:t>
      </w:r>
    </w:p>
    <w:p w:rsidR="00863632" w:rsidRDefault="008D14CC">
      <w:pPr>
        <w:numPr>
          <w:ilvl w:val="0"/>
          <w:numId w:val="10"/>
        </w:numPr>
        <w:rPr>
          <w:color w:val="000000"/>
        </w:rPr>
      </w:pPr>
      <w:r>
        <w:t>выполнять тестовые и контрольные задания из учебных курсов;</w:t>
      </w:r>
    </w:p>
    <w:p w:rsidR="00863632" w:rsidRDefault="008D14CC">
      <w:pPr>
        <w:numPr>
          <w:ilvl w:val="0"/>
          <w:numId w:val="10"/>
        </w:numPr>
        <w:rPr>
          <w:color w:val="000000"/>
        </w:rPr>
      </w:pPr>
      <w:r>
        <w:t>выполнять онлайн-задания, размещенные преподавателями;</w:t>
      </w:r>
    </w:p>
    <w:p w:rsidR="00863632" w:rsidRDefault="008D14CC">
      <w:pPr>
        <w:numPr>
          <w:ilvl w:val="0"/>
          <w:numId w:val="10"/>
        </w:numPr>
        <w:rPr>
          <w:color w:val="000000"/>
        </w:rPr>
      </w:pPr>
      <w:r>
        <w:t>видеть свой прогресс по каждому электронному курсу;</w:t>
      </w:r>
    </w:p>
    <w:p w:rsidR="00863632" w:rsidRDefault="008D14CC">
      <w:pPr>
        <w:numPr>
          <w:ilvl w:val="0"/>
          <w:numId w:val="10"/>
        </w:numPr>
        <w:rPr>
          <w:color w:val="000000"/>
        </w:rPr>
      </w:pPr>
      <w:r>
        <w:t>видеть свои оценки в электронном журнале;</w:t>
      </w:r>
    </w:p>
    <w:p w:rsidR="00863632" w:rsidRDefault="008D14CC">
      <w:pPr>
        <w:pStyle w:val="2"/>
      </w:pPr>
      <w:bookmarkStart w:id="3" w:name="_ibda6d7d7ct2" w:colFirst="0" w:colLast="0"/>
      <w:bookmarkEnd w:id="3"/>
      <w:r>
        <w:br w:type="page"/>
      </w:r>
    </w:p>
    <w:p w:rsidR="00863632" w:rsidRDefault="008D14CC">
      <w:pPr>
        <w:pStyle w:val="2"/>
      </w:pPr>
      <w:bookmarkStart w:id="4" w:name="_Toc36977442"/>
      <w:r>
        <w:lastRenderedPageBreak/>
        <w:t>Система “Электронное обучение”</w:t>
      </w:r>
      <w:bookmarkEnd w:id="4"/>
    </w:p>
    <w:p w:rsidR="00863632" w:rsidRDefault="008D14CC">
      <w:r>
        <w:t>Переход в систему “Электронное обучение” осуществляется с главной страницы платформы:</w:t>
      </w:r>
    </w:p>
    <w:p w:rsidR="00863632" w:rsidRDefault="008D14CC">
      <w:r>
        <w:rPr>
          <w:noProof/>
        </w:rPr>
        <w:drawing>
          <wp:inline distT="114300" distB="114300" distL="114300" distR="114300">
            <wp:extent cx="5734050" cy="2032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632" w:rsidRDefault="00863632"/>
    <w:p w:rsidR="00863632" w:rsidRDefault="008D14CC">
      <w:r>
        <w:t>В системе “Электронное обучение” доступны цифровые учебные материалы, на которые подписан Студент:</w:t>
      </w:r>
    </w:p>
    <w:p w:rsidR="00863632" w:rsidRDefault="008D14CC">
      <w:r>
        <w:rPr>
          <w:noProof/>
        </w:rPr>
        <w:drawing>
          <wp:inline distT="114300" distB="114300" distL="114300" distR="114300">
            <wp:extent cx="5734050" cy="3533775"/>
            <wp:effectExtent l="0" t="0" r="0" b="0"/>
            <wp:docPr id="4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" cstate="print"/>
                    <a:srcRect t="63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632" w:rsidRDefault="008D14CC">
      <w:r>
        <w:t>Для каждого подключенного курса Студенту доступны следующие возможности:</w:t>
      </w:r>
    </w:p>
    <w:p w:rsidR="00863632" w:rsidRDefault="008D14CC">
      <w:pPr>
        <w:numPr>
          <w:ilvl w:val="0"/>
          <w:numId w:val="5"/>
        </w:numPr>
      </w:pPr>
      <w:r>
        <w:t>Изучение материалов курса (Кнопка “Учебные материалы”);</w:t>
      </w:r>
    </w:p>
    <w:p w:rsidR="00863632" w:rsidRDefault="008D14CC">
      <w:pPr>
        <w:numPr>
          <w:ilvl w:val="0"/>
          <w:numId w:val="5"/>
        </w:numPr>
      </w:pPr>
      <w:r>
        <w:t>Выполнение контрольных и тренировочных заданий  (Кнопка “Учебные материалы”);</w:t>
      </w:r>
    </w:p>
    <w:p w:rsidR="00863632" w:rsidRDefault="008D14CC">
      <w:pPr>
        <w:numPr>
          <w:ilvl w:val="0"/>
          <w:numId w:val="5"/>
        </w:numPr>
      </w:pPr>
      <w:r>
        <w:t>Просмотр своих учебных результатов с помощью отчетов и шкалы прогресса  (Кнопка “Отчеты”);</w:t>
      </w:r>
    </w:p>
    <w:p w:rsidR="00863632" w:rsidRDefault="008D14CC">
      <w:pPr>
        <w:numPr>
          <w:ilvl w:val="0"/>
          <w:numId w:val="5"/>
        </w:numPr>
      </w:pPr>
      <w:r>
        <w:t>Получение онлайн-заданий, выполнение и размещение ответов на полученные онлайн-задания (Кнопка “Задания”);</w:t>
      </w:r>
    </w:p>
    <w:sectPr w:rsidR="00863632" w:rsidSect="007E28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4E2A"/>
    <w:multiLevelType w:val="multilevel"/>
    <w:tmpl w:val="C7C6B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666FC2"/>
    <w:multiLevelType w:val="multilevel"/>
    <w:tmpl w:val="4AD8BF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F916278"/>
    <w:multiLevelType w:val="multilevel"/>
    <w:tmpl w:val="9D1EF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6100CF3"/>
    <w:multiLevelType w:val="multilevel"/>
    <w:tmpl w:val="0F34A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CF63E59"/>
    <w:multiLevelType w:val="multilevel"/>
    <w:tmpl w:val="5442B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14E5DE8"/>
    <w:multiLevelType w:val="multilevel"/>
    <w:tmpl w:val="93186E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DFD43A9"/>
    <w:multiLevelType w:val="multilevel"/>
    <w:tmpl w:val="DEC6E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8D31D6E"/>
    <w:multiLevelType w:val="multilevel"/>
    <w:tmpl w:val="897AB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2D1571B"/>
    <w:multiLevelType w:val="multilevel"/>
    <w:tmpl w:val="E7C627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nsid w:val="632E3343"/>
    <w:multiLevelType w:val="multilevel"/>
    <w:tmpl w:val="A19C7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EAF59DE"/>
    <w:multiLevelType w:val="multilevel"/>
    <w:tmpl w:val="B2166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632"/>
    <w:rsid w:val="00291AB0"/>
    <w:rsid w:val="00522E11"/>
    <w:rsid w:val="007A006F"/>
    <w:rsid w:val="007E2890"/>
    <w:rsid w:val="00863632"/>
    <w:rsid w:val="008D14CC"/>
    <w:rsid w:val="00B5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E2890"/>
  </w:style>
  <w:style w:type="paragraph" w:styleId="1">
    <w:name w:val="heading 1"/>
    <w:basedOn w:val="a"/>
    <w:next w:val="a"/>
    <w:rsid w:val="007E2890"/>
    <w:pPr>
      <w:keepNext/>
      <w:keepLines/>
      <w:spacing w:before="400" w:after="120"/>
      <w:outlineLvl w:val="0"/>
    </w:pPr>
    <w:rPr>
      <w:b/>
      <w:color w:val="073763"/>
      <w:sz w:val="36"/>
      <w:szCs w:val="36"/>
    </w:rPr>
  </w:style>
  <w:style w:type="paragraph" w:styleId="2">
    <w:name w:val="heading 2"/>
    <w:basedOn w:val="a"/>
    <w:next w:val="a"/>
    <w:rsid w:val="007E2890"/>
    <w:pPr>
      <w:keepNext/>
      <w:keepLines/>
      <w:spacing w:before="360" w:after="120"/>
      <w:outlineLvl w:val="1"/>
    </w:pPr>
    <w:rPr>
      <w:b/>
      <w:color w:val="0B5394"/>
      <w:sz w:val="28"/>
      <w:szCs w:val="28"/>
    </w:rPr>
  </w:style>
  <w:style w:type="paragraph" w:styleId="3">
    <w:name w:val="heading 3"/>
    <w:basedOn w:val="a"/>
    <w:next w:val="a"/>
    <w:rsid w:val="007E28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E28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E289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E28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E28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E289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7E289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291AB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91AB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91AB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00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0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b.academia-moscow.ru/log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A8CF-F4B1-4A13-BFF6-C1035E4A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>Krokoz™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2020-04-08T11:38:00Z</dcterms:created>
  <dcterms:modified xsi:type="dcterms:W3CDTF">2020-04-08T11:47:00Z</dcterms:modified>
</cp:coreProperties>
</file>