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Student(sid, smane, email)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Transcript(sid, cid, grade)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Course(cid, cname, credits)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1.List students who have taken at least two courses.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p(T1(T1sid, T1cid, grade), Transcript)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X= T1 ⨯ Transcript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Y= π Tsid(σ Tcid ≠ T1cid ∧ Tsid = T1sid (X))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Student ⨝ Ssid = Tsid 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S.sname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Students AS S INNER JOIN Transcript AS T ON T.sid = S.id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BY S.sid, S.sname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HAVING COUNT(*) &gt;=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List student who has taken exactly one course;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S.sname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Students AS S INNER JOIN Transcript AS T ON T.sid = S.id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GROUP BY S.sid, S.sname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HAVING COUNT(*) = 1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List students who have taken all courses.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S.Sname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Students AS S INNER JOIN Transcript AS T ON S.sid = T.sid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GROUP BY S.sid, S.sname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HAVING COUNT(*) = (SELECT COUNT(*) FROM Courses)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List student who have taken no courses.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S.sname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Students AS S INNER JOIN Transcript AS T ON T.sid = S.id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GROUP BY S.sid, S.sname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HAVING COUNT(*) = 0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