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A2A" w:rsidRPr="00677A2A" w:rsidRDefault="00677A2A" w:rsidP="00677A2A">
      <w:pPr>
        <w:autoSpaceDE w:val="0"/>
        <w:autoSpaceDN w:val="0"/>
        <w:adjustRightInd w:val="0"/>
        <w:spacing w:after="0" w:line="240" w:lineRule="auto"/>
        <w:jc w:val="center"/>
        <w:rPr>
          <w:rFonts w:ascii="Times New Roman" w:hAnsi="Times New Roman" w:cs="Times New Roman"/>
          <w:color w:val="000000"/>
          <w:sz w:val="28"/>
          <w:szCs w:val="28"/>
        </w:rPr>
      </w:pPr>
      <w:r w:rsidRPr="00677A2A">
        <w:rPr>
          <w:rFonts w:ascii="Times New Roman" w:hAnsi="Times New Roman" w:cs="Times New Roman"/>
          <w:color w:val="000000"/>
          <w:sz w:val="28"/>
          <w:szCs w:val="28"/>
        </w:rPr>
        <w:t xml:space="preserve">Выдержка </w:t>
      </w:r>
      <w:proofErr w:type="gramStart"/>
      <w:r w:rsidRPr="00677A2A">
        <w:rPr>
          <w:rFonts w:ascii="Times New Roman" w:hAnsi="Times New Roman" w:cs="Times New Roman"/>
          <w:color w:val="000000"/>
          <w:sz w:val="28"/>
          <w:szCs w:val="28"/>
        </w:rPr>
        <w:t>из</w:t>
      </w:r>
      <w:proofErr w:type="gramEnd"/>
    </w:p>
    <w:p w:rsidR="00677A2A" w:rsidRPr="00677A2A" w:rsidRDefault="00677A2A" w:rsidP="00677A2A">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bCs/>
          <w:color w:val="000000"/>
          <w:sz w:val="28"/>
          <w:szCs w:val="28"/>
        </w:rPr>
        <w:t>п</w:t>
      </w:r>
      <w:r w:rsidRPr="00677A2A">
        <w:rPr>
          <w:rFonts w:ascii="Times New Roman" w:hAnsi="Times New Roman" w:cs="Times New Roman"/>
          <w:bCs/>
          <w:color w:val="000000"/>
          <w:sz w:val="28"/>
          <w:szCs w:val="28"/>
        </w:rPr>
        <w:t xml:space="preserve">риказа Минздрава РФ от 6 августа 1999 г. N 311 "Об утверждении клинического руководства "Модели диагностики </w:t>
      </w:r>
      <w:r w:rsidRPr="00677A2A">
        <w:rPr>
          <w:rFonts w:ascii="Times New Roman" w:hAnsi="Times New Roman" w:cs="Times New Roman"/>
          <w:color w:val="000000"/>
          <w:sz w:val="28"/>
          <w:szCs w:val="28"/>
        </w:rPr>
        <w:t>и лечения психических и поведенческих расстройств"</w:t>
      </w:r>
    </w:p>
    <w:sdt>
      <w:sdtPr>
        <w:id w:val="-97383352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90D67" w:rsidRDefault="00790D67">
          <w:pPr>
            <w:pStyle w:val="a4"/>
          </w:pPr>
          <w:r>
            <w:t>Оглавление</w:t>
          </w:r>
        </w:p>
        <w:p w:rsidR="00790D67" w:rsidRDefault="00790D6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70981241" w:history="1">
            <w:r w:rsidRPr="00BA1B04">
              <w:rPr>
                <w:rStyle w:val="a3"/>
                <w:rFonts w:ascii="Times New Roman" w:hAnsi="Times New Roman" w:cs="Times New Roman"/>
                <w:noProof/>
                <w:lang w:val="en-US"/>
              </w:rPr>
              <w:t>F</w:t>
            </w:r>
            <w:r w:rsidRPr="00BA1B04">
              <w:rPr>
                <w:rStyle w:val="a3"/>
                <w:rFonts w:ascii="Times New Roman" w:hAnsi="Times New Roman" w:cs="Times New Roman"/>
                <w:noProof/>
              </w:rPr>
              <w:t>3. Расстройства настроения (аффективные расстройства)</w:t>
            </w:r>
            <w:r>
              <w:rPr>
                <w:noProof/>
                <w:webHidden/>
              </w:rPr>
              <w:tab/>
            </w:r>
            <w:r>
              <w:rPr>
                <w:noProof/>
                <w:webHidden/>
              </w:rPr>
              <w:fldChar w:fldCharType="begin"/>
            </w:r>
            <w:r>
              <w:rPr>
                <w:noProof/>
                <w:webHidden/>
              </w:rPr>
              <w:instrText xml:space="preserve"> PAGEREF _Toc170981241 \h </w:instrText>
            </w:r>
            <w:r>
              <w:rPr>
                <w:noProof/>
                <w:webHidden/>
              </w:rPr>
            </w:r>
            <w:r>
              <w:rPr>
                <w:noProof/>
                <w:webHidden/>
              </w:rPr>
              <w:fldChar w:fldCharType="separate"/>
            </w:r>
            <w:r w:rsidR="00360DD7">
              <w:rPr>
                <w:noProof/>
                <w:webHidden/>
              </w:rPr>
              <w:t>1</w:t>
            </w:r>
            <w:r>
              <w:rPr>
                <w:noProof/>
                <w:webHidden/>
              </w:rPr>
              <w:fldChar w:fldCharType="end"/>
            </w:r>
          </w:hyperlink>
        </w:p>
        <w:p w:rsidR="00790D67" w:rsidRDefault="00790D67">
          <w:pPr>
            <w:pStyle w:val="11"/>
            <w:tabs>
              <w:tab w:val="right" w:leader="dot" w:pos="9345"/>
            </w:tabs>
            <w:rPr>
              <w:rFonts w:eastAsiaTheme="minorEastAsia"/>
              <w:noProof/>
              <w:lang w:eastAsia="ru-RU"/>
            </w:rPr>
          </w:pPr>
          <w:hyperlink w:anchor="_Toc170981242" w:history="1">
            <w:r w:rsidRPr="00BA1B04">
              <w:rPr>
                <w:rStyle w:val="a3"/>
                <w:rFonts w:ascii="Times New Roman" w:hAnsi="Times New Roman" w:cs="Times New Roman"/>
                <w:noProof/>
                <w:lang w:val="en-US"/>
              </w:rPr>
              <w:t>F</w:t>
            </w:r>
            <w:r w:rsidRPr="00BA1B04">
              <w:rPr>
                <w:rStyle w:val="a3"/>
                <w:rFonts w:ascii="Times New Roman" w:hAnsi="Times New Roman" w:cs="Times New Roman"/>
                <w:noProof/>
              </w:rPr>
              <w:t>30 Маниакальный эпизод</w:t>
            </w:r>
            <w:r>
              <w:rPr>
                <w:noProof/>
                <w:webHidden/>
              </w:rPr>
              <w:tab/>
            </w:r>
            <w:r>
              <w:rPr>
                <w:noProof/>
                <w:webHidden/>
              </w:rPr>
              <w:fldChar w:fldCharType="begin"/>
            </w:r>
            <w:r>
              <w:rPr>
                <w:noProof/>
                <w:webHidden/>
              </w:rPr>
              <w:instrText xml:space="preserve"> PAGEREF _Toc170981242 \h </w:instrText>
            </w:r>
            <w:r>
              <w:rPr>
                <w:noProof/>
                <w:webHidden/>
              </w:rPr>
            </w:r>
            <w:r>
              <w:rPr>
                <w:noProof/>
                <w:webHidden/>
              </w:rPr>
              <w:fldChar w:fldCharType="separate"/>
            </w:r>
            <w:r w:rsidR="00360DD7">
              <w:rPr>
                <w:noProof/>
                <w:webHidden/>
              </w:rPr>
              <w:t>2</w:t>
            </w:r>
            <w:r>
              <w:rPr>
                <w:noProof/>
                <w:webHidden/>
              </w:rPr>
              <w:fldChar w:fldCharType="end"/>
            </w:r>
          </w:hyperlink>
        </w:p>
        <w:p w:rsidR="00790D67" w:rsidRDefault="00790D67">
          <w:pPr>
            <w:pStyle w:val="11"/>
            <w:tabs>
              <w:tab w:val="right" w:leader="dot" w:pos="9345"/>
            </w:tabs>
            <w:rPr>
              <w:rFonts w:eastAsiaTheme="minorEastAsia"/>
              <w:noProof/>
              <w:lang w:eastAsia="ru-RU"/>
            </w:rPr>
          </w:pPr>
          <w:hyperlink w:anchor="_Toc170981243" w:history="1">
            <w:r w:rsidRPr="00BA1B04">
              <w:rPr>
                <w:rStyle w:val="a3"/>
                <w:rFonts w:ascii="Times New Roman" w:hAnsi="Times New Roman" w:cs="Times New Roman"/>
                <w:noProof/>
              </w:rPr>
              <w:t>F31 Биполярное аффективное расстройство</w:t>
            </w:r>
            <w:r>
              <w:rPr>
                <w:noProof/>
                <w:webHidden/>
              </w:rPr>
              <w:tab/>
            </w:r>
            <w:r>
              <w:rPr>
                <w:noProof/>
                <w:webHidden/>
              </w:rPr>
              <w:fldChar w:fldCharType="begin"/>
            </w:r>
            <w:r>
              <w:rPr>
                <w:noProof/>
                <w:webHidden/>
              </w:rPr>
              <w:instrText xml:space="preserve"> PAGEREF _Toc170981243 \h </w:instrText>
            </w:r>
            <w:r>
              <w:rPr>
                <w:noProof/>
                <w:webHidden/>
              </w:rPr>
            </w:r>
            <w:r>
              <w:rPr>
                <w:noProof/>
                <w:webHidden/>
              </w:rPr>
              <w:fldChar w:fldCharType="separate"/>
            </w:r>
            <w:r w:rsidR="00360DD7">
              <w:rPr>
                <w:noProof/>
                <w:webHidden/>
              </w:rPr>
              <w:t>2</w:t>
            </w:r>
            <w:r>
              <w:rPr>
                <w:noProof/>
                <w:webHidden/>
              </w:rPr>
              <w:fldChar w:fldCharType="end"/>
            </w:r>
          </w:hyperlink>
        </w:p>
        <w:p w:rsidR="00790D67" w:rsidRDefault="00790D67">
          <w:pPr>
            <w:pStyle w:val="21"/>
            <w:tabs>
              <w:tab w:val="right" w:leader="dot" w:pos="9345"/>
            </w:tabs>
            <w:rPr>
              <w:rFonts w:eastAsiaTheme="minorEastAsia"/>
              <w:noProof/>
              <w:lang w:eastAsia="ru-RU"/>
            </w:rPr>
          </w:pPr>
          <w:hyperlink w:anchor="_Toc170981244" w:history="1">
            <w:r w:rsidRPr="00BA1B04">
              <w:rPr>
                <w:rStyle w:val="a3"/>
                <w:rFonts w:ascii="Times New Roman" w:hAnsi="Times New Roman" w:cs="Times New Roman"/>
                <w:noProof/>
              </w:rPr>
              <w:t>F30.0 Гипомания</w:t>
            </w:r>
            <w:r>
              <w:rPr>
                <w:noProof/>
                <w:webHidden/>
              </w:rPr>
              <w:tab/>
            </w:r>
            <w:r>
              <w:rPr>
                <w:noProof/>
                <w:webHidden/>
              </w:rPr>
              <w:fldChar w:fldCharType="begin"/>
            </w:r>
            <w:r>
              <w:rPr>
                <w:noProof/>
                <w:webHidden/>
              </w:rPr>
              <w:instrText xml:space="preserve"> PAGEREF _Toc170981244 \h </w:instrText>
            </w:r>
            <w:r>
              <w:rPr>
                <w:noProof/>
                <w:webHidden/>
              </w:rPr>
            </w:r>
            <w:r>
              <w:rPr>
                <w:noProof/>
                <w:webHidden/>
              </w:rPr>
              <w:fldChar w:fldCharType="separate"/>
            </w:r>
            <w:r w:rsidR="00360DD7">
              <w:rPr>
                <w:noProof/>
                <w:webHidden/>
              </w:rPr>
              <w:t>3</w:t>
            </w:r>
            <w:r>
              <w:rPr>
                <w:noProof/>
                <w:webHidden/>
              </w:rPr>
              <w:fldChar w:fldCharType="end"/>
            </w:r>
          </w:hyperlink>
        </w:p>
        <w:p w:rsidR="00790D67" w:rsidRDefault="00790D67">
          <w:pPr>
            <w:pStyle w:val="21"/>
            <w:tabs>
              <w:tab w:val="right" w:leader="dot" w:pos="9345"/>
            </w:tabs>
            <w:rPr>
              <w:rFonts w:eastAsiaTheme="minorEastAsia"/>
              <w:noProof/>
              <w:lang w:eastAsia="ru-RU"/>
            </w:rPr>
          </w:pPr>
          <w:hyperlink w:anchor="_Toc170981245" w:history="1">
            <w:r w:rsidRPr="00BA1B04">
              <w:rPr>
                <w:rStyle w:val="a3"/>
                <w:rFonts w:ascii="Times New Roman" w:hAnsi="Times New Roman" w:cs="Times New Roman"/>
                <w:noProof/>
              </w:rPr>
              <w:t>F31.0 Биполярное аффективное расстройство, текущий  эпизод  гипомании</w:t>
            </w:r>
            <w:r>
              <w:rPr>
                <w:noProof/>
                <w:webHidden/>
              </w:rPr>
              <w:tab/>
            </w:r>
            <w:r>
              <w:rPr>
                <w:noProof/>
                <w:webHidden/>
              </w:rPr>
              <w:fldChar w:fldCharType="begin"/>
            </w:r>
            <w:r>
              <w:rPr>
                <w:noProof/>
                <w:webHidden/>
              </w:rPr>
              <w:instrText xml:space="preserve"> PAGEREF _Toc170981245 \h </w:instrText>
            </w:r>
            <w:r>
              <w:rPr>
                <w:noProof/>
                <w:webHidden/>
              </w:rPr>
            </w:r>
            <w:r>
              <w:rPr>
                <w:noProof/>
                <w:webHidden/>
              </w:rPr>
              <w:fldChar w:fldCharType="separate"/>
            </w:r>
            <w:r w:rsidR="00360DD7">
              <w:rPr>
                <w:noProof/>
                <w:webHidden/>
              </w:rPr>
              <w:t>3</w:t>
            </w:r>
            <w:r>
              <w:rPr>
                <w:noProof/>
                <w:webHidden/>
              </w:rPr>
              <w:fldChar w:fldCharType="end"/>
            </w:r>
          </w:hyperlink>
        </w:p>
        <w:p w:rsidR="00790D67" w:rsidRDefault="00790D67">
          <w:pPr>
            <w:pStyle w:val="11"/>
            <w:tabs>
              <w:tab w:val="right" w:leader="dot" w:pos="9345"/>
            </w:tabs>
            <w:rPr>
              <w:rFonts w:eastAsiaTheme="minorEastAsia"/>
              <w:noProof/>
              <w:lang w:eastAsia="ru-RU"/>
            </w:rPr>
          </w:pPr>
          <w:hyperlink w:anchor="_Toc170981246" w:history="1">
            <w:r w:rsidRPr="00BA1B04">
              <w:rPr>
                <w:rStyle w:val="a3"/>
                <w:rFonts w:ascii="Times New Roman" w:hAnsi="Times New Roman" w:cs="Times New Roman"/>
                <w:noProof/>
              </w:rPr>
              <w:t>Расшифровка терминологии</w:t>
            </w:r>
            <w:r>
              <w:rPr>
                <w:noProof/>
                <w:webHidden/>
              </w:rPr>
              <w:tab/>
            </w:r>
            <w:r>
              <w:rPr>
                <w:noProof/>
                <w:webHidden/>
              </w:rPr>
              <w:fldChar w:fldCharType="begin"/>
            </w:r>
            <w:r>
              <w:rPr>
                <w:noProof/>
                <w:webHidden/>
              </w:rPr>
              <w:instrText xml:space="preserve"> PAGEREF _Toc170981246 \h </w:instrText>
            </w:r>
            <w:r>
              <w:rPr>
                <w:noProof/>
                <w:webHidden/>
              </w:rPr>
            </w:r>
            <w:r>
              <w:rPr>
                <w:noProof/>
                <w:webHidden/>
              </w:rPr>
              <w:fldChar w:fldCharType="separate"/>
            </w:r>
            <w:r w:rsidR="00360DD7">
              <w:rPr>
                <w:noProof/>
                <w:webHidden/>
              </w:rPr>
              <w:t>3</w:t>
            </w:r>
            <w:r>
              <w:rPr>
                <w:noProof/>
                <w:webHidden/>
              </w:rPr>
              <w:fldChar w:fldCharType="end"/>
            </w:r>
          </w:hyperlink>
        </w:p>
        <w:p w:rsidR="00790D67" w:rsidRDefault="00790D67">
          <w:r>
            <w:rPr>
              <w:b/>
              <w:bCs/>
            </w:rPr>
            <w:fldChar w:fldCharType="end"/>
          </w:r>
        </w:p>
      </w:sdtContent>
    </w:sdt>
    <w:p w:rsidR="004E6737" w:rsidRPr="00AB5947" w:rsidRDefault="004E6737" w:rsidP="004E6737">
      <w:pPr>
        <w:pStyle w:val="Default"/>
        <w:rPr>
          <w:rFonts w:ascii="Times New Roman" w:hAnsi="Times New Roman" w:cs="Times New Roman"/>
          <w:sz w:val="20"/>
          <w:szCs w:val="20"/>
          <w:lang w:val="en-US"/>
        </w:rPr>
      </w:pPr>
    </w:p>
    <w:p w:rsidR="004E6737" w:rsidRPr="00790D67" w:rsidRDefault="004E6737" w:rsidP="004E6737">
      <w:pPr>
        <w:pStyle w:val="Default"/>
        <w:rPr>
          <w:rFonts w:ascii="Times New Roman" w:hAnsi="Times New Roman" w:cs="Times New Roman"/>
          <w:sz w:val="20"/>
          <w:szCs w:val="20"/>
        </w:rPr>
      </w:pPr>
    </w:p>
    <w:p w:rsidR="004E6737" w:rsidRPr="00790D67" w:rsidRDefault="004E6737" w:rsidP="004E6737">
      <w:pPr>
        <w:pStyle w:val="1"/>
        <w:jc w:val="center"/>
        <w:rPr>
          <w:rFonts w:ascii="Times New Roman" w:hAnsi="Times New Roman" w:cs="Times New Roman"/>
          <w:sz w:val="20"/>
          <w:szCs w:val="20"/>
        </w:rPr>
      </w:pPr>
      <w:bookmarkStart w:id="0" w:name="_Toc170981241"/>
      <w:r w:rsidRPr="00790D67">
        <w:rPr>
          <w:rFonts w:ascii="Times New Roman" w:hAnsi="Times New Roman" w:cs="Times New Roman"/>
          <w:sz w:val="20"/>
          <w:szCs w:val="20"/>
          <w:lang w:val="en-US"/>
        </w:rPr>
        <w:t>F</w:t>
      </w:r>
      <w:r w:rsidRPr="00790D67">
        <w:rPr>
          <w:rFonts w:ascii="Times New Roman" w:hAnsi="Times New Roman" w:cs="Times New Roman"/>
          <w:sz w:val="20"/>
          <w:szCs w:val="20"/>
        </w:rPr>
        <w:t>3. Расстройства настроения (аффе</w:t>
      </w:r>
      <w:bookmarkStart w:id="1" w:name="_GoBack"/>
      <w:bookmarkEnd w:id="1"/>
      <w:r w:rsidRPr="00790D67">
        <w:rPr>
          <w:rFonts w:ascii="Times New Roman" w:hAnsi="Times New Roman" w:cs="Times New Roman"/>
          <w:sz w:val="20"/>
          <w:szCs w:val="20"/>
        </w:rPr>
        <w:t>ктивные расстройства)</w:t>
      </w:r>
      <w:bookmarkEnd w:id="0"/>
    </w:p>
    <w:p w:rsidR="004E6737" w:rsidRPr="00790D67" w:rsidRDefault="004E6737" w:rsidP="004E6737">
      <w:pPr>
        <w:pStyle w:val="Default"/>
        <w:rPr>
          <w:rFonts w:ascii="Times New Roman" w:hAnsi="Times New Roman" w:cs="Times New Roman"/>
          <w:sz w:val="20"/>
          <w:szCs w:val="20"/>
        </w:rPr>
      </w:pPr>
    </w:p>
    <w:p w:rsidR="004E6737" w:rsidRPr="00790D67" w:rsidRDefault="004E6737" w:rsidP="004E6737">
      <w:pPr>
        <w:pStyle w:val="Default"/>
        <w:ind w:firstLine="708"/>
        <w:jc w:val="both"/>
        <w:rPr>
          <w:rFonts w:ascii="Times New Roman" w:hAnsi="Times New Roman" w:cs="Times New Roman"/>
          <w:sz w:val="20"/>
          <w:szCs w:val="20"/>
        </w:rPr>
      </w:pPr>
      <w:r w:rsidRPr="00790D67">
        <w:rPr>
          <w:rFonts w:ascii="Times New Roman" w:hAnsi="Times New Roman" w:cs="Times New Roman"/>
          <w:sz w:val="20"/>
          <w:szCs w:val="20"/>
        </w:rPr>
        <w:t xml:space="preserve">В системе лечебных мероприятий при терапии аффективных расстройств выделяют 3 относительно самостоятельных этапа. </w:t>
      </w:r>
    </w:p>
    <w:p w:rsidR="004E6737" w:rsidRPr="00790D67" w:rsidRDefault="004E6737" w:rsidP="004E6737">
      <w:pPr>
        <w:pStyle w:val="Default"/>
        <w:ind w:firstLine="708"/>
        <w:jc w:val="both"/>
        <w:rPr>
          <w:rFonts w:ascii="Times New Roman" w:hAnsi="Times New Roman" w:cs="Times New Roman"/>
          <w:sz w:val="20"/>
          <w:szCs w:val="20"/>
        </w:rPr>
      </w:pPr>
      <w:r w:rsidRPr="00790D67">
        <w:rPr>
          <w:rFonts w:ascii="Times New Roman" w:hAnsi="Times New Roman" w:cs="Times New Roman"/>
          <w:b/>
          <w:sz w:val="20"/>
          <w:szCs w:val="20"/>
        </w:rPr>
        <w:t>Первый этап</w:t>
      </w:r>
      <w:r w:rsidRPr="00790D67">
        <w:rPr>
          <w:rFonts w:ascii="Times New Roman" w:hAnsi="Times New Roman" w:cs="Times New Roman"/>
          <w:sz w:val="20"/>
          <w:szCs w:val="20"/>
        </w:rPr>
        <w:t xml:space="preserve"> - купирующая терапия (от момента начала лечения аффективной симптоматики до установления клинической ремиссии), направленная на быстрейшее купирование острой аффективной симптоматики. </w:t>
      </w:r>
    </w:p>
    <w:p w:rsidR="004E6737" w:rsidRPr="00790D67" w:rsidRDefault="004E6737" w:rsidP="004E6737">
      <w:pPr>
        <w:pStyle w:val="Default"/>
        <w:ind w:firstLine="708"/>
        <w:jc w:val="both"/>
        <w:rPr>
          <w:rFonts w:ascii="Times New Roman" w:hAnsi="Times New Roman" w:cs="Times New Roman"/>
          <w:sz w:val="20"/>
          <w:szCs w:val="20"/>
        </w:rPr>
      </w:pPr>
      <w:r w:rsidRPr="00790D67">
        <w:rPr>
          <w:rFonts w:ascii="Times New Roman" w:hAnsi="Times New Roman" w:cs="Times New Roman"/>
          <w:sz w:val="20"/>
          <w:szCs w:val="20"/>
        </w:rPr>
        <w:t xml:space="preserve">Основными терапевтическими принципами этого этапа являются гибкий, динамичный подход к проведению терапии с адекватным темпом наращивания дозировок и быстрым переходом к интенсивным методам ведения больного при отсутствии или недостаточной эффективности терапии. </w:t>
      </w:r>
    </w:p>
    <w:p w:rsidR="004E6737" w:rsidRPr="00790D67" w:rsidRDefault="004E6737" w:rsidP="004E6737">
      <w:pPr>
        <w:pStyle w:val="Default"/>
        <w:ind w:firstLine="708"/>
        <w:jc w:val="both"/>
        <w:rPr>
          <w:rFonts w:ascii="Times New Roman" w:hAnsi="Times New Roman" w:cs="Times New Roman"/>
          <w:sz w:val="20"/>
          <w:szCs w:val="20"/>
        </w:rPr>
      </w:pPr>
      <w:r w:rsidRPr="00790D67">
        <w:rPr>
          <w:rFonts w:ascii="Times New Roman" w:hAnsi="Times New Roman" w:cs="Times New Roman"/>
          <w:b/>
          <w:sz w:val="20"/>
          <w:szCs w:val="20"/>
        </w:rPr>
        <w:t>Второй этап</w:t>
      </w:r>
      <w:r w:rsidRPr="00790D67">
        <w:rPr>
          <w:rFonts w:ascii="Times New Roman" w:hAnsi="Times New Roman" w:cs="Times New Roman"/>
          <w:sz w:val="20"/>
          <w:szCs w:val="20"/>
        </w:rPr>
        <w:t xml:space="preserve"> - долечивающая или стабилизирующая терапия заключается в продолжени</w:t>
      </w:r>
      <w:proofErr w:type="gramStart"/>
      <w:r w:rsidRPr="00790D67">
        <w:rPr>
          <w:rFonts w:ascii="Times New Roman" w:hAnsi="Times New Roman" w:cs="Times New Roman"/>
          <w:sz w:val="20"/>
          <w:szCs w:val="20"/>
        </w:rPr>
        <w:t>и</w:t>
      </w:r>
      <w:proofErr w:type="gramEnd"/>
      <w:r w:rsidRPr="00790D67">
        <w:rPr>
          <w:rFonts w:ascii="Times New Roman" w:hAnsi="Times New Roman" w:cs="Times New Roman"/>
          <w:sz w:val="20"/>
          <w:szCs w:val="20"/>
        </w:rPr>
        <w:t xml:space="preserve"> эффективной терапии с момента достижения клинической (терапевтической) ремиссии до предполагаемого спонтанного окончания фазы. Этот этап включает в себя также долечивание </w:t>
      </w:r>
      <w:proofErr w:type="spellStart"/>
      <w:r w:rsidRPr="00790D67">
        <w:rPr>
          <w:rFonts w:ascii="Times New Roman" w:hAnsi="Times New Roman" w:cs="Times New Roman"/>
          <w:sz w:val="20"/>
          <w:szCs w:val="20"/>
        </w:rPr>
        <w:t>резидуальной</w:t>
      </w:r>
      <w:proofErr w:type="spellEnd"/>
      <w:r w:rsidRPr="00790D67">
        <w:rPr>
          <w:rFonts w:ascii="Times New Roman" w:hAnsi="Times New Roman" w:cs="Times New Roman"/>
          <w:sz w:val="20"/>
          <w:szCs w:val="20"/>
        </w:rPr>
        <w:t xml:space="preserve">, симптоматики, борьбу с аффективной неустойчивостью, </w:t>
      </w:r>
      <w:proofErr w:type="spellStart"/>
      <w:r w:rsidRPr="00790D67">
        <w:rPr>
          <w:rFonts w:ascii="Times New Roman" w:hAnsi="Times New Roman" w:cs="Times New Roman"/>
          <w:sz w:val="20"/>
          <w:szCs w:val="20"/>
        </w:rPr>
        <w:t>предрецидивными</w:t>
      </w:r>
      <w:proofErr w:type="spellEnd"/>
      <w:r w:rsidRPr="00790D67">
        <w:rPr>
          <w:rFonts w:ascii="Times New Roman" w:hAnsi="Times New Roman" w:cs="Times New Roman"/>
          <w:sz w:val="20"/>
          <w:szCs w:val="20"/>
        </w:rPr>
        <w:t xml:space="preserve"> или ранними рецидивными расстройствами, включая их быстрое выявление и своевременное усиление терапии, длительность которой зависит от эндогенно запрограммированных характеристик течения заболевания. Проводится в амбулаторных или полустационарных условиях. </w:t>
      </w:r>
    </w:p>
    <w:p w:rsidR="004E6737" w:rsidRPr="00790D67" w:rsidRDefault="004E6737" w:rsidP="004E6737">
      <w:pPr>
        <w:pStyle w:val="Default"/>
        <w:ind w:firstLine="708"/>
        <w:jc w:val="both"/>
        <w:rPr>
          <w:rFonts w:ascii="Times New Roman" w:hAnsi="Times New Roman" w:cs="Times New Roman"/>
          <w:sz w:val="20"/>
          <w:szCs w:val="20"/>
        </w:rPr>
      </w:pPr>
      <w:r w:rsidRPr="00790D67">
        <w:rPr>
          <w:rFonts w:ascii="Times New Roman" w:hAnsi="Times New Roman" w:cs="Times New Roman"/>
          <w:b/>
          <w:sz w:val="20"/>
          <w:szCs w:val="20"/>
        </w:rPr>
        <w:t>Третий этап</w:t>
      </w:r>
      <w:r w:rsidRPr="00790D67">
        <w:rPr>
          <w:rFonts w:ascii="Times New Roman" w:hAnsi="Times New Roman" w:cs="Times New Roman"/>
          <w:sz w:val="20"/>
          <w:szCs w:val="20"/>
        </w:rPr>
        <w:t xml:space="preserve"> - профилактическая терапия направлена на предотвращение развития рецидивов заболевания. Проводится в амбулаторных условиях. </w:t>
      </w:r>
    </w:p>
    <w:p w:rsidR="004E6737" w:rsidRPr="00790D67" w:rsidRDefault="004E6737" w:rsidP="004E6737">
      <w:pPr>
        <w:pStyle w:val="Default"/>
        <w:jc w:val="both"/>
        <w:rPr>
          <w:rFonts w:ascii="Times New Roman" w:hAnsi="Times New Roman" w:cs="Times New Roman"/>
          <w:sz w:val="20"/>
          <w:szCs w:val="20"/>
        </w:rPr>
      </w:pPr>
      <w:r w:rsidRPr="00790D67">
        <w:rPr>
          <w:rFonts w:ascii="Times New Roman" w:hAnsi="Times New Roman" w:cs="Times New Roman"/>
          <w:sz w:val="20"/>
          <w:szCs w:val="20"/>
        </w:rPr>
        <w:t xml:space="preserve">Показаниями к назначению профилактической терапии являются: </w:t>
      </w:r>
    </w:p>
    <w:p w:rsidR="004E6737" w:rsidRPr="00790D67" w:rsidRDefault="004E6737" w:rsidP="004E6737">
      <w:pPr>
        <w:pStyle w:val="Default"/>
        <w:ind w:left="708"/>
        <w:jc w:val="both"/>
        <w:rPr>
          <w:rFonts w:ascii="Times New Roman" w:hAnsi="Times New Roman" w:cs="Times New Roman"/>
          <w:sz w:val="20"/>
          <w:szCs w:val="20"/>
        </w:rPr>
      </w:pPr>
      <w:r w:rsidRPr="00790D67">
        <w:rPr>
          <w:rFonts w:ascii="Times New Roman" w:hAnsi="Times New Roman" w:cs="Times New Roman"/>
          <w:sz w:val="20"/>
          <w:szCs w:val="20"/>
        </w:rPr>
        <w:t xml:space="preserve">- наличие не менее двух очерченных аффективных эпизодов за последние два года; </w:t>
      </w:r>
    </w:p>
    <w:p w:rsidR="004E6737" w:rsidRPr="00790D67" w:rsidRDefault="004E6737" w:rsidP="004E6737">
      <w:pPr>
        <w:pStyle w:val="Default"/>
        <w:ind w:left="708"/>
        <w:jc w:val="both"/>
        <w:rPr>
          <w:rFonts w:ascii="Times New Roman" w:hAnsi="Times New Roman" w:cs="Times New Roman"/>
          <w:sz w:val="20"/>
          <w:szCs w:val="20"/>
        </w:rPr>
      </w:pPr>
      <w:r w:rsidRPr="00790D67">
        <w:rPr>
          <w:rFonts w:ascii="Times New Roman" w:hAnsi="Times New Roman" w:cs="Times New Roman"/>
          <w:sz w:val="20"/>
          <w:szCs w:val="20"/>
        </w:rPr>
        <w:t xml:space="preserve">- наличие аффективных фаз субклинического уровня в долечивающем периоде после первого в жизни эпизода; </w:t>
      </w:r>
    </w:p>
    <w:p w:rsidR="004E6737" w:rsidRPr="00790D67" w:rsidRDefault="004E6737" w:rsidP="004E6737">
      <w:pPr>
        <w:pStyle w:val="Default"/>
        <w:ind w:left="708"/>
        <w:jc w:val="both"/>
        <w:rPr>
          <w:rFonts w:ascii="Times New Roman" w:hAnsi="Times New Roman" w:cs="Times New Roman"/>
          <w:sz w:val="20"/>
          <w:szCs w:val="20"/>
        </w:rPr>
      </w:pPr>
      <w:r w:rsidRPr="00790D67">
        <w:rPr>
          <w:rFonts w:ascii="Times New Roman" w:hAnsi="Times New Roman" w:cs="Times New Roman"/>
          <w:sz w:val="20"/>
          <w:szCs w:val="20"/>
        </w:rPr>
        <w:t xml:space="preserve">- первый эпизод тяжелый, приведший к госпитализации (наличие психотической симптоматики, при депрессии - суицидальные мысли/тенденции). </w:t>
      </w:r>
    </w:p>
    <w:p w:rsidR="00D414B1" w:rsidRPr="00790D67" w:rsidRDefault="004E6737" w:rsidP="004E6737">
      <w:pPr>
        <w:ind w:firstLine="708"/>
        <w:jc w:val="both"/>
        <w:rPr>
          <w:rFonts w:ascii="Times New Roman" w:hAnsi="Times New Roman" w:cs="Times New Roman"/>
          <w:b/>
          <w:sz w:val="20"/>
          <w:szCs w:val="20"/>
        </w:rPr>
      </w:pPr>
      <w:r w:rsidRPr="00790D67">
        <w:rPr>
          <w:rFonts w:ascii="Times New Roman" w:hAnsi="Times New Roman" w:cs="Times New Roman"/>
          <w:sz w:val="20"/>
          <w:szCs w:val="20"/>
        </w:rPr>
        <w:t xml:space="preserve">Профилактическая терапия может проводиться неопределенно долго, но не менее 1 года. Вопрос о прекращении профилактической терапии может быть решен положительно в случае, когда на протяжении пяти лет имело место полностью устойчивое состояние пациента, т.е. не наблюдалось аффективных расстройств даже субклинического уровня. При этом следует помнить, что даже на фоне полного благополучия прекращение профилактической терапии может привести к развитию фазы и дальнейшему утяжелению течения заболевания по сравнению с периодом до начала лечения. В связи с этим в случаях, когда нет объективных медицинских показаний для отмены профилактической терапии (подобные действия, возникновение сопутствующих интеркуррентных заболеваний, требующих назначения медикаментов, несовместимых с используемыми для профилактики препаратами и т.п.), </w:t>
      </w:r>
      <w:r w:rsidRPr="00790D67">
        <w:rPr>
          <w:rFonts w:ascii="Times New Roman" w:hAnsi="Times New Roman" w:cs="Times New Roman"/>
          <w:b/>
          <w:sz w:val="20"/>
          <w:szCs w:val="20"/>
        </w:rPr>
        <w:t>тактика врача должна быть направлена на продолжение терапии неопределенно долго.</w:t>
      </w:r>
    </w:p>
    <w:p w:rsidR="004E6737" w:rsidRPr="00790D67" w:rsidRDefault="004E6737">
      <w:pPr>
        <w:rPr>
          <w:rFonts w:ascii="Times New Roman" w:hAnsi="Times New Roman" w:cs="Times New Roman"/>
          <w:sz w:val="20"/>
          <w:szCs w:val="20"/>
        </w:rPr>
      </w:pPr>
    </w:p>
    <w:p w:rsidR="004E6737" w:rsidRPr="00790D67" w:rsidRDefault="004E6737" w:rsidP="004E6737">
      <w:pPr>
        <w:pStyle w:val="1"/>
        <w:jc w:val="center"/>
        <w:rPr>
          <w:rFonts w:ascii="Times New Roman" w:hAnsi="Times New Roman" w:cs="Times New Roman"/>
          <w:sz w:val="20"/>
          <w:szCs w:val="20"/>
        </w:rPr>
      </w:pPr>
      <w:bookmarkStart w:id="2" w:name="_Toc170981242"/>
      <w:r w:rsidRPr="00790D67">
        <w:rPr>
          <w:rFonts w:ascii="Times New Roman" w:hAnsi="Times New Roman" w:cs="Times New Roman"/>
          <w:sz w:val="20"/>
          <w:szCs w:val="20"/>
          <w:lang w:val="en-US"/>
        </w:rPr>
        <w:t>F</w:t>
      </w:r>
      <w:r w:rsidRPr="00790D67">
        <w:rPr>
          <w:rFonts w:ascii="Times New Roman" w:hAnsi="Times New Roman" w:cs="Times New Roman"/>
          <w:sz w:val="20"/>
          <w:szCs w:val="20"/>
        </w:rPr>
        <w:t>30 Маниакальный эпизод</w:t>
      </w:r>
      <w:bookmarkEnd w:id="2"/>
    </w:p>
    <w:p w:rsidR="004E6737" w:rsidRPr="00790D67" w:rsidRDefault="004E6737" w:rsidP="004E6737">
      <w:pPr>
        <w:pStyle w:val="Default"/>
        <w:rPr>
          <w:rFonts w:ascii="Times New Roman" w:hAnsi="Times New Roman" w:cs="Times New Roman"/>
          <w:b/>
          <w:sz w:val="20"/>
          <w:szCs w:val="20"/>
        </w:rPr>
      </w:pPr>
      <w:r w:rsidRPr="00790D67">
        <w:rPr>
          <w:rFonts w:ascii="Times New Roman" w:hAnsi="Times New Roman" w:cs="Times New Roman"/>
          <w:b/>
          <w:sz w:val="20"/>
          <w:szCs w:val="20"/>
        </w:rPr>
        <w:t xml:space="preserve">Условия лечения </w:t>
      </w:r>
    </w:p>
    <w:p w:rsidR="004E6737" w:rsidRPr="00790D67" w:rsidRDefault="004E6737" w:rsidP="004E6737">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Обычно стационарное. Длительность пребывания в стационаре зависит от скорости редукции симптоматики, в среднем составляет 2 - 3 месяца. Возможно долечивание в полустационарных или амбулаторных условиях. </w:t>
      </w:r>
    </w:p>
    <w:p w:rsidR="004E6737" w:rsidRPr="00790D67" w:rsidRDefault="004E6737" w:rsidP="004E6737">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Необходимые обследования см. общую часть F3. </w:t>
      </w:r>
    </w:p>
    <w:p w:rsidR="004E6737" w:rsidRPr="00790D67" w:rsidRDefault="004E6737" w:rsidP="004E6737">
      <w:pPr>
        <w:pStyle w:val="Default"/>
        <w:rPr>
          <w:rFonts w:ascii="Times New Roman" w:hAnsi="Times New Roman" w:cs="Times New Roman"/>
          <w:b/>
          <w:sz w:val="20"/>
          <w:szCs w:val="20"/>
        </w:rPr>
      </w:pPr>
      <w:r w:rsidRPr="00790D67">
        <w:rPr>
          <w:rFonts w:ascii="Times New Roman" w:hAnsi="Times New Roman" w:cs="Times New Roman"/>
          <w:b/>
          <w:sz w:val="20"/>
          <w:szCs w:val="20"/>
        </w:rPr>
        <w:t xml:space="preserve">Принципы и длительность терапии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Соблюдаются все основные подходы и принципы, описанные для биполярного аффективного расстройства (см. рубрику F31). На этапе купирующей терапии препаратами первого выбора являются соли лития (карбонат, </w:t>
      </w:r>
      <w:proofErr w:type="spellStart"/>
      <w:r w:rsidRPr="00790D67">
        <w:rPr>
          <w:rFonts w:ascii="Times New Roman" w:hAnsi="Times New Roman" w:cs="Times New Roman"/>
          <w:sz w:val="20"/>
          <w:szCs w:val="20"/>
        </w:rPr>
        <w:t>оксибутират</w:t>
      </w:r>
      <w:proofErr w:type="spellEnd"/>
      <w:r w:rsidRPr="00790D67">
        <w:rPr>
          <w:rFonts w:ascii="Times New Roman" w:hAnsi="Times New Roman" w:cs="Times New Roman"/>
          <w:sz w:val="20"/>
          <w:szCs w:val="20"/>
        </w:rPr>
        <w:t xml:space="preserve">). Лечение проводится под </w:t>
      </w:r>
      <w:r w:rsidRPr="00677A2A">
        <w:rPr>
          <w:rFonts w:ascii="Times New Roman" w:hAnsi="Times New Roman" w:cs="Times New Roman"/>
          <w:b/>
          <w:sz w:val="20"/>
          <w:szCs w:val="20"/>
        </w:rPr>
        <w:t>контролем концентрации лития в плазме крови</w:t>
      </w:r>
      <w:r w:rsidRPr="00790D67">
        <w:rPr>
          <w:rFonts w:ascii="Times New Roman" w:hAnsi="Times New Roman" w:cs="Times New Roman"/>
          <w:sz w:val="20"/>
          <w:szCs w:val="20"/>
        </w:rPr>
        <w:t xml:space="preserve">. Доза подбирается таким образом, чтобы концентрация лития в плазме крови, определяемая утром, натощак, через 8 - 12 часов после приема последней дозы была не ниже 0,8 и не выше 1,2 </w:t>
      </w:r>
      <w:proofErr w:type="spellStart"/>
      <w:r w:rsidRPr="00790D67">
        <w:rPr>
          <w:rFonts w:ascii="Times New Roman" w:hAnsi="Times New Roman" w:cs="Times New Roman"/>
          <w:sz w:val="20"/>
          <w:szCs w:val="20"/>
        </w:rPr>
        <w:t>ммоль</w:t>
      </w:r>
      <w:proofErr w:type="spellEnd"/>
      <w:r w:rsidRPr="00790D67">
        <w:rPr>
          <w:rFonts w:ascii="Times New Roman" w:hAnsi="Times New Roman" w:cs="Times New Roman"/>
          <w:sz w:val="20"/>
          <w:szCs w:val="20"/>
        </w:rPr>
        <w:t xml:space="preserve">/л. </w:t>
      </w:r>
      <w:proofErr w:type="spellStart"/>
      <w:r w:rsidRPr="00790D67">
        <w:rPr>
          <w:rFonts w:ascii="Times New Roman" w:hAnsi="Times New Roman" w:cs="Times New Roman"/>
          <w:sz w:val="20"/>
          <w:szCs w:val="20"/>
        </w:rPr>
        <w:t>Оксибутират</w:t>
      </w:r>
      <w:proofErr w:type="spellEnd"/>
      <w:r w:rsidRPr="00790D67">
        <w:rPr>
          <w:rFonts w:ascii="Times New Roman" w:hAnsi="Times New Roman" w:cs="Times New Roman"/>
          <w:sz w:val="20"/>
          <w:szCs w:val="20"/>
        </w:rPr>
        <w:t xml:space="preserve"> лития вводится внутримышечно, внутривенно медленно или внутривенно капельно.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Для коррекции расстройств сна - присоединение гипнотиков (таких как </w:t>
      </w:r>
      <w:proofErr w:type="spellStart"/>
      <w:r w:rsidRPr="00790D67">
        <w:rPr>
          <w:rFonts w:ascii="Times New Roman" w:hAnsi="Times New Roman" w:cs="Times New Roman"/>
          <w:sz w:val="20"/>
          <w:szCs w:val="20"/>
        </w:rPr>
        <w:t>нитразепам</w:t>
      </w:r>
      <w:proofErr w:type="spellEnd"/>
      <w:r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флунитразепам</w:t>
      </w:r>
      <w:proofErr w:type="spellEnd"/>
      <w:r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темазепам</w:t>
      </w:r>
      <w:proofErr w:type="spellEnd"/>
      <w:r w:rsidRPr="00790D67">
        <w:rPr>
          <w:rFonts w:ascii="Times New Roman" w:hAnsi="Times New Roman" w:cs="Times New Roman"/>
          <w:sz w:val="20"/>
          <w:szCs w:val="20"/>
        </w:rPr>
        <w:t xml:space="preserve"> и пр.). </w:t>
      </w:r>
    </w:p>
    <w:p w:rsidR="004E6737" w:rsidRPr="00790D67" w:rsidRDefault="004E6737" w:rsidP="004672DF">
      <w:pPr>
        <w:pStyle w:val="Default"/>
        <w:ind w:firstLine="708"/>
        <w:rPr>
          <w:rFonts w:ascii="Times New Roman" w:hAnsi="Times New Roman" w:cs="Times New Roman"/>
          <w:sz w:val="20"/>
          <w:szCs w:val="20"/>
        </w:rPr>
      </w:pPr>
      <w:r w:rsidRPr="00AB5947">
        <w:rPr>
          <w:rFonts w:ascii="Times New Roman" w:hAnsi="Times New Roman" w:cs="Times New Roman"/>
          <w:b/>
          <w:sz w:val="20"/>
          <w:szCs w:val="20"/>
        </w:rPr>
        <w:t>При выраженном психомоторном возбуждении, агрессивности, наличии маниакально-бредовой симптоматики</w:t>
      </w:r>
      <w:r w:rsidRPr="00790D67">
        <w:rPr>
          <w:rFonts w:ascii="Times New Roman" w:hAnsi="Times New Roman" w:cs="Times New Roman"/>
          <w:sz w:val="20"/>
          <w:szCs w:val="20"/>
        </w:rPr>
        <w:t xml:space="preserve"> или отсутствии эффекта лития в течение первых дней терапии в схему добавляют нейролептики (преимущественно - </w:t>
      </w:r>
      <w:proofErr w:type="spellStart"/>
      <w:r w:rsidRPr="00790D67">
        <w:rPr>
          <w:rFonts w:ascii="Times New Roman" w:hAnsi="Times New Roman" w:cs="Times New Roman"/>
          <w:sz w:val="20"/>
          <w:szCs w:val="20"/>
        </w:rPr>
        <w:t>галоперидол</w:t>
      </w:r>
      <w:proofErr w:type="spellEnd"/>
      <w:r w:rsidRPr="00790D67">
        <w:rPr>
          <w:rFonts w:ascii="Times New Roman" w:hAnsi="Times New Roman" w:cs="Times New Roman"/>
          <w:sz w:val="20"/>
          <w:szCs w:val="20"/>
        </w:rPr>
        <w:t xml:space="preserve">, при необходимости - парентерально), дозу которого по мере становления эффекта постепенно снижают до полной отмены. Возможно добавление седативных нейролептиков (см. табл.1). </w:t>
      </w:r>
      <w:r w:rsidRPr="00AB5947">
        <w:rPr>
          <w:rFonts w:ascii="Times New Roman" w:hAnsi="Times New Roman" w:cs="Times New Roman"/>
          <w:b/>
          <w:sz w:val="20"/>
          <w:szCs w:val="20"/>
        </w:rPr>
        <w:t>Их применение носит симптоматический характер, то есть в случае развития моторного возбуждения или расстройств сна.</w:t>
      </w:r>
      <w:r w:rsidRPr="00790D67">
        <w:rPr>
          <w:rFonts w:ascii="Times New Roman" w:hAnsi="Times New Roman" w:cs="Times New Roman"/>
          <w:sz w:val="20"/>
          <w:szCs w:val="20"/>
        </w:rPr>
        <w:t xml:space="preserve"> При использовании нейролептической терапии также необходимо руководствоваться правилами купирования </w:t>
      </w:r>
      <w:r w:rsidRPr="00AB5947">
        <w:rPr>
          <w:rFonts w:ascii="Times New Roman" w:hAnsi="Times New Roman" w:cs="Times New Roman"/>
          <w:b/>
          <w:sz w:val="20"/>
          <w:szCs w:val="20"/>
        </w:rPr>
        <w:t>острого психоза</w:t>
      </w:r>
      <w:r w:rsidR="00AB5947" w:rsidRPr="00AB5947">
        <w:rPr>
          <w:rFonts w:ascii="Times New Roman" w:hAnsi="Times New Roman" w:cs="Times New Roman"/>
          <w:sz w:val="20"/>
          <w:szCs w:val="20"/>
        </w:rPr>
        <w:t xml:space="preserve"> (</w:t>
      </w:r>
      <w:r w:rsidR="00AB5947" w:rsidRPr="00AB5947">
        <w:rPr>
          <w:rFonts w:ascii="Times New Roman" w:hAnsi="Times New Roman" w:cs="Times New Roman"/>
          <w:sz w:val="20"/>
          <w:szCs w:val="20"/>
        </w:rPr>
        <w:t>психомоторное возбуждение, агрессивность, негативизм, галлюцинаторно-бредовые расстройства</w:t>
      </w:r>
      <w:r w:rsidR="00AB5947" w:rsidRPr="00AB5947">
        <w:rPr>
          <w:rFonts w:ascii="Times New Roman" w:hAnsi="Times New Roman" w:cs="Times New Roman"/>
          <w:sz w:val="20"/>
          <w:szCs w:val="20"/>
        </w:rPr>
        <w:t>)</w:t>
      </w:r>
      <w:r w:rsidRPr="00AB5947">
        <w:rPr>
          <w:rFonts w:ascii="Times New Roman" w:hAnsi="Times New Roman" w:cs="Times New Roman"/>
          <w:sz w:val="20"/>
          <w:szCs w:val="20"/>
        </w:rPr>
        <w:t xml:space="preserve"> </w:t>
      </w:r>
      <w:r w:rsidRPr="00790D67">
        <w:rPr>
          <w:rFonts w:ascii="Times New Roman" w:hAnsi="Times New Roman" w:cs="Times New Roman"/>
          <w:sz w:val="20"/>
          <w:szCs w:val="20"/>
        </w:rPr>
        <w:t xml:space="preserve">при шизофрении (см. рубрику F20).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При отсутствии эффекта в первый месяц терапии необходим переход к интенсивной терапии или </w:t>
      </w:r>
      <w:proofErr w:type="spellStart"/>
      <w:r w:rsidRPr="00790D67">
        <w:rPr>
          <w:rFonts w:ascii="Times New Roman" w:hAnsi="Times New Roman" w:cs="Times New Roman"/>
          <w:sz w:val="20"/>
          <w:szCs w:val="20"/>
        </w:rPr>
        <w:t>противорезистентным</w:t>
      </w:r>
      <w:proofErr w:type="spellEnd"/>
      <w:r w:rsidRPr="00790D67">
        <w:rPr>
          <w:rFonts w:ascii="Times New Roman" w:hAnsi="Times New Roman" w:cs="Times New Roman"/>
          <w:sz w:val="20"/>
          <w:szCs w:val="20"/>
        </w:rPr>
        <w:t xml:space="preserve"> мероприятиям: чередование высоких доз </w:t>
      </w:r>
      <w:proofErr w:type="spellStart"/>
      <w:r w:rsidRPr="00790D67">
        <w:rPr>
          <w:rFonts w:ascii="Times New Roman" w:hAnsi="Times New Roman" w:cs="Times New Roman"/>
          <w:sz w:val="20"/>
          <w:szCs w:val="20"/>
        </w:rPr>
        <w:t>инцизивных</w:t>
      </w:r>
      <w:proofErr w:type="spellEnd"/>
      <w:r w:rsidRPr="00790D67">
        <w:rPr>
          <w:rFonts w:ascii="Times New Roman" w:hAnsi="Times New Roman" w:cs="Times New Roman"/>
          <w:sz w:val="20"/>
          <w:szCs w:val="20"/>
        </w:rPr>
        <w:t xml:space="preserve"> нейролептиков с </w:t>
      </w:r>
      <w:proofErr w:type="gramStart"/>
      <w:r w:rsidRPr="00790D67">
        <w:rPr>
          <w:rFonts w:ascii="Times New Roman" w:hAnsi="Times New Roman" w:cs="Times New Roman"/>
          <w:sz w:val="20"/>
          <w:szCs w:val="20"/>
        </w:rPr>
        <w:t>седативными</w:t>
      </w:r>
      <w:proofErr w:type="gramEnd"/>
      <w:r w:rsidRPr="00790D67">
        <w:rPr>
          <w:rFonts w:ascii="Times New Roman" w:hAnsi="Times New Roman" w:cs="Times New Roman"/>
          <w:sz w:val="20"/>
          <w:szCs w:val="20"/>
        </w:rPr>
        <w:t xml:space="preserve"> (см. табл.1), присоединение мощных транквилизаторов (</w:t>
      </w:r>
      <w:proofErr w:type="spellStart"/>
      <w:r w:rsidRPr="00790D67">
        <w:rPr>
          <w:rFonts w:ascii="Times New Roman" w:hAnsi="Times New Roman" w:cs="Times New Roman"/>
          <w:sz w:val="20"/>
          <w:szCs w:val="20"/>
        </w:rPr>
        <w:t>феназепам</w:t>
      </w:r>
      <w:proofErr w:type="spellEnd"/>
      <w:r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лоразепам</w:t>
      </w:r>
      <w:proofErr w:type="spellEnd"/>
      <w:r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карбамазепина</w:t>
      </w:r>
      <w:proofErr w:type="spellEnd"/>
      <w:r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вальпроата</w:t>
      </w:r>
      <w:proofErr w:type="spellEnd"/>
      <w:r w:rsidRPr="00790D67">
        <w:rPr>
          <w:rFonts w:ascii="Times New Roman" w:hAnsi="Times New Roman" w:cs="Times New Roman"/>
          <w:sz w:val="20"/>
          <w:szCs w:val="20"/>
        </w:rPr>
        <w:t xml:space="preserve"> натрия и др. </w:t>
      </w:r>
    </w:p>
    <w:p w:rsidR="004E6737" w:rsidRPr="00790D67" w:rsidRDefault="004E6737" w:rsidP="004E6737">
      <w:pPr>
        <w:pStyle w:val="Default"/>
        <w:rPr>
          <w:rFonts w:ascii="Times New Roman" w:hAnsi="Times New Roman" w:cs="Times New Roman"/>
          <w:sz w:val="20"/>
          <w:szCs w:val="20"/>
        </w:rPr>
      </w:pPr>
      <w:r w:rsidRPr="00790D67">
        <w:rPr>
          <w:rFonts w:ascii="Times New Roman" w:hAnsi="Times New Roman" w:cs="Times New Roman"/>
          <w:sz w:val="20"/>
          <w:szCs w:val="20"/>
        </w:rPr>
        <w:t>На втором этапе - долечивающей или стабилизирующей терапии, применение солей лития должно продолжаться вплоть до спонтанного окончания фазы, длительность которой устанавливают по предыдущим фазам (в среднем 4 - 6 месяцев). Используются карбонат лития или его пролонгированные формы (</w:t>
      </w:r>
      <w:proofErr w:type="spellStart"/>
      <w:r w:rsidRPr="00790D67">
        <w:rPr>
          <w:rFonts w:ascii="Times New Roman" w:hAnsi="Times New Roman" w:cs="Times New Roman"/>
          <w:sz w:val="20"/>
          <w:szCs w:val="20"/>
        </w:rPr>
        <w:t>контемнол</w:t>
      </w:r>
      <w:proofErr w:type="spellEnd"/>
      <w:r w:rsidRPr="00790D67">
        <w:rPr>
          <w:rFonts w:ascii="Times New Roman" w:hAnsi="Times New Roman" w:cs="Times New Roman"/>
          <w:sz w:val="20"/>
          <w:szCs w:val="20"/>
        </w:rPr>
        <w:t xml:space="preserve"> и др.). При этом доза препарата должна быть постепенно снижена; поддерживается концентрация в плазме крови 0,5 - 0,8 </w:t>
      </w:r>
      <w:proofErr w:type="spellStart"/>
      <w:r w:rsidRPr="00790D67">
        <w:rPr>
          <w:rFonts w:ascii="Times New Roman" w:hAnsi="Times New Roman" w:cs="Times New Roman"/>
          <w:sz w:val="20"/>
          <w:szCs w:val="20"/>
        </w:rPr>
        <w:t>ммоль</w:t>
      </w:r>
      <w:proofErr w:type="spellEnd"/>
      <w:r w:rsidRPr="00790D67">
        <w:rPr>
          <w:rFonts w:ascii="Times New Roman" w:hAnsi="Times New Roman" w:cs="Times New Roman"/>
          <w:sz w:val="20"/>
          <w:szCs w:val="20"/>
        </w:rPr>
        <w:t xml:space="preserve">/л.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Вопрос о прекращении терапии литием решается в зависимости от особенностей течения заболевания и необходимости проведения профилактической терапии. </w:t>
      </w:r>
    </w:p>
    <w:p w:rsidR="004E6737" w:rsidRPr="00790D67" w:rsidRDefault="004E6737" w:rsidP="004672DF">
      <w:pPr>
        <w:pStyle w:val="Default"/>
        <w:ind w:firstLine="708"/>
        <w:rPr>
          <w:rFonts w:ascii="Times New Roman" w:hAnsi="Times New Roman" w:cs="Times New Roman"/>
          <w:b/>
          <w:sz w:val="20"/>
          <w:szCs w:val="20"/>
        </w:rPr>
      </w:pPr>
      <w:r w:rsidRPr="00790D67">
        <w:rPr>
          <w:rFonts w:ascii="Times New Roman" w:hAnsi="Times New Roman" w:cs="Times New Roman"/>
          <w:b/>
          <w:sz w:val="20"/>
          <w:szCs w:val="20"/>
        </w:rPr>
        <w:t xml:space="preserve">Ожидаемые результаты лечения </w:t>
      </w:r>
    </w:p>
    <w:p w:rsidR="004E6737" w:rsidRPr="00790D67" w:rsidRDefault="004E6737" w:rsidP="004E6737">
      <w:pPr>
        <w:rPr>
          <w:rFonts w:ascii="Times New Roman" w:hAnsi="Times New Roman" w:cs="Times New Roman"/>
          <w:sz w:val="20"/>
          <w:szCs w:val="20"/>
        </w:rPr>
      </w:pPr>
      <w:r w:rsidRPr="00790D67">
        <w:rPr>
          <w:rFonts w:ascii="Times New Roman" w:hAnsi="Times New Roman" w:cs="Times New Roman"/>
          <w:sz w:val="20"/>
          <w:szCs w:val="20"/>
        </w:rPr>
        <w:t>Купирование аффективных расстройств (см. общую часть F3).</w:t>
      </w:r>
    </w:p>
    <w:p w:rsidR="004E6737" w:rsidRPr="00790D67" w:rsidRDefault="004E6737" w:rsidP="004E6737">
      <w:pPr>
        <w:pStyle w:val="1"/>
        <w:jc w:val="center"/>
        <w:rPr>
          <w:rFonts w:ascii="Times New Roman" w:hAnsi="Times New Roman" w:cs="Times New Roman"/>
          <w:sz w:val="20"/>
          <w:szCs w:val="20"/>
        </w:rPr>
      </w:pPr>
      <w:bookmarkStart w:id="3" w:name="_Toc170981243"/>
      <w:r w:rsidRPr="00790D67">
        <w:rPr>
          <w:rFonts w:ascii="Times New Roman" w:hAnsi="Times New Roman" w:cs="Times New Roman"/>
          <w:sz w:val="20"/>
          <w:szCs w:val="20"/>
        </w:rPr>
        <w:t>F31 Биполярное аффективное расстройство</w:t>
      </w:r>
      <w:bookmarkEnd w:id="3"/>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Соблюдаются все основные подходы и принципы, описанные для аффективных расстройств (F3).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Учитывая риск инверсии фазы, для ее предотвращения уже на этапе купирующей терапии в схему включают препараты </w:t>
      </w:r>
      <w:proofErr w:type="spellStart"/>
      <w:r w:rsidRPr="00790D67">
        <w:rPr>
          <w:rFonts w:ascii="Times New Roman" w:hAnsi="Times New Roman" w:cs="Times New Roman"/>
          <w:sz w:val="20"/>
          <w:szCs w:val="20"/>
        </w:rPr>
        <w:t>нормотимического</w:t>
      </w:r>
      <w:proofErr w:type="spellEnd"/>
      <w:r w:rsidRPr="00790D67">
        <w:rPr>
          <w:rFonts w:ascii="Times New Roman" w:hAnsi="Times New Roman" w:cs="Times New Roman"/>
          <w:sz w:val="20"/>
          <w:szCs w:val="20"/>
        </w:rPr>
        <w:t xml:space="preserve"> действия, которые сохраняются и на втором этапе терапии.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Длительность долечивающей или стабилизирующей терапии зависит от характеристик течения заболевания, определяется длительностью предшествующих фаз и составляет в среднем 4 - 6 месяцев.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Для проведения профилактической терапии применяются препараты </w:t>
      </w:r>
      <w:proofErr w:type="spellStart"/>
      <w:r w:rsidRPr="00790D67">
        <w:rPr>
          <w:rFonts w:ascii="Times New Roman" w:hAnsi="Times New Roman" w:cs="Times New Roman"/>
          <w:sz w:val="20"/>
          <w:szCs w:val="20"/>
        </w:rPr>
        <w:t>нормотимического</w:t>
      </w:r>
      <w:proofErr w:type="spellEnd"/>
      <w:r w:rsidRPr="00790D67">
        <w:rPr>
          <w:rFonts w:ascii="Times New Roman" w:hAnsi="Times New Roman" w:cs="Times New Roman"/>
          <w:sz w:val="20"/>
          <w:szCs w:val="20"/>
        </w:rPr>
        <w:t xml:space="preserve"> действия. Их дозы подбираются таким образом, чтобы достигался максимальный терапевтический эффект при </w:t>
      </w:r>
      <w:r w:rsidRPr="00AB5947">
        <w:rPr>
          <w:rFonts w:ascii="Times New Roman" w:hAnsi="Times New Roman" w:cs="Times New Roman"/>
          <w:b/>
          <w:sz w:val="20"/>
          <w:szCs w:val="20"/>
        </w:rPr>
        <w:t>минимальной выраженности побочных действий</w:t>
      </w:r>
      <w:r w:rsidRPr="00790D67">
        <w:rPr>
          <w:rFonts w:ascii="Times New Roman" w:hAnsi="Times New Roman" w:cs="Times New Roman"/>
          <w:sz w:val="20"/>
          <w:szCs w:val="20"/>
        </w:rPr>
        <w:t xml:space="preserve">.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При классическом альтернирующем течении профилактическую терапию следует начинать с применения солей лития. В случае применения карбоната лития лечение начинают с 1 - 2 таблеток в день. </w:t>
      </w:r>
      <w:r w:rsidRPr="00AB5947">
        <w:rPr>
          <w:rFonts w:ascii="Times New Roman" w:hAnsi="Times New Roman" w:cs="Times New Roman"/>
          <w:b/>
          <w:sz w:val="20"/>
          <w:szCs w:val="20"/>
        </w:rPr>
        <w:t>Еженедельно, определяя концентрацию лития в плазме крови</w:t>
      </w:r>
      <w:r w:rsidRPr="00790D67">
        <w:rPr>
          <w:rFonts w:ascii="Times New Roman" w:hAnsi="Times New Roman" w:cs="Times New Roman"/>
          <w:sz w:val="20"/>
          <w:szCs w:val="20"/>
        </w:rPr>
        <w:t xml:space="preserve"> и повышая дозу на 1 таблетку в неделю, доводят концентрацию до 0,6 - 0,8 </w:t>
      </w:r>
      <w:proofErr w:type="spellStart"/>
      <w:r w:rsidRPr="00790D67">
        <w:rPr>
          <w:rFonts w:ascii="Times New Roman" w:hAnsi="Times New Roman" w:cs="Times New Roman"/>
          <w:sz w:val="20"/>
          <w:szCs w:val="20"/>
        </w:rPr>
        <w:t>ммоль</w:t>
      </w:r>
      <w:proofErr w:type="spellEnd"/>
      <w:r w:rsidRPr="00790D67">
        <w:rPr>
          <w:rFonts w:ascii="Times New Roman" w:hAnsi="Times New Roman" w:cs="Times New Roman"/>
          <w:sz w:val="20"/>
          <w:szCs w:val="20"/>
        </w:rPr>
        <w:t xml:space="preserve">/л. Обычно средняя доза варьирует от 0,6 до 1,2 г в сутки. После подбора </w:t>
      </w:r>
      <w:r w:rsidRPr="00AB5947">
        <w:rPr>
          <w:rFonts w:ascii="Times New Roman" w:hAnsi="Times New Roman" w:cs="Times New Roman"/>
          <w:b/>
          <w:sz w:val="20"/>
          <w:szCs w:val="20"/>
        </w:rPr>
        <w:t>адекватной</w:t>
      </w:r>
      <w:r w:rsidRPr="00790D67">
        <w:rPr>
          <w:rFonts w:ascii="Times New Roman" w:hAnsi="Times New Roman" w:cs="Times New Roman"/>
          <w:sz w:val="20"/>
          <w:szCs w:val="20"/>
        </w:rPr>
        <w:t xml:space="preserve"> профилактической дозы концентрация лития в плазме крови должна определяться достаточно регулярно: сначала не реже 1 раза в 2 месяца, в последующем - 1 раз в 4 - 6 месяцев. При изменении дозы концентрацию вновь необходимо проверить через неделю. Применение суточных </w:t>
      </w:r>
      <w:proofErr w:type="spellStart"/>
      <w:r w:rsidRPr="00790D67">
        <w:rPr>
          <w:rFonts w:ascii="Times New Roman" w:hAnsi="Times New Roman" w:cs="Times New Roman"/>
          <w:sz w:val="20"/>
          <w:szCs w:val="20"/>
        </w:rPr>
        <w:t>пролонгов</w:t>
      </w:r>
      <w:proofErr w:type="spellEnd"/>
      <w:r w:rsidRPr="00790D67">
        <w:rPr>
          <w:rFonts w:ascii="Times New Roman" w:hAnsi="Times New Roman" w:cs="Times New Roman"/>
          <w:sz w:val="20"/>
          <w:szCs w:val="20"/>
        </w:rPr>
        <w:t xml:space="preserve"> карбоната лития (</w:t>
      </w:r>
      <w:proofErr w:type="spellStart"/>
      <w:r w:rsidRPr="00790D67">
        <w:rPr>
          <w:rFonts w:ascii="Times New Roman" w:hAnsi="Times New Roman" w:cs="Times New Roman"/>
          <w:sz w:val="20"/>
          <w:szCs w:val="20"/>
        </w:rPr>
        <w:t>контемнол</w:t>
      </w:r>
      <w:proofErr w:type="spellEnd"/>
      <w:r w:rsidRPr="00790D67">
        <w:rPr>
          <w:rFonts w:ascii="Times New Roman" w:hAnsi="Times New Roman" w:cs="Times New Roman"/>
          <w:sz w:val="20"/>
          <w:szCs w:val="20"/>
        </w:rPr>
        <w:t xml:space="preserve"> и др.) облегчает проведение длительной профилактической терапии.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При отсутствии результата, недостаточной эффективности через год от начала терапии или невозможности ее проведения в режиме адекватных дозировок из-за возникающих побочных явлений или </w:t>
      </w:r>
      <w:r w:rsidRPr="00790D67">
        <w:rPr>
          <w:rFonts w:ascii="Times New Roman" w:hAnsi="Times New Roman" w:cs="Times New Roman"/>
          <w:sz w:val="20"/>
          <w:szCs w:val="20"/>
        </w:rPr>
        <w:lastRenderedPageBreak/>
        <w:t xml:space="preserve">сопутствующих соматических заболеваний можно перейти к </w:t>
      </w:r>
      <w:proofErr w:type="spellStart"/>
      <w:r w:rsidRPr="00790D67">
        <w:rPr>
          <w:rFonts w:ascii="Times New Roman" w:hAnsi="Times New Roman" w:cs="Times New Roman"/>
          <w:sz w:val="20"/>
          <w:szCs w:val="20"/>
        </w:rPr>
        <w:t>монотерапии</w:t>
      </w:r>
      <w:proofErr w:type="spellEnd"/>
      <w:r w:rsidRPr="00790D67">
        <w:rPr>
          <w:rFonts w:ascii="Times New Roman" w:hAnsi="Times New Roman" w:cs="Times New Roman"/>
          <w:sz w:val="20"/>
          <w:szCs w:val="20"/>
        </w:rPr>
        <w:t xml:space="preserve"> антиконвульсантами (</w:t>
      </w:r>
      <w:proofErr w:type="spellStart"/>
      <w:r w:rsidRPr="00790D67">
        <w:rPr>
          <w:rFonts w:ascii="Times New Roman" w:hAnsi="Times New Roman" w:cs="Times New Roman"/>
          <w:sz w:val="20"/>
          <w:szCs w:val="20"/>
        </w:rPr>
        <w:t>карбамазепин</w:t>
      </w:r>
      <w:proofErr w:type="spellEnd"/>
      <w:r w:rsidRPr="00790D67">
        <w:rPr>
          <w:rFonts w:ascii="Times New Roman" w:hAnsi="Times New Roman" w:cs="Times New Roman"/>
          <w:sz w:val="20"/>
          <w:szCs w:val="20"/>
        </w:rPr>
        <w:t xml:space="preserve">, соли </w:t>
      </w:r>
      <w:proofErr w:type="spellStart"/>
      <w:r w:rsidRPr="00790D67">
        <w:rPr>
          <w:rFonts w:ascii="Times New Roman" w:hAnsi="Times New Roman" w:cs="Times New Roman"/>
          <w:sz w:val="20"/>
          <w:szCs w:val="20"/>
        </w:rPr>
        <w:t>вальпроевой</w:t>
      </w:r>
      <w:proofErr w:type="spellEnd"/>
      <w:r w:rsidRPr="00790D67">
        <w:rPr>
          <w:rFonts w:ascii="Times New Roman" w:hAnsi="Times New Roman" w:cs="Times New Roman"/>
          <w:sz w:val="20"/>
          <w:szCs w:val="20"/>
        </w:rPr>
        <w:t xml:space="preserve"> кислоты) или использовать комбинированную терапию </w:t>
      </w:r>
      <w:proofErr w:type="spellStart"/>
      <w:r w:rsidRPr="00790D67">
        <w:rPr>
          <w:rFonts w:ascii="Times New Roman" w:hAnsi="Times New Roman" w:cs="Times New Roman"/>
          <w:sz w:val="20"/>
          <w:szCs w:val="20"/>
        </w:rPr>
        <w:t>нормотимиками</w:t>
      </w:r>
      <w:proofErr w:type="spellEnd"/>
      <w:r w:rsidRPr="00790D67">
        <w:rPr>
          <w:rFonts w:ascii="Times New Roman" w:hAnsi="Times New Roman" w:cs="Times New Roman"/>
          <w:sz w:val="20"/>
          <w:szCs w:val="20"/>
        </w:rPr>
        <w:t xml:space="preserve">.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Лечение </w:t>
      </w:r>
      <w:proofErr w:type="spellStart"/>
      <w:r w:rsidRPr="00790D67">
        <w:rPr>
          <w:rFonts w:ascii="Times New Roman" w:hAnsi="Times New Roman" w:cs="Times New Roman"/>
          <w:sz w:val="20"/>
          <w:szCs w:val="20"/>
        </w:rPr>
        <w:t>карбамазепином</w:t>
      </w:r>
      <w:proofErr w:type="spellEnd"/>
      <w:r w:rsidRPr="00790D67">
        <w:rPr>
          <w:rFonts w:ascii="Times New Roman" w:hAnsi="Times New Roman" w:cs="Times New Roman"/>
          <w:sz w:val="20"/>
          <w:szCs w:val="20"/>
        </w:rPr>
        <w:t xml:space="preserve"> начинают с минимальных доз (100 - 200 мг/</w:t>
      </w:r>
      <w:proofErr w:type="spellStart"/>
      <w:r w:rsidRPr="00790D67">
        <w:rPr>
          <w:rFonts w:ascii="Times New Roman" w:hAnsi="Times New Roman" w:cs="Times New Roman"/>
          <w:sz w:val="20"/>
          <w:szCs w:val="20"/>
        </w:rPr>
        <w:t>сут</w:t>
      </w:r>
      <w:proofErr w:type="spellEnd"/>
      <w:r w:rsidRPr="00790D67">
        <w:rPr>
          <w:rFonts w:ascii="Times New Roman" w:hAnsi="Times New Roman" w:cs="Times New Roman"/>
          <w:sz w:val="20"/>
          <w:szCs w:val="20"/>
        </w:rPr>
        <w:t xml:space="preserve">), с последующим постепенным увеличением дозы (на 100 - 200 мг 1 раз в 2 - 3 дня в зависимости от переносимости препарата). При появлении побочных действий (атаксия, диплопия, повышенная </w:t>
      </w:r>
      <w:proofErr w:type="spellStart"/>
      <w:r w:rsidRPr="00790D67">
        <w:rPr>
          <w:rFonts w:ascii="Times New Roman" w:hAnsi="Times New Roman" w:cs="Times New Roman"/>
          <w:sz w:val="20"/>
          <w:szCs w:val="20"/>
        </w:rPr>
        <w:t>седация</w:t>
      </w:r>
      <w:proofErr w:type="spellEnd"/>
      <w:r w:rsidRPr="00790D67">
        <w:rPr>
          <w:rFonts w:ascii="Times New Roman" w:hAnsi="Times New Roman" w:cs="Times New Roman"/>
          <w:sz w:val="20"/>
          <w:szCs w:val="20"/>
        </w:rPr>
        <w:t>, дизартрия, тошнота) доза уменьшается до предыдущей - максимально переносимой, которая сохраняется для проведения дальнейшей терапии. При отсутствии побочных эффектов в период наращивания дозировок средней терапевтической считается доза - 600 мг/</w:t>
      </w:r>
      <w:proofErr w:type="spellStart"/>
      <w:r w:rsidRPr="00790D67">
        <w:rPr>
          <w:rFonts w:ascii="Times New Roman" w:hAnsi="Times New Roman" w:cs="Times New Roman"/>
          <w:sz w:val="20"/>
          <w:szCs w:val="20"/>
        </w:rPr>
        <w:t>сут</w:t>
      </w:r>
      <w:proofErr w:type="spellEnd"/>
      <w:r w:rsidRPr="00790D67">
        <w:rPr>
          <w:rFonts w:ascii="Times New Roman" w:hAnsi="Times New Roman" w:cs="Times New Roman"/>
          <w:sz w:val="20"/>
          <w:szCs w:val="20"/>
        </w:rPr>
        <w:t xml:space="preserve">. На этапе подбора дозировок следует учитывать, что спустя 2 - 3 недели от начала терапии происходит </w:t>
      </w:r>
      <w:proofErr w:type="spellStart"/>
      <w:r w:rsidRPr="00790D67">
        <w:rPr>
          <w:rFonts w:ascii="Times New Roman" w:hAnsi="Times New Roman" w:cs="Times New Roman"/>
          <w:sz w:val="20"/>
          <w:szCs w:val="20"/>
        </w:rPr>
        <w:t>аутоиндукция</w:t>
      </w:r>
      <w:proofErr w:type="spellEnd"/>
      <w:r w:rsidRPr="00790D67">
        <w:rPr>
          <w:rFonts w:ascii="Times New Roman" w:hAnsi="Times New Roman" w:cs="Times New Roman"/>
          <w:sz w:val="20"/>
          <w:szCs w:val="20"/>
        </w:rPr>
        <w:t xml:space="preserve"> печеночных ферментов, снижение концентрации препарата в крови, в </w:t>
      </w:r>
      <w:proofErr w:type="gramStart"/>
      <w:r w:rsidRPr="00790D67">
        <w:rPr>
          <w:rFonts w:ascii="Times New Roman" w:hAnsi="Times New Roman" w:cs="Times New Roman"/>
          <w:sz w:val="20"/>
          <w:szCs w:val="20"/>
        </w:rPr>
        <w:t>связи</w:t>
      </w:r>
      <w:proofErr w:type="gramEnd"/>
      <w:r w:rsidRPr="00790D67">
        <w:rPr>
          <w:rFonts w:ascii="Times New Roman" w:hAnsi="Times New Roman" w:cs="Times New Roman"/>
          <w:sz w:val="20"/>
          <w:szCs w:val="20"/>
        </w:rPr>
        <w:t xml:space="preserve"> с чем возможно увеличение дозы еще на 200 - 400 мг/</w:t>
      </w:r>
      <w:proofErr w:type="spellStart"/>
      <w:r w:rsidRPr="00790D67">
        <w:rPr>
          <w:rFonts w:ascii="Times New Roman" w:hAnsi="Times New Roman" w:cs="Times New Roman"/>
          <w:sz w:val="20"/>
          <w:szCs w:val="20"/>
        </w:rPr>
        <w:t>сут</w:t>
      </w:r>
      <w:proofErr w:type="spellEnd"/>
      <w:r w:rsidRPr="00790D67">
        <w:rPr>
          <w:rFonts w:ascii="Times New Roman" w:hAnsi="Times New Roman" w:cs="Times New Roman"/>
          <w:sz w:val="20"/>
          <w:szCs w:val="20"/>
        </w:rPr>
        <w:t xml:space="preserve">. </w:t>
      </w:r>
    </w:p>
    <w:p w:rsidR="004E6737" w:rsidRPr="00790D67" w:rsidRDefault="004E6737" w:rsidP="004672DF">
      <w:pPr>
        <w:pStyle w:val="Default"/>
        <w:ind w:firstLine="708"/>
        <w:rPr>
          <w:rFonts w:ascii="Times New Roman" w:hAnsi="Times New Roman" w:cs="Times New Roman"/>
          <w:sz w:val="20"/>
          <w:szCs w:val="20"/>
        </w:rPr>
      </w:pPr>
      <w:proofErr w:type="spellStart"/>
      <w:r w:rsidRPr="00790D67">
        <w:rPr>
          <w:rFonts w:ascii="Times New Roman" w:hAnsi="Times New Roman" w:cs="Times New Roman"/>
          <w:b/>
          <w:sz w:val="20"/>
          <w:szCs w:val="20"/>
        </w:rPr>
        <w:t>Вальпроат</w:t>
      </w:r>
      <w:proofErr w:type="spellEnd"/>
      <w:r w:rsidRPr="00790D67">
        <w:rPr>
          <w:rFonts w:ascii="Times New Roman" w:hAnsi="Times New Roman" w:cs="Times New Roman"/>
          <w:b/>
          <w:sz w:val="20"/>
          <w:szCs w:val="20"/>
        </w:rPr>
        <w:t xml:space="preserve"> натрия</w:t>
      </w:r>
      <w:r w:rsidRPr="00790D67">
        <w:rPr>
          <w:rFonts w:ascii="Times New Roman" w:hAnsi="Times New Roman" w:cs="Times New Roman"/>
          <w:sz w:val="20"/>
          <w:szCs w:val="20"/>
        </w:rPr>
        <w:t xml:space="preserve"> назначается в </w:t>
      </w:r>
      <w:r w:rsidRPr="00790D67">
        <w:rPr>
          <w:rFonts w:ascii="Times New Roman" w:hAnsi="Times New Roman" w:cs="Times New Roman"/>
          <w:b/>
          <w:sz w:val="20"/>
          <w:szCs w:val="20"/>
        </w:rPr>
        <w:t>минимальных дозах</w:t>
      </w:r>
      <w:r w:rsidRPr="00790D67">
        <w:rPr>
          <w:rFonts w:ascii="Times New Roman" w:hAnsi="Times New Roman" w:cs="Times New Roman"/>
          <w:sz w:val="20"/>
          <w:szCs w:val="20"/>
        </w:rPr>
        <w:t xml:space="preserve"> (150 - 300 мг) с последующим наращиванием дозы </w:t>
      </w:r>
      <w:r w:rsidRPr="00790D67">
        <w:rPr>
          <w:rFonts w:ascii="Times New Roman" w:hAnsi="Times New Roman" w:cs="Times New Roman"/>
          <w:b/>
          <w:sz w:val="20"/>
          <w:szCs w:val="20"/>
        </w:rPr>
        <w:t>на 300 мг 1 раз в 2 - 3 дня</w:t>
      </w:r>
      <w:r w:rsidRPr="00790D67">
        <w:rPr>
          <w:rFonts w:ascii="Times New Roman" w:hAnsi="Times New Roman" w:cs="Times New Roman"/>
          <w:sz w:val="20"/>
          <w:szCs w:val="20"/>
        </w:rPr>
        <w:t>. Эффективная профилактическая доза варьирует в пределах 600 - 1200 мг/</w:t>
      </w:r>
      <w:proofErr w:type="spellStart"/>
      <w:r w:rsidRPr="00790D67">
        <w:rPr>
          <w:rFonts w:ascii="Times New Roman" w:hAnsi="Times New Roman" w:cs="Times New Roman"/>
          <w:sz w:val="20"/>
          <w:szCs w:val="20"/>
        </w:rPr>
        <w:t>сут</w:t>
      </w:r>
      <w:proofErr w:type="spellEnd"/>
      <w:r w:rsidRPr="00790D67">
        <w:rPr>
          <w:rFonts w:ascii="Times New Roman" w:hAnsi="Times New Roman" w:cs="Times New Roman"/>
          <w:sz w:val="20"/>
          <w:szCs w:val="20"/>
        </w:rPr>
        <w:t xml:space="preserve">.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Для комбинированной терапии используют средние терапевтические дозы. При проведении комбинированной терапии </w:t>
      </w:r>
      <w:proofErr w:type="spellStart"/>
      <w:r w:rsidRPr="00790D67">
        <w:rPr>
          <w:rFonts w:ascii="Times New Roman" w:hAnsi="Times New Roman" w:cs="Times New Roman"/>
          <w:sz w:val="20"/>
          <w:szCs w:val="20"/>
        </w:rPr>
        <w:t>нормотимиками</w:t>
      </w:r>
      <w:proofErr w:type="spellEnd"/>
      <w:r w:rsidRPr="00790D67">
        <w:rPr>
          <w:rFonts w:ascii="Times New Roman" w:hAnsi="Times New Roman" w:cs="Times New Roman"/>
          <w:sz w:val="20"/>
          <w:szCs w:val="20"/>
        </w:rPr>
        <w:t xml:space="preserve"> сочетание </w:t>
      </w:r>
      <w:proofErr w:type="spellStart"/>
      <w:r w:rsidRPr="00790D67">
        <w:rPr>
          <w:rFonts w:ascii="Times New Roman" w:hAnsi="Times New Roman" w:cs="Times New Roman"/>
          <w:sz w:val="20"/>
          <w:szCs w:val="20"/>
        </w:rPr>
        <w:t>карбамазепина</w:t>
      </w:r>
      <w:proofErr w:type="spellEnd"/>
      <w:r w:rsidRPr="00790D67">
        <w:rPr>
          <w:rFonts w:ascii="Times New Roman" w:hAnsi="Times New Roman" w:cs="Times New Roman"/>
          <w:sz w:val="20"/>
          <w:szCs w:val="20"/>
        </w:rPr>
        <w:t xml:space="preserve"> и </w:t>
      </w:r>
      <w:proofErr w:type="spellStart"/>
      <w:r w:rsidRPr="00790D67">
        <w:rPr>
          <w:rFonts w:ascii="Times New Roman" w:hAnsi="Times New Roman" w:cs="Times New Roman"/>
          <w:sz w:val="20"/>
          <w:szCs w:val="20"/>
        </w:rPr>
        <w:t>вальпроата</w:t>
      </w:r>
      <w:proofErr w:type="spellEnd"/>
      <w:r w:rsidRPr="00790D67">
        <w:rPr>
          <w:rFonts w:ascii="Times New Roman" w:hAnsi="Times New Roman" w:cs="Times New Roman"/>
          <w:sz w:val="20"/>
          <w:szCs w:val="20"/>
        </w:rPr>
        <w:t xml:space="preserve"> натрия не используется из-за их интеркуррентного взаимодействия на уровне печеночных ферментов.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При быстрых циклах (более 4 аффективных эпизодов в год) профилактическую терапию рекомендуется начинать сразу с антиконвульсантов. При отсутствии эффекта </w:t>
      </w:r>
      <w:proofErr w:type="spellStart"/>
      <w:r w:rsidRPr="00790D67">
        <w:rPr>
          <w:rFonts w:ascii="Times New Roman" w:hAnsi="Times New Roman" w:cs="Times New Roman"/>
          <w:sz w:val="20"/>
          <w:szCs w:val="20"/>
        </w:rPr>
        <w:t>нормотимиков</w:t>
      </w:r>
      <w:proofErr w:type="spellEnd"/>
      <w:r w:rsidRPr="00790D67">
        <w:rPr>
          <w:rFonts w:ascii="Times New Roman" w:hAnsi="Times New Roman" w:cs="Times New Roman"/>
          <w:sz w:val="20"/>
          <w:szCs w:val="20"/>
        </w:rPr>
        <w:t xml:space="preserve"> (моно- или комбинированной терапии) для обрыва </w:t>
      </w:r>
      <w:proofErr w:type="spellStart"/>
      <w:r w:rsidRPr="00790D67">
        <w:rPr>
          <w:rFonts w:ascii="Times New Roman" w:hAnsi="Times New Roman" w:cs="Times New Roman"/>
          <w:sz w:val="20"/>
          <w:szCs w:val="20"/>
        </w:rPr>
        <w:t>быстроциклического</w:t>
      </w:r>
      <w:proofErr w:type="spellEnd"/>
      <w:r w:rsidRPr="00790D67">
        <w:rPr>
          <w:rFonts w:ascii="Times New Roman" w:hAnsi="Times New Roman" w:cs="Times New Roman"/>
          <w:sz w:val="20"/>
          <w:szCs w:val="20"/>
        </w:rPr>
        <w:t xml:space="preserve"> течения возможно проведение электросудорожной терапии (ЭСТ) с последующей терапией </w:t>
      </w:r>
      <w:proofErr w:type="spellStart"/>
      <w:r w:rsidRPr="00790D67">
        <w:rPr>
          <w:rFonts w:ascii="Times New Roman" w:hAnsi="Times New Roman" w:cs="Times New Roman"/>
          <w:sz w:val="20"/>
          <w:szCs w:val="20"/>
        </w:rPr>
        <w:t>нормотимиками</w:t>
      </w:r>
      <w:proofErr w:type="spellEnd"/>
      <w:r w:rsidRPr="00790D67">
        <w:rPr>
          <w:rFonts w:ascii="Times New Roman" w:hAnsi="Times New Roman" w:cs="Times New Roman"/>
          <w:sz w:val="20"/>
          <w:szCs w:val="20"/>
        </w:rPr>
        <w:t xml:space="preserve">. </w:t>
      </w:r>
    </w:p>
    <w:p w:rsidR="004E6737" w:rsidRPr="00790D67" w:rsidRDefault="004E6737"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Особое внимание при проведении длительной профилактической терапии </w:t>
      </w:r>
      <w:proofErr w:type="spellStart"/>
      <w:r w:rsidRPr="00790D67">
        <w:rPr>
          <w:rFonts w:ascii="Times New Roman" w:hAnsi="Times New Roman" w:cs="Times New Roman"/>
          <w:sz w:val="20"/>
          <w:szCs w:val="20"/>
        </w:rPr>
        <w:t>нормотимическими</w:t>
      </w:r>
      <w:proofErr w:type="spellEnd"/>
      <w:r w:rsidRPr="00790D67">
        <w:rPr>
          <w:rFonts w:ascii="Times New Roman" w:hAnsi="Times New Roman" w:cs="Times New Roman"/>
          <w:sz w:val="20"/>
          <w:szCs w:val="20"/>
        </w:rPr>
        <w:t xml:space="preserve"> препаратами следует обращать на соматическое состояние пациента. </w:t>
      </w:r>
    </w:p>
    <w:p w:rsidR="004E6737" w:rsidRPr="00790D67" w:rsidRDefault="004E6737" w:rsidP="004E6737">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Психотерапия: </w:t>
      </w:r>
    </w:p>
    <w:p w:rsidR="004E6737" w:rsidRPr="00790D67" w:rsidRDefault="004E6737" w:rsidP="004E6737">
      <w:pPr>
        <w:pStyle w:val="Default"/>
        <w:rPr>
          <w:rFonts w:ascii="Times New Roman" w:hAnsi="Times New Roman" w:cs="Times New Roman"/>
          <w:b/>
          <w:sz w:val="20"/>
          <w:szCs w:val="20"/>
        </w:rPr>
      </w:pPr>
      <w:r w:rsidRPr="00790D67">
        <w:rPr>
          <w:rFonts w:ascii="Times New Roman" w:hAnsi="Times New Roman" w:cs="Times New Roman"/>
          <w:b/>
          <w:sz w:val="20"/>
          <w:szCs w:val="20"/>
        </w:rPr>
        <w:t xml:space="preserve">- </w:t>
      </w:r>
      <w:proofErr w:type="spellStart"/>
      <w:r w:rsidRPr="00790D67">
        <w:rPr>
          <w:rFonts w:ascii="Times New Roman" w:hAnsi="Times New Roman" w:cs="Times New Roman"/>
          <w:b/>
          <w:sz w:val="20"/>
          <w:szCs w:val="20"/>
        </w:rPr>
        <w:t>когнитивно-бихевиоральная</w:t>
      </w:r>
      <w:proofErr w:type="spellEnd"/>
      <w:r w:rsidRPr="00790D67">
        <w:rPr>
          <w:rFonts w:ascii="Times New Roman" w:hAnsi="Times New Roman" w:cs="Times New Roman"/>
          <w:b/>
          <w:sz w:val="20"/>
          <w:szCs w:val="20"/>
        </w:rPr>
        <w:t xml:space="preserve">; </w:t>
      </w:r>
    </w:p>
    <w:p w:rsidR="004E6737" w:rsidRPr="00790D67" w:rsidRDefault="004E6737" w:rsidP="004E6737">
      <w:pPr>
        <w:pStyle w:val="Default"/>
        <w:rPr>
          <w:rFonts w:ascii="Times New Roman" w:hAnsi="Times New Roman" w:cs="Times New Roman"/>
          <w:b/>
          <w:sz w:val="20"/>
          <w:szCs w:val="20"/>
        </w:rPr>
      </w:pPr>
      <w:r w:rsidRPr="00790D67">
        <w:rPr>
          <w:rFonts w:ascii="Times New Roman" w:hAnsi="Times New Roman" w:cs="Times New Roman"/>
          <w:b/>
          <w:sz w:val="20"/>
          <w:szCs w:val="20"/>
        </w:rPr>
        <w:t xml:space="preserve">- </w:t>
      </w:r>
      <w:proofErr w:type="spellStart"/>
      <w:r w:rsidRPr="00790D67">
        <w:rPr>
          <w:rFonts w:ascii="Times New Roman" w:hAnsi="Times New Roman" w:cs="Times New Roman"/>
          <w:b/>
          <w:sz w:val="20"/>
          <w:szCs w:val="20"/>
        </w:rPr>
        <w:t>интерперсональная</w:t>
      </w:r>
      <w:proofErr w:type="spellEnd"/>
      <w:r w:rsidRPr="00790D67">
        <w:rPr>
          <w:rFonts w:ascii="Times New Roman" w:hAnsi="Times New Roman" w:cs="Times New Roman"/>
          <w:b/>
          <w:sz w:val="20"/>
          <w:szCs w:val="20"/>
        </w:rPr>
        <w:t xml:space="preserve">; </w:t>
      </w:r>
    </w:p>
    <w:p w:rsidR="004E6737" w:rsidRPr="00790D67" w:rsidRDefault="004E6737" w:rsidP="004E6737">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 поддерживающая; </w:t>
      </w:r>
    </w:p>
    <w:p w:rsidR="004E6737" w:rsidRPr="00790D67" w:rsidRDefault="004E6737" w:rsidP="004E6737">
      <w:pPr>
        <w:rPr>
          <w:rFonts w:ascii="Times New Roman" w:hAnsi="Times New Roman" w:cs="Times New Roman"/>
          <w:sz w:val="20"/>
          <w:szCs w:val="20"/>
        </w:rPr>
      </w:pPr>
      <w:r w:rsidRPr="00790D67">
        <w:rPr>
          <w:rFonts w:ascii="Times New Roman" w:hAnsi="Times New Roman" w:cs="Times New Roman"/>
          <w:sz w:val="20"/>
          <w:szCs w:val="20"/>
        </w:rPr>
        <w:t>- семейное консультирование.</w:t>
      </w:r>
    </w:p>
    <w:p w:rsidR="00790D67" w:rsidRDefault="00790D67" w:rsidP="004E6737">
      <w:pPr>
        <w:pStyle w:val="2"/>
        <w:jc w:val="center"/>
        <w:rPr>
          <w:rFonts w:ascii="Times New Roman" w:hAnsi="Times New Roman" w:cs="Times New Roman"/>
          <w:sz w:val="20"/>
          <w:szCs w:val="20"/>
        </w:rPr>
      </w:pPr>
    </w:p>
    <w:p w:rsidR="00D414B1" w:rsidRPr="00790D67" w:rsidRDefault="00D414B1" w:rsidP="004E6737">
      <w:pPr>
        <w:pStyle w:val="2"/>
        <w:jc w:val="center"/>
        <w:rPr>
          <w:rFonts w:ascii="Times New Roman" w:hAnsi="Times New Roman" w:cs="Times New Roman"/>
          <w:sz w:val="20"/>
          <w:szCs w:val="20"/>
        </w:rPr>
      </w:pPr>
      <w:bookmarkStart w:id="4" w:name="_Toc170981244"/>
      <w:r w:rsidRPr="00790D67">
        <w:rPr>
          <w:rFonts w:ascii="Times New Roman" w:hAnsi="Times New Roman" w:cs="Times New Roman"/>
          <w:sz w:val="20"/>
          <w:szCs w:val="20"/>
        </w:rPr>
        <w:t xml:space="preserve">F30.0 </w:t>
      </w:r>
      <w:proofErr w:type="spellStart"/>
      <w:r w:rsidRPr="00790D67">
        <w:rPr>
          <w:rFonts w:ascii="Times New Roman" w:hAnsi="Times New Roman" w:cs="Times New Roman"/>
          <w:sz w:val="20"/>
          <w:szCs w:val="20"/>
        </w:rPr>
        <w:t>Гипомания</w:t>
      </w:r>
      <w:bookmarkEnd w:id="4"/>
      <w:proofErr w:type="spellEnd"/>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Условия лечения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Амбулаторное, полустационарное.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Принципы терапии </w:t>
      </w:r>
    </w:p>
    <w:p w:rsidR="00D414B1" w:rsidRPr="00790D67" w:rsidRDefault="00D414B1"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Соблюдаются общие принципы терапии маниакального эпизода (см. рубрику F30) и биполярного аффективного расстройства (см. рубрику F31). Нейролептики применяются в небольших дозах.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Длительность купирующего этапа лечения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Зависит от скорости редукции симптоматики и может варьировать от нескольких недель до 3-х месяцев.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Ожидаемые результаты лечения </w:t>
      </w:r>
    </w:p>
    <w:p w:rsidR="00D414B1" w:rsidRPr="00790D67" w:rsidRDefault="00D414B1" w:rsidP="00D414B1">
      <w:pPr>
        <w:pStyle w:val="Default"/>
        <w:rPr>
          <w:rFonts w:ascii="Times New Roman" w:hAnsi="Times New Roman" w:cs="Times New Roman"/>
          <w:b/>
          <w:bCs/>
          <w:sz w:val="20"/>
          <w:szCs w:val="20"/>
        </w:rPr>
      </w:pPr>
      <w:r w:rsidRPr="00790D67">
        <w:rPr>
          <w:rFonts w:ascii="Times New Roman" w:hAnsi="Times New Roman" w:cs="Times New Roman"/>
          <w:sz w:val="20"/>
          <w:szCs w:val="20"/>
        </w:rPr>
        <w:t>Купирование аффективных расстройств.</w:t>
      </w:r>
    </w:p>
    <w:p w:rsidR="00D414B1" w:rsidRPr="00790D67" w:rsidRDefault="00D414B1" w:rsidP="00D414B1">
      <w:pPr>
        <w:pStyle w:val="Default"/>
        <w:rPr>
          <w:rFonts w:ascii="Times New Roman" w:hAnsi="Times New Roman" w:cs="Times New Roman"/>
          <w:b/>
          <w:bCs/>
          <w:sz w:val="20"/>
          <w:szCs w:val="20"/>
        </w:rPr>
      </w:pPr>
    </w:p>
    <w:p w:rsidR="00D414B1" w:rsidRPr="00790D67" w:rsidRDefault="00D414B1" w:rsidP="00D414B1">
      <w:pPr>
        <w:pStyle w:val="Default"/>
        <w:rPr>
          <w:rFonts w:ascii="Times New Roman" w:hAnsi="Times New Roman" w:cs="Times New Roman"/>
          <w:b/>
          <w:bCs/>
          <w:sz w:val="20"/>
          <w:szCs w:val="20"/>
        </w:rPr>
      </w:pPr>
    </w:p>
    <w:p w:rsidR="00D414B1" w:rsidRPr="00790D67" w:rsidRDefault="00D414B1" w:rsidP="004E6737">
      <w:pPr>
        <w:pStyle w:val="2"/>
        <w:jc w:val="center"/>
        <w:rPr>
          <w:rFonts w:ascii="Times New Roman" w:hAnsi="Times New Roman" w:cs="Times New Roman"/>
          <w:sz w:val="20"/>
          <w:szCs w:val="20"/>
        </w:rPr>
      </w:pPr>
      <w:bookmarkStart w:id="5" w:name="_Toc170981245"/>
      <w:r w:rsidRPr="00790D67">
        <w:rPr>
          <w:rFonts w:ascii="Times New Roman" w:hAnsi="Times New Roman" w:cs="Times New Roman"/>
          <w:sz w:val="20"/>
          <w:szCs w:val="20"/>
        </w:rPr>
        <w:t>F31.0 Биполярное аффективное расстройство, текущий</w:t>
      </w:r>
      <w:r w:rsidR="004E6737" w:rsidRPr="00790D67">
        <w:rPr>
          <w:rFonts w:ascii="Times New Roman" w:hAnsi="Times New Roman" w:cs="Times New Roman"/>
          <w:sz w:val="20"/>
          <w:szCs w:val="20"/>
        </w:rPr>
        <w:t xml:space="preserve"> </w:t>
      </w:r>
      <w:r w:rsidRPr="00790D67">
        <w:rPr>
          <w:rFonts w:ascii="Times New Roman" w:hAnsi="Times New Roman" w:cs="Times New Roman"/>
          <w:sz w:val="20"/>
          <w:szCs w:val="20"/>
        </w:rPr>
        <w:t xml:space="preserve"> эпизод </w:t>
      </w:r>
      <w:r w:rsidR="004E6737"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гипомании</w:t>
      </w:r>
      <w:bookmarkEnd w:id="5"/>
      <w:proofErr w:type="spellEnd"/>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Условия лечения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Лечение в амбулаторных условиях или полустационарное.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Принципы терапии </w:t>
      </w:r>
    </w:p>
    <w:p w:rsidR="00D414B1" w:rsidRPr="00790D67" w:rsidRDefault="00D414B1" w:rsidP="004672DF">
      <w:pPr>
        <w:pStyle w:val="Default"/>
        <w:ind w:firstLine="708"/>
        <w:rPr>
          <w:rFonts w:ascii="Times New Roman" w:hAnsi="Times New Roman" w:cs="Times New Roman"/>
          <w:sz w:val="20"/>
          <w:szCs w:val="20"/>
        </w:rPr>
      </w:pPr>
      <w:r w:rsidRPr="00790D67">
        <w:rPr>
          <w:rFonts w:ascii="Times New Roman" w:hAnsi="Times New Roman" w:cs="Times New Roman"/>
          <w:sz w:val="20"/>
          <w:szCs w:val="20"/>
        </w:rPr>
        <w:t xml:space="preserve">Соблюдаются общие принципы терапии биполярного аффективного расстройства (см. рубрику F31) и правила купирования </w:t>
      </w:r>
      <w:proofErr w:type="spellStart"/>
      <w:r w:rsidRPr="00790D67">
        <w:rPr>
          <w:rFonts w:ascii="Times New Roman" w:hAnsi="Times New Roman" w:cs="Times New Roman"/>
          <w:sz w:val="20"/>
          <w:szCs w:val="20"/>
        </w:rPr>
        <w:t>гипомании</w:t>
      </w:r>
      <w:proofErr w:type="spellEnd"/>
      <w:r w:rsidRPr="00790D67">
        <w:rPr>
          <w:rFonts w:ascii="Times New Roman" w:hAnsi="Times New Roman" w:cs="Times New Roman"/>
          <w:sz w:val="20"/>
          <w:szCs w:val="20"/>
        </w:rPr>
        <w:t xml:space="preserve"> (F30.0).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Длительность лечения см. F30.0. </w:t>
      </w:r>
    </w:p>
    <w:p w:rsidR="00D414B1" w:rsidRPr="00790D67" w:rsidRDefault="00D414B1" w:rsidP="00D414B1">
      <w:pPr>
        <w:rPr>
          <w:rFonts w:ascii="Times New Roman" w:hAnsi="Times New Roman" w:cs="Times New Roman"/>
          <w:sz w:val="20"/>
          <w:szCs w:val="20"/>
        </w:rPr>
      </w:pPr>
      <w:r w:rsidRPr="00790D67">
        <w:rPr>
          <w:rFonts w:ascii="Times New Roman" w:hAnsi="Times New Roman" w:cs="Times New Roman"/>
          <w:sz w:val="20"/>
          <w:szCs w:val="20"/>
        </w:rPr>
        <w:t>Ожидаемые результаты лечения см. общую часть F3.</w:t>
      </w:r>
    </w:p>
    <w:p w:rsidR="00D414B1" w:rsidRDefault="00D414B1">
      <w:pPr>
        <w:rPr>
          <w:rFonts w:ascii="Times New Roman" w:hAnsi="Times New Roman" w:cs="Times New Roman"/>
          <w:sz w:val="20"/>
          <w:szCs w:val="20"/>
          <w:lang w:val="en-US"/>
        </w:rPr>
      </w:pPr>
    </w:p>
    <w:p w:rsidR="00790D67" w:rsidRPr="00790D67" w:rsidRDefault="00790D67" w:rsidP="00790D67">
      <w:pPr>
        <w:pStyle w:val="1"/>
        <w:rPr>
          <w:rFonts w:ascii="Times New Roman" w:hAnsi="Times New Roman" w:cs="Times New Roman"/>
          <w:sz w:val="20"/>
          <w:szCs w:val="20"/>
        </w:rPr>
      </w:pPr>
      <w:r w:rsidRPr="00790D67">
        <w:tab/>
      </w:r>
      <w:r w:rsidRPr="00790D67">
        <w:rPr>
          <w:rFonts w:ascii="Times New Roman" w:hAnsi="Times New Roman" w:cs="Times New Roman"/>
          <w:sz w:val="20"/>
          <w:szCs w:val="20"/>
        </w:rPr>
        <w:tab/>
      </w:r>
      <w:bookmarkStart w:id="6" w:name="_Toc170981246"/>
      <w:r w:rsidRPr="00790D67">
        <w:rPr>
          <w:rFonts w:ascii="Times New Roman" w:hAnsi="Times New Roman" w:cs="Times New Roman"/>
          <w:sz w:val="20"/>
          <w:szCs w:val="20"/>
        </w:rPr>
        <w:t>Расшифровка терминологии</w:t>
      </w:r>
      <w:bookmarkEnd w:id="6"/>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Психотерапия: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когнитивно-бихевиоральная</w:t>
      </w:r>
      <w:proofErr w:type="spellEnd"/>
      <w:r w:rsidRPr="00790D67">
        <w:rPr>
          <w:rFonts w:ascii="Times New Roman" w:hAnsi="Times New Roman" w:cs="Times New Roman"/>
          <w:sz w:val="20"/>
          <w:szCs w:val="20"/>
        </w:rPr>
        <w:t xml:space="preserve">; </w:t>
      </w:r>
    </w:p>
    <w:p w:rsidR="00D414B1" w:rsidRPr="00790D67" w:rsidRDefault="00D414B1" w:rsidP="00D414B1">
      <w:pPr>
        <w:pStyle w:val="Default"/>
        <w:rPr>
          <w:rFonts w:ascii="Times New Roman" w:hAnsi="Times New Roman" w:cs="Times New Roman"/>
          <w:sz w:val="20"/>
          <w:szCs w:val="20"/>
        </w:rPr>
      </w:pPr>
    </w:p>
    <w:p w:rsidR="00D414B1" w:rsidRPr="00790D67" w:rsidRDefault="00D414B1" w:rsidP="00790D67">
      <w:pPr>
        <w:pStyle w:val="Default"/>
        <w:ind w:firstLine="708"/>
        <w:rPr>
          <w:rFonts w:ascii="Times New Roman" w:hAnsi="Times New Roman" w:cs="Times New Roman"/>
          <w:sz w:val="20"/>
          <w:szCs w:val="20"/>
        </w:rPr>
      </w:pPr>
      <w:proofErr w:type="spellStart"/>
      <w:r w:rsidRPr="00790D67">
        <w:rPr>
          <w:rFonts w:ascii="Times New Roman" w:hAnsi="Times New Roman" w:cs="Times New Roman"/>
          <w:color w:val="202124"/>
          <w:sz w:val="20"/>
          <w:szCs w:val="20"/>
          <w:shd w:val="clear" w:color="auto" w:fill="FFFFFF"/>
        </w:rPr>
        <w:t>Когнитивно-бихевиоральная</w:t>
      </w:r>
      <w:proofErr w:type="spellEnd"/>
      <w:r w:rsidRPr="00790D67">
        <w:rPr>
          <w:rFonts w:ascii="Times New Roman" w:hAnsi="Times New Roman" w:cs="Times New Roman"/>
          <w:color w:val="202124"/>
          <w:sz w:val="20"/>
          <w:szCs w:val="20"/>
          <w:shd w:val="clear" w:color="auto" w:fill="FFFFFF"/>
        </w:rPr>
        <w:t xml:space="preserve"> терапия или её ещё называют </w:t>
      </w:r>
      <w:proofErr w:type="spellStart"/>
      <w:r w:rsidRPr="00790D67">
        <w:rPr>
          <w:rFonts w:ascii="Times New Roman" w:hAnsi="Times New Roman" w:cs="Times New Roman"/>
          <w:color w:val="202124"/>
          <w:sz w:val="20"/>
          <w:szCs w:val="20"/>
          <w:shd w:val="clear" w:color="auto" w:fill="FFFFFF"/>
        </w:rPr>
        <w:t>когнетивно</w:t>
      </w:r>
      <w:proofErr w:type="spellEnd"/>
      <w:r w:rsidRPr="00790D67">
        <w:rPr>
          <w:rFonts w:ascii="Times New Roman" w:hAnsi="Times New Roman" w:cs="Times New Roman"/>
          <w:color w:val="202124"/>
          <w:sz w:val="20"/>
          <w:szCs w:val="20"/>
          <w:shd w:val="clear" w:color="auto" w:fill="FFFFFF"/>
        </w:rPr>
        <w:t xml:space="preserve"> – поведенческая терапия представляет собой </w:t>
      </w:r>
      <w:r w:rsidRPr="00790D67">
        <w:rPr>
          <w:rFonts w:ascii="Times New Roman" w:hAnsi="Times New Roman" w:cs="Times New Roman"/>
          <w:color w:val="040C28"/>
          <w:sz w:val="20"/>
          <w:szCs w:val="20"/>
        </w:rPr>
        <w:t xml:space="preserve">широко распространенный метод воздействия на психику человека, который сочетает в </w:t>
      </w:r>
      <w:r w:rsidRPr="00790D67">
        <w:rPr>
          <w:rFonts w:ascii="Times New Roman" w:hAnsi="Times New Roman" w:cs="Times New Roman"/>
          <w:color w:val="040C28"/>
          <w:sz w:val="20"/>
          <w:szCs w:val="20"/>
        </w:rPr>
        <w:lastRenderedPageBreak/>
        <w:t>себе поведенческую и когнитивную психотерапию</w:t>
      </w:r>
      <w:r w:rsidRPr="00790D67">
        <w:rPr>
          <w:rFonts w:ascii="Times New Roman" w:hAnsi="Times New Roman" w:cs="Times New Roman"/>
          <w:color w:val="202124"/>
          <w:sz w:val="20"/>
          <w:szCs w:val="20"/>
          <w:shd w:val="clear" w:color="auto" w:fill="FFFFFF"/>
        </w:rPr>
        <w:t>, на сегодняшний день является самой распространенной формой психологической помощи,</w:t>
      </w:r>
    </w:p>
    <w:p w:rsidR="00D414B1" w:rsidRPr="00790D67" w:rsidRDefault="00D414B1" w:rsidP="00D414B1">
      <w:pPr>
        <w:pStyle w:val="Default"/>
        <w:rPr>
          <w:rFonts w:ascii="Times New Roman" w:hAnsi="Times New Roman" w:cs="Times New Roman"/>
          <w:sz w:val="20"/>
          <w:szCs w:val="20"/>
        </w:rPr>
      </w:pP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 </w:t>
      </w:r>
      <w:proofErr w:type="spellStart"/>
      <w:r w:rsidRPr="00790D67">
        <w:rPr>
          <w:rFonts w:ascii="Times New Roman" w:hAnsi="Times New Roman" w:cs="Times New Roman"/>
          <w:sz w:val="20"/>
          <w:szCs w:val="20"/>
        </w:rPr>
        <w:t>интерперсональная</w:t>
      </w:r>
      <w:proofErr w:type="spellEnd"/>
      <w:r w:rsidRPr="00790D67">
        <w:rPr>
          <w:rFonts w:ascii="Times New Roman" w:hAnsi="Times New Roman" w:cs="Times New Roman"/>
          <w:sz w:val="20"/>
          <w:szCs w:val="20"/>
        </w:rPr>
        <w:t xml:space="preserve">; </w:t>
      </w:r>
    </w:p>
    <w:p w:rsidR="00D414B1" w:rsidRPr="00790D67" w:rsidRDefault="00D414B1" w:rsidP="00D414B1">
      <w:pPr>
        <w:pStyle w:val="Default"/>
        <w:rPr>
          <w:rFonts w:ascii="Times New Roman" w:hAnsi="Times New Roman" w:cs="Times New Roman"/>
          <w:sz w:val="20"/>
          <w:szCs w:val="20"/>
        </w:rPr>
      </w:pPr>
    </w:p>
    <w:p w:rsidR="00D414B1" w:rsidRPr="00790D67" w:rsidRDefault="00D414B1" w:rsidP="004672DF">
      <w:pPr>
        <w:pStyle w:val="Default"/>
        <w:ind w:firstLine="708"/>
        <w:rPr>
          <w:rFonts w:ascii="Times New Roman" w:hAnsi="Times New Roman" w:cs="Times New Roman"/>
          <w:sz w:val="20"/>
          <w:szCs w:val="20"/>
        </w:rPr>
      </w:pPr>
      <w:proofErr w:type="spellStart"/>
      <w:r w:rsidRPr="00790D67">
        <w:rPr>
          <w:rFonts w:ascii="Times New Roman" w:hAnsi="Times New Roman" w:cs="Times New Roman"/>
          <w:b/>
          <w:bCs/>
          <w:color w:val="202122"/>
          <w:sz w:val="20"/>
          <w:szCs w:val="20"/>
          <w:shd w:val="clear" w:color="auto" w:fill="FFFFFF"/>
        </w:rPr>
        <w:t>Интерперсональная</w:t>
      </w:r>
      <w:proofErr w:type="spellEnd"/>
      <w:r w:rsidRPr="00790D67">
        <w:rPr>
          <w:rFonts w:ascii="Times New Roman" w:hAnsi="Times New Roman" w:cs="Times New Roman"/>
          <w:b/>
          <w:bCs/>
          <w:color w:val="202122"/>
          <w:sz w:val="20"/>
          <w:szCs w:val="20"/>
          <w:shd w:val="clear" w:color="auto" w:fill="FFFFFF"/>
        </w:rPr>
        <w:t xml:space="preserve"> (межличностная) психотерапия (ИПТ)</w:t>
      </w:r>
      <w:r w:rsidRPr="00790D67">
        <w:rPr>
          <w:rFonts w:ascii="Times New Roman" w:hAnsi="Times New Roman" w:cs="Times New Roman"/>
          <w:color w:val="202122"/>
          <w:sz w:val="20"/>
          <w:szCs w:val="20"/>
          <w:shd w:val="clear" w:color="auto" w:fill="FFFFFF"/>
        </w:rPr>
        <w:t> — </w:t>
      </w:r>
      <w:hyperlink r:id="rId8" w:tooltip="Психотерапия" w:history="1">
        <w:r w:rsidRPr="00790D67">
          <w:rPr>
            <w:rStyle w:val="a3"/>
            <w:rFonts w:ascii="Times New Roman" w:hAnsi="Times New Roman" w:cs="Times New Roman"/>
            <w:color w:val="0645AD"/>
            <w:sz w:val="20"/>
            <w:szCs w:val="20"/>
            <w:shd w:val="clear" w:color="auto" w:fill="FFFFFF"/>
          </w:rPr>
          <w:t>психотерапия</w:t>
        </w:r>
      </w:hyperlink>
      <w:r w:rsidRPr="00790D67">
        <w:rPr>
          <w:rFonts w:ascii="Times New Roman" w:hAnsi="Times New Roman" w:cs="Times New Roman"/>
          <w:color w:val="202122"/>
          <w:sz w:val="20"/>
          <w:szCs w:val="20"/>
          <w:shd w:val="clear" w:color="auto" w:fill="FFFFFF"/>
        </w:rPr>
        <w:t>, являющаяся краткосрочной, высокоструктурированной, конкретно сфокусированной психотерапией, основанной на рабочем принципе «здесь и сейчас» и направленная на разрешение проблем текущих межличностных взаимоотношений </w:t>
      </w:r>
      <w:hyperlink r:id="rId9" w:tooltip="Пациент" w:history="1">
        <w:r w:rsidRPr="00790D67">
          <w:rPr>
            <w:rStyle w:val="a3"/>
            <w:rFonts w:ascii="Times New Roman" w:hAnsi="Times New Roman" w:cs="Times New Roman"/>
            <w:color w:val="0645AD"/>
            <w:sz w:val="20"/>
            <w:szCs w:val="20"/>
            <w:shd w:val="clear" w:color="auto" w:fill="FFFFFF"/>
          </w:rPr>
          <w:t>пациентов</w:t>
        </w:r>
      </w:hyperlink>
      <w:r w:rsidRPr="00790D67">
        <w:rPr>
          <w:rFonts w:ascii="Times New Roman" w:hAnsi="Times New Roman" w:cs="Times New Roman"/>
          <w:color w:val="202122"/>
          <w:sz w:val="20"/>
          <w:szCs w:val="20"/>
          <w:shd w:val="clear" w:color="auto" w:fill="FFFFFF"/>
        </w:rPr>
        <w:t>, страдающих психическими расстройствами. </w:t>
      </w:r>
    </w:p>
    <w:p w:rsidR="00D414B1" w:rsidRPr="00790D67" w:rsidRDefault="00D414B1" w:rsidP="00D414B1">
      <w:pPr>
        <w:pStyle w:val="Default"/>
        <w:rPr>
          <w:rFonts w:ascii="Times New Roman" w:hAnsi="Times New Roman" w:cs="Times New Roman"/>
          <w:sz w:val="20"/>
          <w:szCs w:val="20"/>
        </w:rPr>
      </w:pPr>
      <w:r w:rsidRPr="00790D67">
        <w:rPr>
          <w:rFonts w:ascii="Times New Roman" w:hAnsi="Times New Roman" w:cs="Times New Roman"/>
          <w:sz w:val="20"/>
          <w:szCs w:val="20"/>
        </w:rPr>
        <w:t xml:space="preserve">- поддерживающая; </w:t>
      </w:r>
    </w:p>
    <w:p w:rsidR="00D414B1" w:rsidRPr="00790D67" w:rsidRDefault="00D414B1" w:rsidP="00D414B1">
      <w:pPr>
        <w:rPr>
          <w:rFonts w:ascii="Times New Roman" w:hAnsi="Times New Roman" w:cs="Times New Roman"/>
          <w:color w:val="202124"/>
          <w:sz w:val="20"/>
          <w:szCs w:val="20"/>
          <w:shd w:val="clear" w:color="auto" w:fill="FFFFFF"/>
        </w:rPr>
      </w:pPr>
      <w:r w:rsidRPr="00790D67">
        <w:rPr>
          <w:rFonts w:ascii="Times New Roman" w:hAnsi="Times New Roman" w:cs="Times New Roman"/>
          <w:sz w:val="20"/>
          <w:szCs w:val="20"/>
        </w:rPr>
        <w:t>- семейное консультирование.</w:t>
      </w:r>
    </w:p>
    <w:p w:rsidR="001A7524" w:rsidRPr="00790D67" w:rsidRDefault="001A7524">
      <w:pPr>
        <w:rPr>
          <w:rFonts w:ascii="Times New Roman" w:hAnsi="Times New Roman" w:cs="Times New Roman"/>
          <w:color w:val="202124"/>
          <w:sz w:val="20"/>
          <w:szCs w:val="20"/>
          <w:shd w:val="clear" w:color="auto" w:fill="FFFFFF"/>
        </w:rPr>
      </w:pPr>
    </w:p>
    <w:p w:rsidR="004E6737" w:rsidRPr="00790D67" w:rsidRDefault="004E6737" w:rsidP="004672DF">
      <w:pPr>
        <w:ind w:firstLine="708"/>
        <w:rPr>
          <w:rFonts w:ascii="Times New Roman" w:hAnsi="Times New Roman" w:cs="Times New Roman"/>
          <w:sz w:val="20"/>
          <w:szCs w:val="20"/>
        </w:rPr>
      </w:pPr>
      <w:r w:rsidRPr="00790D67">
        <w:rPr>
          <w:rFonts w:ascii="Times New Roman" w:hAnsi="Times New Roman" w:cs="Times New Roman"/>
          <w:color w:val="040C28"/>
          <w:sz w:val="20"/>
          <w:szCs w:val="20"/>
        </w:rPr>
        <w:t>Вспыльчивость</w:t>
      </w:r>
      <w:r w:rsidRPr="00790D67">
        <w:rPr>
          <w:rFonts w:ascii="Times New Roman" w:hAnsi="Times New Roman" w:cs="Times New Roman"/>
          <w:color w:val="202124"/>
          <w:sz w:val="20"/>
          <w:szCs w:val="20"/>
          <w:shd w:val="clear" w:color="auto" w:fill="FFFFFF"/>
        </w:rPr>
        <w:t> – психоэмоциональное состояние человека, эмоциональная несдержанность, способная под влиянием внешних или внутренних факторов легко переходить в состояние крайней раздражительности, гнева, агрессии.</w:t>
      </w:r>
    </w:p>
    <w:p w:rsidR="004E6737" w:rsidRPr="00790D67" w:rsidRDefault="001A7524" w:rsidP="004672DF">
      <w:pPr>
        <w:ind w:firstLine="708"/>
        <w:rPr>
          <w:rFonts w:ascii="Times New Roman" w:hAnsi="Times New Roman" w:cs="Times New Roman"/>
          <w:color w:val="202124"/>
          <w:sz w:val="20"/>
          <w:szCs w:val="20"/>
          <w:shd w:val="clear" w:color="auto" w:fill="FFFFFF"/>
        </w:rPr>
      </w:pPr>
      <w:r w:rsidRPr="00790D67">
        <w:rPr>
          <w:rFonts w:ascii="Times New Roman" w:hAnsi="Times New Roman" w:cs="Times New Roman"/>
          <w:color w:val="202124"/>
          <w:sz w:val="20"/>
          <w:szCs w:val="20"/>
          <w:shd w:val="clear" w:color="auto" w:fill="FFFFFF"/>
        </w:rPr>
        <w:t>Острые и преходящие </w:t>
      </w:r>
      <w:r w:rsidRPr="00790D67">
        <w:rPr>
          <w:rFonts w:ascii="Times New Roman" w:hAnsi="Times New Roman" w:cs="Times New Roman"/>
          <w:color w:val="040C28"/>
          <w:sz w:val="20"/>
          <w:szCs w:val="20"/>
        </w:rPr>
        <w:t>психотические</w:t>
      </w:r>
      <w:r w:rsidRPr="00790D67">
        <w:rPr>
          <w:rFonts w:ascii="Times New Roman" w:hAnsi="Times New Roman" w:cs="Times New Roman"/>
          <w:color w:val="202124"/>
          <w:sz w:val="20"/>
          <w:szCs w:val="20"/>
          <w:shd w:val="clear" w:color="auto" w:fill="FFFFFF"/>
        </w:rPr>
        <w:t> расстройства — это группа состояний с быстрым развитием симптомов: состояние человека резко ухудшается от нескольких суток до двух недель. Характеризуется разнообразной аффективной (от депрессии до эйфории) и </w:t>
      </w:r>
      <w:r w:rsidRPr="00790D67">
        <w:rPr>
          <w:rFonts w:ascii="Times New Roman" w:hAnsi="Times New Roman" w:cs="Times New Roman"/>
          <w:color w:val="040C28"/>
          <w:sz w:val="20"/>
          <w:szCs w:val="20"/>
        </w:rPr>
        <w:t>психотической</w:t>
      </w:r>
      <w:r w:rsidRPr="00790D67">
        <w:rPr>
          <w:rFonts w:ascii="Times New Roman" w:hAnsi="Times New Roman" w:cs="Times New Roman"/>
          <w:color w:val="202124"/>
          <w:sz w:val="20"/>
          <w:szCs w:val="20"/>
          <w:shd w:val="clear" w:color="auto" w:fill="FFFFFF"/>
        </w:rPr>
        <w:t> (бред, галлюцинации) симптоматикой, которая постоянно меняется.</w:t>
      </w:r>
    </w:p>
    <w:p w:rsidR="001A7524" w:rsidRPr="00790D67" w:rsidRDefault="001A7524" w:rsidP="004672DF">
      <w:pPr>
        <w:ind w:firstLine="708"/>
        <w:rPr>
          <w:rFonts w:ascii="Times New Roman" w:hAnsi="Times New Roman" w:cs="Times New Roman"/>
          <w:sz w:val="20"/>
          <w:szCs w:val="20"/>
        </w:rPr>
      </w:pPr>
      <w:r w:rsidRPr="00790D67">
        <w:rPr>
          <w:rFonts w:ascii="Times New Roman" w:hAnsi="Times New Roman" w:cs="Times New Roman"/>
          <w:color w:val="202124"/>
          <w:sz w:val="20"/>
          <w:szCs w:val="20"/>
          <w:shd w:val="clear" w:color="auto" w:fill="FFFFFF"/>
        </w:rPr>
        <w:t>Аффективные расстройства — </w:t>
      </w:r>
      <w:r w:rsidRPr="00790D67">
        <w:rPr>
          <w:rFonts w:ascii="Times New Roman" w:hAnsi="Times New Roman" w:cs="Times New Roman"/>
          <w:color w:val="040C28"/>
          <w:sz w:val="20"/>
          <w:szCs w:val="20"/>
        </w:rPr>
        <w:t>эмоциональные нарушения, которые проявляются периодами смены настроения: от чрезмерной грусти до избыточного веселья, а также их комбинации между собой</w:t>
      </w:r>
      <w:r w:rsidRPr="00790D67">
        <w:rPr>
          <w:rFonts w:ascii="Times New Roman" w:hAnsi="Times New Roman" w:cs="Times New Roman"/>
          <w:color w:val="202124"/>
          <w:sz w:val="20"/>
          <w:szCs w:val="20"/>
          <w:shd w:val="clear" w:color="auto" w:fill="FFFFFF"/>
        </w:rPr>
        <w:t>.</w:t>
      </w:r>
    </w:p>
    <w:sectPr w:rsidR="001A7524" w:rsidRPr="00790D67">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65" w:rsidRDefault="00584865" w:rsidP="00790D67">
      <w:pPr>
        <w:spacing w:after="0" w:line="240" w:lineRule="auto"/>
      </w:pPr>
      <w:r>
        <w:separator/>
      </w:r>
    </w:p>
  </w:endnote>
  <w:endnote w:type="continuationSeparator" w:id="0">
    <w:p w:rsidR="00584865" w:rsidRDefault="00584865" w:rsidP="0079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altName w:val="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530046"/>
      <w:docPartObj>
        <w:docPartGallery w:val="Page Numbers (Bottom of Page)"/>
        <w:docPartUnique/>
      </w:docPartObj>
    </w:sdtPr>
    <w:sdtContent>
      <w:p w:rsidR="00677A2A" w:rsidRDefault="00677A2A">
        <w:pPr>
          <w:pStyle w:val="a9"/>
          <w:jc w:val="right"/>
        </w:pPr>
        <w:r>
          <w:fldChar w:fldCharType="begin"/>
        </w:r>
        <w:r>
          <w:instrText>PAGE   \* MERGEFORMAT</w:instrText>
        </w:r>
        <w:r>
          <w:fldChar w:fldCharType="separate"/>
        </w:r>
        <w:r w:rsidR="0012739A">
          <w:rPr>
            <w:noProof/>
          </w:rPr>
          <w:t>1</w:t>
        </w:r>
        <w:r>
          <w:fldChar w:fldCharType="end"/>
        </w:r>
      </w:p>
    </w:sdtContent>
  </w:sdt>
  <w:p w:rsidR="00677A2A" w:rsidRDefault="00677A2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65" w:rsidRDefault="00584865" w:rsidP="00790D67">
      <w:pPr>
        <w:spacing w:after="0" w:line="240" w:lineRule="auto"/>
      </w:pPr>
      <w:r>
        <w:separator/>
      </w:r>
    </w:p>
  </w:footnote>
  <w:footnote w:type="continuationSeparator" w:id="0">
    <w:p w:rsidR="00584865" w:rsidRDefault="00584865" w:rsidP="00790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24"/>
    <w:rsid w:val="0012739A"/>
    <w:rsid w:val="001A7524"/>
    <w:rsid w:val="00321672"/>
    <w:rsid w:val="00360DD7"/>
    <w:rsid w:val="004672DF"/>
    <w:rsid w:val="004E6737"/>
    <w:rsid w:val="00584865"/>
    <w:rsid w:val="00677A2A"/>
    <w:rsid w:val="007208BA"/>
    <w:rsid w:val="00790D67"/>
    <w:rsid w:val="00AB5947"/>
    <w:rsid w:val="00C66433"/>
    <w:rsid w:val="00D414B1"/>
    <w:rsid w:val="00DC452E"/>
    <w:rsid w:val="00EC3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67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E67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14B1"/>
    <w:pPr>
      <w:autoSpaceDE w:val="0"/>
      <w:autoSpaceDN w:val="0"/>
      <w:adjustRightInd w:val="0"/>
      <w:spacing w:after="0" w:line="240" w:lineRule="auto"/>
    </w:pPr>
    <w:rPr>
      <w:rFonts w:ascii="Arial" w:hAnsi="Arial" w:cs="Arial"/>
      <w:color w:val="000000"/>
      <w:sz w:val="24"/>
      <w:szCs w:val="24"/>
    </w:rPr>
  </w:style>
  <w:style w:type="character" w:styleId="a3">
    <w:name w:val="Hyperlink"/>
    <w:basedOn w:val="a0"/>
    <w:uiPriority w:val="99"/>
    <w:unhideWhenUsed/>
    <w:rsid w:val="00D414B1"/>
    <w:rPr>
      <w:color w:val="0000FF"/>
      <w:u w:val="single"/>
    </w:rPr>
  </w:style>
  <w:style w:type="character" w:customStyle="1" w:styleId="10">
    <w:name w:val="Заголовок 1 Знак"/>
    <w:basedOn w:val="a0"/>
    <w:link w:val="1"/>
    <w:uiPriority w:val="9"/>
    <w:rsid w:val="004E673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E6737"/>
    <w:rPr>
      <w:rFonts w:asciiTheme="majorHAnsi" w:eastAsiaTheme="majorEastAsia" w:hAnsiTheme="majorHAnsi" w:cstheme="majorBidi"/>
      <w:b/>
      <w:bCs/>
      <w:color w:val="4F81BD" w:themeColor="accent1"/>
      <w:sz w:val="26"/>
      <w:szCs w:val="26"/>
    </w:rPr>
  </w:style>
  <w:style w:type="paragraph" w:styleId="a4">
    <w:name w:val="TOC Heading"/>
    <w:basedOn w:val="1"/>
    <w:next w:val="a"/>
    <w:uiPriority w:val="39"/>
    <w:semiHidden/>
    <w:unhideWhenUsed/>
    <w:qFormat/>
    <w:rsid w:val="00790D67"/>
    <w:pPr>
      <w:outlineLvl w:val="9"/>
    </w:pPr>
    <w:rPr>
      <w:lang w:eastAsia="ru-RU"/>
    </w:rPr>
  </w:style>
  <w:style w:type="paragraph" w:styleId="11">
    <w:name w:val="toc 1"/>
    <w:basedOn w:val="a"/>
    <w:next w:val="a"/>
    <w:autoRedefine/>
    <w:uiPriority w:val="39"/>
    <w:unhideWhenUsed/>
    <w:rsid w:val="00790D67"/>
    <w:pPr>
      <w:spacing w:after="100"/>
    </w:pPr>
  </w:style>
  <w:style w:type="paragraph" w:styleId="21">
    <w:name w:val="toc 2"/>
    <w:basedOn w:val="a"/>
    <w:next w:val="a"/>
    <w:autoRedefine/>
    <w:uiPriority w:val="39"/>
    <w:unhideWhenUsed/>
    <w:rsid w:val="00790D67"/>
    <w:pPr>
      <w:spacing w:after="100"/>
      <w:ind w:left="220"/>
    </w:pPr>
  </w:style>
  <w:style w:type="paragraph" w:styleId="a5">
    <w:name w:val="Balloon Text"/>
    <w:basedOn w:val="a"/>
    <w:link w:val="a6"/>
    <w:uiPriority w:val="99"/>
    <w:semiHidden/>
    <w:unhideWhenUsed/>
    <w:rsid w:val="00790D6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0D67"/>
    <w:rPr>
      <w:rFonts w:ascii="Tahoma" w:hAnsi="Tahoma" w:cs="Tahoma"/>
      <w:sz w:val="16"/>
      <w:szCs w:val="16"/>
    </w:rPr>
  </w:style>
  <w:style w:type="paragraph" w:styleId="a7">
    <w:name w:val="header"/>
    <w:basedOn w:val="a"/>
    <w:link w:val="a8"/>
    <w:uiPriority w:val="99"/>
    <w:unhideWhenUsed/>
    <w:rsid w:val="00790D6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90D67"/>
  </w:style>
  <w:style w:type="paragraph" w:styleId="a9">
    <w:name w:val="footer"/>
    <w:basedOn w:val="a"/>
    <w:link w:val="aa"/>
    <w:uiPriority w:val="99"/>
    <w:unhideWhenUsed/>
    <w:rsid w:val="00790D6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90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67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E67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14B1"/>
    <w:pPr>
      <w:autoSpaceDE w:val="0"/>
      <w:autoSpaceDN w:val="0"/>
      <w:adjustRightInd w:val="0"/>
      <w:spacing w:after="0" w:line="240" w:lineRule="auto"/>
    </w:pPr>
    <w:rPr>
      <w:rFonts w:ascii="Arial" w:hAnsi="Arial" w:cs="Arial"/>
      <w:color w:val="000000"/>
      <w:sz w:val="24"/>
      <w:szCs w:val="24"/>
    </w:rPr>
  </w:style>
  <w:style w:type="character" w:styleId="a3">
    <w:name w:val="Hyperlink"/>
    <w:basedOn w:val="a0"/>
    <w:uiPriority w:val="99"/>
    <w:unhideWhenUsed/>
    <w:rsid w:val="00D414B1"/>
    <w:rPr>
      <w:color w:val="0000FF"/>
      <w:u w:val="single"/>
    </w:rPr>
  </w:style>
  <w:style w:type="character" w:customStyle="1" w:styleId="10">
    <w:name w:val="Заголовок 1 Знак"/>
    <w:basedOn w:val="a0"/>
    <w:link w:val="1"/>
    <w:uiPriority w:val="9"/>
    <w:rsid w:val="004E673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E6737"/>
    <w:rPr>
      <w:rFonts w:asciiTheme="majorHAnsi" w:eastAsiaTheme="majorEastAsia" w:hAnsiTheme="majorHAnsi" w:cstheme="majorBidi"/>
      <w:b/>
      <w:bCs/>
      <w:color w:val="4F81BD" w:themeColor="accent1"/>
      <w:sz w:val="26"/>
      <w:szCs w:val="26"/>
    </w:rPr>
  </w:style>
  <w:style w:type="paragraph" w:styleId="a4">
    <w:name w:val="TOC Heading"/>
    <w:basedOn w:val="1"/>
    <w:next w:val="a"/>
    <w:uiPriority w:val="39"/>
    <w:semiHidden/>
    <w:unhideWhenUsed/>
    <w:qFormat/>
    <w:rsid w:val="00790D67"/>
    <w:pPr>
      <w:outlineLvl w:val="9"/>
    </w:pPr>
    <w:rPr>
      <w:lang w:eastAsia="ru-RU"/>
    </w:rPr>
  </w:style>
  <w:style w:type="paragraph" w:styleId="11">
    <w:name w:val="toc 1"/>
    <w:basedOn w:val="a"/>
    <w:next w:val="a"/>
    <w:autoRedefine/>
    <w:uiPriority w:val="39"/>
    <w:unhideWhenUsed/>
    <w:rsid w:val="00790D67"/>
    <w:pPr>
      <w:spacing w:after="100"/>
    </w:pPr>
  </w:style>
  <w:style w:type="paragraph" w:styleId="21">
    <w:name w:val="toc 2"/>
    <w:basedOn w:val="a"/>
    <w:next w:val="a"/>
    <w:autoRedefine/>
    <w:uiPriority w:val="39"/>
    <w:unhideWhenUsed/>
    <w:rsid w:val="00790D67"/>
    <w:pPr>
      <w:spacing w:after="100"/>
      <w:ind w:left="220"/>
    </w:pPr>
  </w:style>
  <w:style w:type="paragraph" w:styleId="a5">
    <w:name w:val="Balloon Text"/>
    <w:basedOn w:val="a"/>
    <w:link w:val="a6"/>
    <w:uiPriority w:val="99"/>
    <w:semiHidden/>
    <w:unhideWhenUsed/>
    <w:rsid w:val="00790D6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0D67"/>
    <w:rPr>
      <w:rFonts w:ascii="Tahoma" w:hAnsi="Tahoma" w:cs="Tahoma"/>
      <w:sz w:val="16"/>
      <w:szCs w:val="16"/>
    </w:rPr>
  </w:style>
  <w:style w:type="paragraph" w:styleId="a7">
    <w:name w:val="header"/>
    <w:basedOn w:val="a"/>
    <w:link w:val="a8"/>
    <w:uiPriority w:val="99"/>
    <w:unhideWhenUsed/>
    <w:rsid w:val="00790D6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90D67"/>
  </w:style>
  <w:style w:type="paragraph" w:styleId="a9">
    <w:name w:val="footer"/>
    <w:basedOn w:val="a"/>
    <w:link w:val="aa"/>
    <w:uiPriority w:val="99"/>
    <w:unhideWhenUsed/>
    <w:rsid w:val="00790D6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90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1%D0%B8%D1%85%D0%BE%D1%82%D0%B5%D1%80%D0%B0%D0%BF%D0%B8%D1%8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F%D0%B0%D1%86%D0%B8%D0%B5%D0%BD%D1%8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altName w:val="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CD"/>
    <w:rsid w:val="006D5969"/>
    <w:rsid w:val="00991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C28B463F1149D79251FD200ADA08D1">
    <w:name w:val="07C28B463F1149D79251FD200ADA08D1"/>
    <w:rsid w:val="009917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C28B463F1149D79251FD200ADA08D1">
    <w:name w:val="07C28B463F1149D79251FD200ADA08D1"/>
    <w:rsid w:val="00991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1083C-D45A-497B-B531-05729D8B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1864</Words>
  <Characters>10625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dc:creator>
  <cp:lastModifiedBy>Вяч</cp:lastModifiedBy>
  <cp:revision>4</cp:revision>
  <cp:lastPrinted>2024-07-04T07:27:00Z</cp:lastPrinted>
  <dcterms:created xsi:type="dcterms:W3CDTF">2024-07-04T07:27:00Z</dcterms:created>
  <dcterms:modified xsi:type="dcterms:W3CDTF">2024-07-04T11:28:00Z</dcterms:modified>
</cp:coreProperties>
</file>