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280F8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51E98417"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67D4777"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0F2B634B"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0E8CFD88"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1E6F03F"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39B7050"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D307539"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70DBC1C"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14F6650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B8F6642"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5752D734"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2016CEF1"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260DC05B"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78991D80"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250DAB6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875DB59" w14:textId="77777777" w:rsidR="00124BDC" w:rsidRPr="00842A2D" w:rsidRDefault="00124BDC" w:rsidP="00A942C2">
      <w:pPr>
        <w:widowControl w:val="0"/>
        <w:spacing w:after="0" w:line="240" w:lineRule="auto"/>
        <w:rPr>
          <w:rFonts w:eastAsia="Times New Roman" w:cs="Times New Roman"/>
          <w:szCs w:val="28"/>
          <w:lang w:eastAsia="ru-RU"/>
        </w:rPr>
      </w:pPr>
    </w:p>
    <w:p w14:paraId="7C6CB700"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71B57AC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A330C69"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370114D"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D54AC29"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245D7E08" w14:textId="77777777" w:rsidR="00A942C2" w:rsidRDefault="00A942C2" w:rsidP="00A942C2">
      <w:pPr>
        <w:widowControl w:val="0"/>
        <w:spacing w:after="0" w:line="240" w:lineRule="auto"/>
        <w:jc w:val="center"/>
        <w:rPr>
          <w:rFonts w:eastAsia="Times New Roman" w:cs="Times New Roman"/>
          <w:szCs w:val="28"/>
          <w:lang w:eastAsia="ru-RU"/>
        </w:rPr>
      </w:pPr>
    </w:p>
    <w:p w14:paraId="31B8CA48"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1934E9AD"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21063544" w14:textId="77777777" w:rsidTr="00EB4825">
        <w:tc>
          <w:tcPr>
            <w:tcW w:w="4672" w:type="dxa"/>
          </w:tcPr>
          <w:p w14:paraId="1DF54A32" w14:textId="77777777" w:rsidR="008A7A55" w:rsidRPr="007637A2" w:rsidRDefault="008A7A55" w:rsidP="00EB4825">
            <w:pPr>
              <w:widowControl w:val="0"/>
              <w:spacing w:line="240" w:lineRule="auto"/>
              <w:jc w:val="left"/>
              <w:rPr>
                <w:szCs w:val="28"/>
              </w:rPr>
            </w:pPr>
          </w:p>
          <w:p w14:paraId="662C2A6A" w14:textId="77777777" w:rsidR="008A7A55" w:rsidRPr="007637A2" w:rsidRDefault="008A7A55" w:rsidP="00EB4825">
            <w:pPr>
              <w:widowControl w:val="0"/>
              <w:spacing w:line="240" w:lineRule="auto"/>
              <w:jc w:val="left"/>
              <w:rPr>
                <w:szCs w:val="28"/>
              </w:rPr>
            </w:pPr>
          </w:p>
          <w:p w14:paraId="476424EF" w14:textId="77777777" w:rsidR="008A7A55" w:rsidRPr="007637A2" w:rsidRDefault="008A7A55" w:rsidP="00EB4825">
            <w:pPr>
              <w:widowControl w:val="0"/>
              <w:spacing w:line="240" w:lineRule="auto"/>
              <w:jc w:val="left"/>
              <w:rPr>
                <w:szCs w:val="28"/>
              </w:rPr>
            </w:pPr>
          </w:p>
          <w:p w14:paraId="67E9CB66" w14:textId="77777777" w:rsidR="008A7A55" w:rsidRPr="007637A2" w:rsidRDefault="008A7A55" w:rsidP="00EB4825">
            <w:pPr>
              <w:widowControl w:val="0"/>
              <w:spacing w:line="240" w:lineRule="auto"/>
              <w:jc w:val="left"/>
              <w:rPr>
                <w:szCs w:val="28"/>
              </w:rPr>
            </w:pPr>
          </w:p>
          <w:p w14:paraId="0F2CFB7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BB713C3" w14:textId="77777777" w:rsidR="008A7A55" w:rsidRPr="007637A2" w:rsidRDefault="008A7A55" w:rsidP="00EB4825">
            <w:pPr>
              <w:widowControl w:val="0"/>
              <w:spacing w:line="240" w:lineRule="auto"/>
              <w:jc w:val="left"/>
              <w:rPr>
                <w:szCs w:val="28"/>
              </w:rPr>
            </w:pPr>
            <w:r>
              <w:rPr>
                <w:szCs w:val="28"/>
              </w:rPr>
              <w:t>Консультант</w:t>
            </w:r>
          </w:p>
          <w:p w14:paraId="497E076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2EE6238"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E3ABE7C"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7EAA611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95C3348" w14:textId="77777777" w:rsidR="008A7A55" w:rsidRDefault="008A7A55" w:rsidP="00EB4825">
            <w:pPr>
              <w:widowControl w:val="0"/>
              <w:spacing w:line="240" w:lineRule="auto"/>
              <w:jc w:val="left"/>
              <w:rPr>
                <w:rFonts w:eastAsia="Times New Roman"/>
                <w:szCs w:val="28"/>
              </w:rPr>
            </w:pPr>
          </w:p>
        </w:tc>
        <w:tc>
          <w:tcPr>
            <w:tcW w:w="4673" w:type="dxa"/>
          </w:tcPr>
          <w:p w14:paraId="11282F5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4DAD02C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01518FC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1047658" w14:textId="77777777" w:rsidR="008A7A55" w:rsidRPr="00CF375F" w:rsidRDefault="008A7A55" w:rsidP="00EB4825">
            <w:pPr>
              <w:widowControl w:val="0"/>
              <w:spacing w:line="240" w:lineRule="auto"/>
              <w:jc w:val="left"/>
              <w:rPr>
                <w:rFonts w:eastAsia="Times New Roman"/>
                <w:color w:val="000000"/>
                <w:szCs w:val="28"/>
              </w:rPr>
            </w:pPr>
          </w:p>
          <w:p w14:paraId="133CCD4A" w14:textId="77777777" w:rsidR="008A7A55" w:rsidRPr="00CF375F" w:rsidRDefault="008A7A55" w:rsidP="00EB4825">
            <w:pPr>
              <w:widowControl w:val="0"/>
              <w:spacing w:line="240" w:lineRule="auto"/>
              <w:jc w:val="left"/>
              <w:rPr>
                <w:rFonts w:eastAsia="Times New Roman"/>
                <w:color w:val="000000"/>
                <w:szCs w:val="28"/>
              </w:rPr>
            </w:pPr>
          </w:p>
          <w:p w14:paraId="1E9C3B28"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6A963041"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EC61115"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F8A1E2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0B3C1F7"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B250DF9" w14:textId="77777777" w:rsidR="008A7A55" w:rsidRPr="00CF375F" w:rsidRDefault="008A7A55" w:rsidP="00EB4825">
            <w:pPr>
              <w:widowControl w:val="0"/>
              <w:spacing w:line="240" w:lineRule="auto"/>
              <w:jc w:val="left"/>
              <w:rPr>
                <w:rFonts w:eastAsia="Times New Roman"/>
                <w:szCs w:val="28"/>
              </w:rPr>
            </w:pPr>
          </w:p>
          <w:p w14:paraId="07960338" w14:textId="77777777" w:rsidR="008A7A55" w:rsidRDefault="008A7A55" w:rsidP="00EB4825">
            <w:pPr>
              <w:widowControl w:val="0"/>
              <w:spacing w:line="240" w:lineRule="auto"/>
              <w:jc w:val="center"/>
              <w:rPr>
                <w:rFonts w:eastAsia="Times New Roman"/>
                <w:szCs w:val="28"/>
              </w:rPr>
            </w:pPr>
          </w:p>
        </w:tc>
      </w:tr>
    </w:tbl>
    <w:p w14:paraId="063634D8"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895EC5A"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5A992723"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07F5FE1"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718DFF5F"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br w:type="page"/>
      </w:r>
    </w:p>
    <w:p w14:paraId="6F8AC809"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A28EA1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4EA9790E"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695DBDC"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E20759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E4C068F"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5A47A95"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21FF8FC8" w14:textId="77777777" w:rsidR="00AE1645" w:rsidRPr="00081748" w:rsidRDefault="00AE1645" w:rsidP="00AE1645">
      <w:pPr>
        <w:spacing w:after="240" w:line="240" w:lineRule="auto"/>
        <w:jc w:val="left"/>
        <w:rPr>
          <w:rFonts w:eastAsia="Times New Roman" w:cs="Times New Roman"/>
          <w:szCs w:val="28"/>
          <w:lang w:eastAsia="ru-RU"/>
        </w:rPr>
      </w:pPr>
    </w:p>
    <w:p w14:paraId="643BA37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EFB6585"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6D72963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5FFA13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7B8B303"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23B827CC" w14:textId="77777777" w:rsidR="00A942C2" w:rsidRPr="00081748" w:rsidRDefault="00A942C2" w:rsidP="00A942C2">
      <w:pPr>
        <w:spacing w:after="0" w:line="240" w:lineRule="auto"/>
        <w:ind w:left="5103"/>
        <w:rPr>
          <w:rFonts w:eastAsia="Times New Roman" w:cs="Times New Roman"/>
          <w:szCs w:val="28"/>
          <w:lang w:eastAsia="ru-RU"/>
        </w:rPr>
      </w:pPr>
    </w:p>
    <w:p w14:paraId="6ADB8F4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04158725" w14:textId="77777777" w:rsidR="00AE1645" w:rsidRPr="00081748" w:rsidRDefault="00AE1645" w:rsidP="00AE1645">
      <w:pPr>
        <w:spacing w:after="240" w:line="240" w:lineRule="auto"/>
        <w:jc w:val="left"/>
        <w:rPr>
          <w:rFonts w:eastAsia="Times New Roman" w:cs="Times New Roman"/>
          <w:szCs w:val="28"/>
          <w:lang w:eastAsia="ru-RU"/>
        </w:rPr>
      </w:pPr>
    </w:p>
    <w:p w14:paraId="48EE47D2"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784611A9"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33208073"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00EC7F9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0BE78618" w14:textId="77777777" w:rsidR="00F86377" w:rsidRPr="00081748" w:rsidRDefault="00F86377" w:rsidP="00F86377">
      <w:pPr>
        <w:spacing w:after="0" w:line="240" w:lineRule="auto"/>
        <w:jc w:val="center"/>
        <w:rPr>
          <w:rFonts w:eastAsia="Times New Roman" w:cs="Times New Roman"/>
          <w:szCs w:val="28"/>
          <w:lang w:eastAsia="ru-RU"/>
        </w:rPr>
      </w:pPr>
    </w:p>
    <w:p w14:paraId="4C101013" w14:textId="77777777"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1F458794" w14:textId="77777777" w:rsidR="00AE1645" w:rsidRDefault="00AE1645" w:rsidP="00AE1645">
      <w:pPr>
        <w:spacing w:after="0" w:line="240" w:lineRule="auto"/>
        <w:jc w:val="left"/>
        <w:rPr>
          <w:rFonts w:eastAsia="Times New Roman" w:cs="Times New Roman"/>
          <w:szCs w:val="28"/>
          <w:lang w:eastAsia="ru-RU"/>
        </w:rPr>
      </w:pPr>
    </w:p>
    <w:p w14:paraId="496EEC51" w14:textId="77777777" w:rsidR="00081748" w:rsidRPr="00081748" w:rsidRDefault="00081748" w:rsidP="00AE1645">
      <w:pPr>
        <w:spacing w:after="0" w:line="240" w:lineRule="auto"/>
        <w:jc w:val="left"/>
        <w:rPr>
          <w:rFonts w:eastAsia="Times New Roman" w:cs="Times New Roman"/>
          <w:szCs w:val="28"/>
          <w:lang w:eastAsia="ru-RU"/>
        </w:rPr>
      </w:pPr>
    </w:p>
    <w:p w14:paraId="3F6CB81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48DE3972"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104E9904"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3250F6A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6714754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16E53A75"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73005D69"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онлайн-предсказания близости к лактатным порогам,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700C8D36"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w:t>
      </w:r>
    </w:p>
    <w:p w14:paraId="2C924B6D" w14:textId="77777777"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0364635A"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D442380"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6771C489"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2BAFD"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C85C7"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50585"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46112B6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DBA7A"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793B7"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AB291" w14:textId="77777777" w:rsidR="00AE1645" w:rsidRPr="00081748" w:rsidRDefault="00AE1645" w:rsidP="00842A2D">
            <w:pPr>
              <w:spacing w:after="0"/>
              <w:jc w:val="left"/>
              <w:rPr>
                <w:rFonts w:eastAsia="Times New Roman" w:cs="Times New Roman"/>
                <w:szCs w:val="28"/>
                <w:lang w:eastAsia="ru-RU"/>
              </w:rPr>
            </w:pPr>
          </w:p>
        </w:tc>
      </w:tr>
      <w:tr w:rsidR="00AE1645" w:rsidRPr="00081748" w14:paraId="1CD8ED72"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B209B"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E9C64"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B07A"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059E665E"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9FFF0"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C65A5"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41B0C" w14:textId="77777777" w:rsidR="00AE1645" w:rsidRPr="00C53F36" w:rsidRDefault="00AE1645" w:rsidP="00842A2D">
            <w:pPr>
              <w:spacing w:after="0"/>
              <w:jc w:val="left"/>
              <w:rPr>
                <w:rFonts w:eastAsia="Times New Roman" w:cs="Times New Roman"/>
                <w:szCs w:val="28"/>
                <w:lang w:val="en-US" w:eastAsia="ru-RU"/>
              </w:rPr>
            </w:pPr>
          </w:p>
        </w:tc>
      </w:tr>
    </w:tbl>
    <w:p w14:paraId="28C9D0CF" w14:textId="77777777" w:rsidR="004151B9" w:rsidRDefault="004151B9" w:rsidP="00842A2D">
      <w:pPr>
        <w:spacing w:after="0"/>
        <w:rPr>
          <w:rFonts w:eastAsia="Times New Roman" w:cs="Times New Roman"/>
          <w:color w:val="000000"/>
          <w:szCs w:val="28"/>
          <w:lang w:val="en-US" w:eastAsia="ru-RU"/>
        </w:rPr>
      </w:pPr>
    </w:p>
    <w:p w14:paraId="615C5290"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D85573"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5F52EF46"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0BB229BF" w14:textId="77777777" w:rsidR="00842A2D" w:rsidRDefault="00842A2D" w:rsidP="00842A2D">
      <w:pPr>
        <w:spacing w:after="0"/>
        <w:rPr>
          <w:rFonts w:eastAsia="Times New Roman" w:cs="Times New Roman"/>
          <w:color w:val="000000"/>
          <w:szCs w:val="28"/>
          <w:lang w:eastAsia="ru-RU"/>
        </w:rPr>
      </w:pPr>
    </w:p>
    <w:p w14:paraId="4CF84BA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6C7AC8D0"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3D76C587"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1084B086" w14:textId="77777777" w:rsidR="00842A2D" w:rsidRDefault="00842A2D" w:rsidP="00842A2D">
      <w:pPr>
        <w:spacing w:after="0" w:line="240" w:lineRule="auto"/>
        <w:rPr>
          <w:rFonts w:eastAsia="Times New Roman" w:cs="Times New Roman"/>
          <w:color w:val="000000"/>
          <w:szCs w:val="28"/>
          <w:lang w:eastAsia="ru-RU"/>
        </w:rPr>
      </w:pPr>
    </w:p>
    <w:p w14:paraId="4D74CE69"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51F61CC" w14:textId="77777777" w:rsidR="00AE1645" w:rsidRPr="00AE1645" w:rsidRDefault="00AE1645" w:rsidP="00AE1645">
      <w:pPr>
        <w:spacing w:after="240" w:line="240" w:lineRule="auto"/>
        <w:jc w:val="left"/>
        <w:rPr>
          <w:rFonts w:eastAsia="Times New Roman" w:cs="Times New Roman"/>
          <w:sz w:val="24"/>
          <w:szCs w:val="24"/>
          <w:lang w:eastAsia="ru-RU"/>
        </w:rPr>
      </w:pPr>
    </w:p>
    <w:p w14:paraId="6FF785CE"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05D5209B"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5C509C05" w14:textId="77777777" w:rsidR="003429B3" w:rsidRPr="003429B3" w:rsidRDefault="003429B3" w:rsidP="00546671">
      <w:pPr>
        <w:rPr>
          <w:lang w:eastAsia="ru-RU"/>
        </w:rPr>
      </w:pPr>
      <w:r>
        <w:rPr>
          <w:lang w:eastAsia="ru-RU"/>
        </w:rPr>
        <w:t>Диссертацция изложена на 127 страниц, содержит 11 рисунков, 7 таблиц, 40 источников. Цель работы — разработка и валидация метода неинвазивного онлайн-предсказания лактатных порогов LT1 и LT2 по данным поверхностной электромиографии, ближней инфракрасной спектроскопии и вариабельности сердечного ритма в ступенчатом велоэргометрическом тесте. Использованы методы синхронной мультимодальной регистрации сигналов, предобработки разночастотных рядов, машинного обучения и subject-level валидации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1B7E511F" w14:textId="77777777" w:rsidR="003429B3" w:rsidRDefault="003429B3" w:rsidP="003429B3">
      <w:pPr>
        <w:rPr>
          <w:lang w:eastAsia="ru-RU"/>
        </w:rPr>
      </w:pPr>
      <w:r>
        <w:rPr>
          <w:b/>
          <w:bCs/>
          <w:lang w:eastAsia="ru-RU"/>
        </w:rPr>
        <w:t>Ключевые слова:</w:t>
      </w:r>
    </w:p>
    <w:p w14:paraId="57FADBEA" w14:textId="77777777" w:rsidR="003429B3" w:rsidRPr="003429B3" w:rsidRDefault="003429B3" w:rsidP="003429B3">
      <w:pPr>
        <w:rPr>
          <w:b/>
          <w:bCs/>
          <w:lang w:eastAsia="ru-RU"/>
        </w:rPr>
      </w:pPr>
      <w:r>
        <w:rPr>
          <w:lang w:eastAsia="ru-RU"/>
        </w:rPr>
        <w:t>лактатный порог, электромиография, ближняя инфракрасная спектроскопия, вариабельность сердечного ритма, носимые датчики, велоэргометрический тест, машинное обучение, онлайн-предсказание.</w:t>
      </w:r>
    </w:p>
    <w:p w14:paraId="4DD38F0D" w14:textId="77777777" w:rsidR="003429B3" w:rsidRPr="003429B3" w:rsidRDefault="003429B3" w:rsidP="003429B3">
      <w:pPr>
        <w:rPr>
          <w:lang w:eastAsia="ru-RU"/>
        </w:rPr>
      </w:pPr>
    </w:p>
    <w:p w14:paraId="4823C6E8" w14:textId="77777777" w:rsidR="008F06E7" w:rsidRPr="00FD1F6C" w:rsidRDefault="008F06E7" w:rsidP="003429B3">
      <w:pPr>
        <w:rPr>
          <w:lang w:eastAsia="ru-RU"/>
        </w:rPr>
      </w:pPr>
      <w:r>
        <w:rPr>
          <w:lang w:eastAsia="ru-RU"/>
        </w:rPr>
        <w:br w:type="page"/>
      </w:r>
    </w:p>
    <w:p w14:paraId="1F927C50"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51B7CE38" w14:textId="77777777" w:rsidR="000F4D13" w:rsidRPr="005528B8" w:rsidRDefault="000F4D13" w:rsidP="000F4D13">
      <w:pPr>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136F2D49" w14:textId="77777777" w:rsidR="000F4D13" w:rsidRPr="005528B8" w:rsidRDefault="000F4D13" w:rsidP="000F4D13">
      <w:pPr>
        <w:jc w:val="center"/>
        <w:rPr>
          <w:b/>
          <w:bCs/>
          <w:lang w:val="en-US" w:eastAsia="ru-RU"/>
        </w:rPr>
      </w:pPr>
      <w:r>
        <w:rPr>
          <w:b/>
          <w:bCs/>
          <w:lang w:val="en-US" w:eastAsia="ru-RU"/>
        </w:rPr>
        <w:t>Keywords</w:t>
      </w:r>
    </w:p>
    <w:p w14:paraId="2B29156C" w14:textId="77777777" w:rsidR="000F4D13" w:rsidRPr="005528B8" w:rsidRDefault="000F4D13" w:rsidP="000F4D13">
      <w:pPr>
        <w:rPr>
          <w:lang w:val="en-US" w:eastAsia="ru-RU"/>
        </w:rPr>
      </w:pPr>
      <w:r>
        <w:rPr>
          <w:lang w:val="en-US" w:eastAsia="ru-RU"/>
        </w:rPr>
        <w:t>lactate threshold, electromyography, near-infrared spectroscopy, heart rate variability, wearable sensors, cycle ergometer test, machine learning, online prediction.</w:t>
      </w:r>
    </w:p>
    <w:p w14:paraId="6227AA26" w14:textId="77777777" w:rsidR="00866F49" w:rsidRPr="005528B8" w:rsidRDefault="00866F49" w:rsidP="000F4D13">
      <w:pPr>
        <w:rPr>
          <w:lang w:val="en-US" w:eastAsia="ru-RU"/>
        </w:rPr>
      </w:pPr>
    </w:p>
    <w:p w14:paraId="26B74C72"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60FC86AE" w14:textId="77777777" w:rsidR="008E1440" w:rsidRPr="003429B3" w:rsidRDefault="00DF758A" w:rsidP="000F4D13">
      <w:pPr>
        <w:spacing w:line="259" w:lineRule="auto"/>
        <w:rPr>
          <w:b/>
        </w:rPr>
      </w:pPr>
      <w:r>
        <w:br w:type="page"/>
      </w:r>
      <w:r>
        <w:rPr>
          <w:rFonts w:cs="Times New Roman"/>
          <w:b/>
          <w:szCs w:val="28"/>
        </w:rPr>
        <w:lastRenderedPageBreak/>
        <w:t>Сокращения, обозначения, термины и определения</w:t>
      </w:r>
    </w:p>
    <w:p w14:paraId="52C7B62C" w14:textId="77777777" w:rsidR="00295B3B" w:rsidRDefault="00295B3B" w:rsidP="00983AF2">
      <w:pPr>
        <w:ind w:firstLine="709"/>
      </w:pPr>
      <w:r>
        <w:t>В настоящей работе применяют следующие термины и соответствующие определения:</w:t>
      </w:r>
    </w:p>
    <w:p w14:paraId="52A4A494" w14:textId="77777777"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114A9F81" w14:textId="77777777"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76D5D441" w14:textId="77777777"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043CAAE4" w14:textId="77777777"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2674A840" w14:textId="77777777"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6467544C" w14:textId="77777777" w:rsidR="004A25E7" w:rsidRDefault="004A25E7" w:rsidP="004A25E7">
      <w:pPr>
        <w:ind w:firstLine="709"/>
      </w:pPr>
      <w:r>
        <w:t>Лактатный порог (LT) – и</w:t>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6B19D886" w14:textId="77777777"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на оставленном; обеспечивает оценку обобщаемости модели на новых субъектах без утечки данных.</w:t>
      </w:r>
    </w:p>
    <w:p w14:paraId="5994829E"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3163BDA4" w14:textId="77777777"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5A6F190A" w14:textId="77777777"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73207404" w14:textId="77777777"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F0FA00F"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557C3AC9" w14:textId="77777777"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9E81AF9"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85F6FC9" w14:textId="77777777"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00506E1B"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289CAD7E" w14:textId="77777777" w:rsidR="004A25E7" w:rsidRDefault="004A25E7" w:rsidP="00983AF2">
      <w:pPr>
        <w:ind w:firstLine="709"/>
      </w:pPr>
    </w:p>
    <w:p w14:paraId="1DB890A5"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4C91D1F2" w14:textId="77777777" w:rsidR="004A25E7" w:rsidRDefault="004A25E7" w:rsidP="00983AF2">
      <w:pPr>
        <w:ind w:firstLine="709"/>
      </w:pPr>
    </w:p>
    <w:p w14:paraId="1130201C" w14:textId="77777777" w:rsidR="00983AF2" w:rsidRDefault="00983AF2" w:rsidP="00983AF2">
      <w:pPr>
        <w:ind w:firstLine="709"/>
      </w:pPr>
      <w:r>
        <w:t>АДФ – аденозиндифосфат</w:t>
      </w:r>
    </w:p>
    <w:p w14:paraId="7E4C9AEC" w14:textId="77777777" w:rsidR="00983AF2" w:rsidRDefault="00983AF2" w:rsidP="00983AF2">
      <w:pPr>
        <w:ind w:firstLine="709"/>
      </w:pPr>
      <w:r>
        <w:t>ДЕ – двигательная единица</w:t>
      </w:r>
    </w:p>
    <w:p w14:paraId="5BE05E3F" w14:textId="77777777" w:rsidR="00983AF2" w:rsidRDefault="00983AF2" w:rsidP="00983AF2">
      <w:pPr>
        <w:ind w:firstLine="709"/>
      </w:pPr>
      <w:r>
        <w:t>ИК – инфракрасный (-ая, -ое)</w:t>
      </w:r>
    </w:p>
    <w:p w14:paraId="498C834F" w14:textId="77777777" w:rsidR="00983AF2" w:rsidRDefault="00983AF2" w:rsidP="00983AF2">
      <w:pPr>
        <w:ind w:firstLine="709"/>
      </w:pPr>
      <w:r>
        <w:t>ИМУ – инерциальный измерительный модуль</w:t>
      </w:r>
    </w:p>
    <w:p w14:paraId="2E96412C" w14:textId="77777777" w:rsidR="00983AF2" w:rsidRDefault="00983AF2" w:rsidP="00983AF2">
      <w:pPr>
        <w:ind w:firstLine="709"/>
      </w:pPr>
      <w:r>
        <w:t>ТЗ – техническое задание</w:t>
      </w:r>
    </w:p>
    <w:p w14:paraId="554EF5CC" w14:textId="77777777" w:rsidR="00983AF2" w:rsidRDefault="00983AF2" w:rsidP="00983AF2">
      <w:pPr>
        <w:ind w:firstLine="709"/>
      </w:pPr>
      <w:r>
        <w:t>ЧСС – частота сердечных сокращений</w:t>
      </w:r>
    </w:p>
    <w:p w14:paraId="51387185" w14:textId="77777777" w:rsidR="00983AF2" w:rsidRDefault="00983AF2" w:rsidP="00983AF2">
      <w:pPr>
        <w:ind w:firstLine="709"/>
      </w:pPr>
      <w:r>
        <w:t>ЭМГ – электромиография; электромиограмма</w:t>
      </w:r>
    </w:p>
    <w:p w14:paraId="7D67D00F" w14:textId="77777777" w:rsidR="00983AF2" w:rsidRDefault="00983AF2" w:rsidP="00983AF2">
      <w:pPr>
        <w:ind w:firstLine="709"/>
      </w:pPr>
      <w:r>
        <w:t>ANT+ – Adaptive Network Topology – беспроводной протокол передачи данных</w:t>
      </w:r>
    </w:p>
    <w:p w14:paraId="12A5BA00" w14:textId="77777777" w:rsidR="00983AF2" w:rsidRDefault="00983AF2" w:rsidP="00983AF2">
      <w:pPr>
        <w:ind w:firstLine="709"/>
      </w:pPr>
      <w:r>
        <w:t>ATA – anaerobic Threshold – анаэробный порог</w:t>
      </w:r>
    </w:p>
    <w:p w14:paraId="7ADD50DD" w14:textId="77777777" w:rsidR="00983AF2" w:rsidRDefault="00983AF2" w:rsidP="00983AF2">
      <w:pPr>
        <w:ind w:firstLine="709"/>
      </w:pPr>
      <w:r>
        <w:lastRenderedPageBreak/>
        <w:t>ATT – Adipose Tissue Thickness – толщина подкожной жировой клетчатки</w:t>
      </w:r>
    </w:p>
    <w:p w14:paraId="17741756" w14:textId="77777777" w:rsidR="00983AF2" w:rsidRDefault="00983AF2" w:rsidP="00983AF2">
      <w:pPr>
        <w:ind w:firstLine="709"/>
      </w:pPr>
      <w:r>
        <w:t>BLE – Bluetooth Low Energy – протокол беспроводной связи малой мощности</w:t>
      </w:r>
    </w:p>
    <w:p w14:paraId="5BB00B31" w14:textId="77777777" w:rsidR="00983AF2" w:rsidRDefault="00983AF2" w:rsidP="00983AF2">
      <w:pPr>
        <w:ind w:firstLine="709"/>
      </w:pPr>
      <w:r>
        <w:t>CI – Confidence Interval – доверительный интервал</w:t>
      </w:r>
    </w:p>
    <w:p w14:paraId="0BAA458C" w14:textId="77777777" w:rsidR="00983AF2" w:rsidRDefault="00983AF2" w:rsidP="00983AF2">
      <w:pPr>
        <w:ind w:firstLine="709"/>
      </w:pPr>
      <w:r>
        <w:t>CNN – Convolutional Neural Network – свёрточная нейронная сеть</w:t>
      </w:r>
    </w:p>
    <w:p w14:paraId="1E3AD12C" w14:textId="77777777" w:rsidR="00983AF2" w:rsidRDefault="00983AF2" w:rsidP="00983AF2">
      <w:pPr>
        <w:ind w:firstLine="709"/>
      </w:pPr>
      <w:r>
        <w:t>CPET – Cardiopulmonary Exercise Testing – кардиопульмональное нагрузочное тестирование</w:t>
      </w:r>
    </w:p>
    <w:p w14:paraId="51773922" w14:textId="77777777" w:rsidR="00983AF2" w:rsidRDefault="00983AF2" w:rsidP="00983AF2">
      <w:pPr>
        <w:ind w:firstLine="709"/>
      </w:pPr>
      <w:r>
        <w:t>CWT – Continuous Wavelet Transform – непрерывное вейвлетное преобразование</w:t>
      </w:r>
    </w:p>
    <w:p w14:paraId="65D7B760" w14:textId="77777777"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1FA2B88A" w14:textId="77777777" w:rsidR="00983AF2" w:rsidRDefault="00983AF2" w:rsidP="00983AF2">
      <w:pPr>
        <w:ind w:firstLine="709"/>
      </w:pPr>
      <w:r>
        <w:t>DWT – Discrete Wavelet Transform – дискретное вейвлетное преобразование</w:t>
      </w:r>
    </w:p>
    <w:p w14:paraId="408E57BB" w14:textId="77777777" w:rsidR="00983AF2" w:rsidRDefault="00983AF2" w:rsidP="00983AF2">
      <w:pPr>
        <w:ind w:firstLine="709"/>
      </w:pPr>
      <w:r>
        <w:t>FFT – Fast Fourier Transform – быстрое преобразование Фурье</w:t>
      </w:r>
    </w:p>
    <w:p w14:paraId="2FC8735B"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37FE3C68"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2F602D29"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17B14D65" w14:textId="77777777"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07F2EAD2"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D272693"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31FF964B"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5357A43"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5FA02CF6"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1EE9C44B"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091C2C71"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18E1B190"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256591DE"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4499C019"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596B5FBD"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0744BBA4"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72DF3E38" w14:textId="77777777" w:rsidR="002012DB"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w:t>
      </w:r>
    </w:p>
    <w:p w14:paraId="7962DAA8" w14:textId="77777777" w:rsidR="001B0FFE" w:rsidRPr="001B0FFE" w:rsidRDefault="00983AF2" w:rsidP="00983AF2">
      <w:pPr>
        <w:ind w:firstLine="709"/>
        <w:rPr>
          <w:lang w:val="en-US"/>
        </w:rPr>
      </w:pPr>
      <w:r>
        <w:rPr>
          <w:lang w:val="en-US"/>
        </w:rPr>
        <w:t xml:space="preserve">MDFMedian Frequency – </w:t>
      </w:r>
      <w:r>
        <w:t>медианная</w:t>
      </w:r>
      <w:r>
        <w:rPr>
          <w:lang w:val="en-US"/>
        </w:rPr>
        <w:t xml:space="preserve"> </w:t>
      </w:r>
      <w:r>
        <w:t>частота</w:t>
      </w:r>
    </w:p>
    <w:p w14:paraId="606B6A06"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13CF3FE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лактатное стационарное состояние</w:t>
      </w:r>
    </w:p>
    <w:p w14:paraId="10D40F1D" w14:textId="77777777" w:rsidR="001B0FFE" w:rsidRPr="008C3D2E" w:rsidRDefault="00983AF2" w:rsidP="00983AF2">
      <w:pPr>
        <w:ind w:firstLine="709"/>
      </w:pPr>
      <w:r>
        <w:rPr>
          <w:lang w:val="en-US"/>
        </w:rPr>
        <w:t>MN</w:t>
      </w:r>
      <w:r>
        <w:t xml:space="preserve"> – </w:t>
      </w:r>
      <w:r>
        <w:rPr>
          <w:lang w:val="en-US"/>
        </w:rPr>
        <w:t>FMean</w:t>
      </w:r>
      <w:r>
        <w:t xml:space="preserve"> </w:t>
      </w:r>
      <w:r>
        <w:rPr>
          <w:lang w:val="en-US"/>
        </w:rPr>
        <w:t>Frequency</w:t>
      </w:r>
      <w:r>
        <w:t xml:space="preserve"> – средняя частота</w:t>
      </w:r>
    </w:p>
    <w:p w14:paraId="32547EDD"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6E93A805"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лактата в крови</w:t>
      </w:r>
    </w:p>
    <w:p w14:paraId="31A1A973" w14:textId="77777777" w:rsidR="001B0FFE" w:rsidRPr="008C3D2E" w:rsidRDefault="00983AF2" w:rsidP="00983AF2">
      <w:pPr>
        <w:ind w:firstLine="709"/>
      </w:pPr>
      <w:r>
        <w:rPr>
          <w:lang w:val="en-US"/>
        </w:rPr>
        <w:lastRenderedPageBreak/>
        <w:t>O</w:t>
      </w:r>
      <w:r>
        <w:t>₂</w:t>
      </w:r>
      <w:r>
        <w:rPr>
          <w:lang w:val="en-US"/>
        </w:rPr>
        <w:t>Hb</w:t>
      </w:r>
      <w:r>
        <w:t xml:space="preserve"> – </w:t>
      </w:r>
      <w:r>
        <w:rPr>
          <w:lang w:val="en-US"/>
        </w:rPr>
        <w:t>Oxyhaemoglobin</w:t>
      </w:r>
      <w:r>
        <w:t xml:space="preserve"> – оксигемоглобин</w:t>
      </w:r>
    </w:p>
    <w:p w14:paraId="21EE6E5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530B6647"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75FA2DB"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AF7AF6F"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7B12032C"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7D10A49E"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0288488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4151F6CB" w14:textId="77777777" w:rsidR="001B0FFE" w:rsidRDefault="00983AF2" w:rsidP="00983AF2">
      <w:pPr>
        <w:ind w:firstLine="709"/>
      </w:pPr>
      <w:r>
        <w:t>SHAP – SHapley Additive exPlanations – метод интерпретации моделей машинного обучения на основе значений Шепли</w:t>
      </w:r>
    </w:p>
    <w:p w14:paraId="0075AE9B" w14:textId="77777777"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3DB82728" w14:textId="77777777"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5CC301D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402BB33C" w14:textId="77777777"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6787DBDD" w14:textId="77777777"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620A89AC" w14:textId="77777777"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495063E6"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2C15554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975861E" w14:textId="77777777"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CA71A5F"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71AB7072"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5905BF9F"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4C951A7E"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0F26248D" w14:textId="77777777" w:rsidR="00295B3B" w:rsidRDefault="00295B3B" w:rsidP="00A334C7">
          <w:r>
            <w:t>Оглавление</w:t>
          </w:r>
        </w:p>
        <w:p w14:paraId="4554E15B" w14:textId="77777777" w:rsidR="00295B3B" w:rsidRPr="00EC452F" w:rsidRDefault="00295B3B" w:rsidP="00A334C7"/>
        <w:p w14:paraId="6456395F" w14:textId="77777777" w:rsidR="00C53F3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0279574" w:history="1">
            <w:r>
              <w:rPr>
                <w:rStyle w:val="a4"/>
                <w:noProof/>
              </w:rPr>
              <w:t>Введение</w:t>
            </w:r>
            <w:r>
              <w:rPr>
                <w:noProof/>
                <w:webHidden/>
              </w:rPr>
              <w:tab/>
              <w:fldChar w:fldCharType="begin"/>
              <w:instrText xml:space="preserve"> PAGEREF _Toc230279574 \h </w:instrText>
              <w:fldChar w:fldCharType="separate"/>
              <w:t>17</w:t>
              <w:fldChar w:fldCharType="end"/>
            </w:r>
          </w:hyperlink>
        </w:p>
        <w:p w14:paraId="5AE3DF21"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575" w:history="1">
            <w:r>
              <w:rPr>
                <w:rStyle w:val="a4"/>
                <w:noProof/>
              </w:rPr>
              <w:t>1 Обзор литературы</w:t>
            </w:r>
            <w:r>
              <w:rPr>
                <w:noProof/>
                <w:webHidden/>
              </w:rPr>
              <w:tab/>
              <w:fldChar w:fldCharType="begin"/>
              <w:instrText xml:space="preserve"> PAGEREF _Toc230279575 \h </w:instrText>
              <w:fldChar w:fldCharType="separate"/>
              <w:t>20</w:t>
              <w:fldChar w:fldCharType="end"/>
            </w:r>
          </w:hyperlink>
        </w:p>
        <w:p w14:paraId="72F3EB39"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76" w:history="1">
            <w:r>
              <w:rPr>
                <w:rStyle w:val="a4"/>
                <w:noProof/>
              </w:rPr>
              <w:t>1.1 Аэробно-анаэробный переход: физиологические механизмы</w:t>
            </w:r>
            <w:r>
              <w:rPr>
                <w:noProof/>
                <w:webHidden/>
              </w:rPr>
              <w:tab/>
              <w:fldChar w:fldCharType="begin"/>
              <w:instrText xml:space="preserve"> PAGEREF _Toc230279576 \h </w:instrText>
              <w:fldChar w:fldCharType="separate"/>
              <w:t>20</w:t>
              <w:fldChar w:fldCharType="end"/>
            </w:r>
          </w:hyperlink>
        </w:p>
        <w:p w14:paraId="1293DBAD"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77" w:history="1">
            <w:r>
              <w:rPr>
                <w:rStyle w:val="a4"/>
                <w:noProof/>
              </w:rPr>
              <w:t>1.2 Электромиография как неинвазивный маркер порога при велоэргометрии</w:t>
            </w:r>
            <w:r>
              <w:rPr>
                <w:noProof/>
                <w:webHidden/>
              </w:rPr>
              <w:tab/>
              <w:fldChar w:fldCharType="begin"/>
              <w:instrText xml:space="preserve"> PAGEREF _Toc230279577 \h </w:instrText>
              <w:fldChar w:fldCharType="separate"/>
              <w:t>23</w:t>
              <w:fldChar w:fldCharType="end"/>
            </w:r>
          </w:hyperlink>
        </w:p>
        <w:p w14:paraId="4D5F39F6"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78" w:history="1">
            <w:r>
              <w:rPr>
                <w:rStyle w:val="a4"/>
                <w:noProof/>
              </w:rPr>
              <w:t>1.3 Ближняя инфракрасная спектроскопия и локальная мышечная оксигенация</w:t>
            </w:r>
            <w:r>
              <w:rPr>
                <w:noProof/>
                <w:webHidden/>
              </w:rPr>
              <w:tab/>
              <w:fldChar w:fldCharType="begin"/>
              <w:instrText xml:space="preserve"> PAGEREF _Toc230279578 \h </w:instrText>
              <w:fldChar w:fldCharType="separate"/>
              <w:t>31</w:t>
              <w:fldChar w:fldCharType="end"/>
            </w:r>
          </w:hyperlink>
        </w:p>
        <w:p w14:paraId="593F8275"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79" w:history="1">
            <w:r>
              <w:rPr>
                <w:rStyle w:val="a4"/>
                <w:noProof/>
              </w:rPr>
              <w:t>1.4 Вариабельность сердечного ритма и DFA-α1 как онлайн-маркер первого порога</w:t>
            </w:r>
            <w:r>
              <w:rPr>
                <w:noProof/>
                <w:webHidden/>
              </w:rPr>
              <w:tab/>
              <w:fldChar w:fldCharType="begin"/>
              <w:instrText xml:space="preserve"> PAGEREF _Toc230279579 \h </w:instrText>
              <w:fldChar w:fldCharType="separate"/>
              <w:t>34</w:t>
              <w:fldChar w:fldCharType="end"/>
            </w:r>
          </w:hyperlink>
        </w:p>
        <w:p w14:paraId="747CB883"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0" w:history="1">
            <w:r>
              <w:rPr>
                <w:rStyle w:val="a4"/>
                <w:noProof/>
              </w:rPr>
              <w:t>1.5 Кинетика лактата: задержка системного сигнала относительно локального</w:t>
            </w:r>
            <w:r>
              <w:rPr>
                <w:noProof/>
                <w:webHidden/>
              </w:rPr>
              <w:tab/>
              <w:fldChar w:fldCharType="begin"/>
              <w:instrText xml:space="preserve"> PAGEREF _Toc230279580 \h </w:instrText>
              <w:fldChar w:fldCharType="separate"/>
              <w:t>37</w:t>
              <w:fldChar w:fldCharType="end"/>
            </w:r>
          </w:hyperlink>
        </w:p>
        <w:p w14:paraId="6FBF7D03"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1" w:history="1">
            <w:r>
              <w:rPr>
                <w:rStyle w:val="a4"/>
                <w:noProof/>
              </w:rPr>
              <w:t>1.6 Машинное обучение и алгоритмы онлайн-детекции аэробно-анаэробного перехода</w:t>
            </w:r>
            <w:r>
              <w:rPr>
                <w:noProof/>
                <w:webHidden/>
              </w:rPr>
              <w:tab/>
              <w:fldChar w:fldCharType="begin"/>
              <w:instrText xml:space="preserve"> PAGEREF _Toc230279581 \h </w:instrText>
              <w:fldChar w:fldCharType="separate"/>
              <w:t>41</w:t>
              <w:fldChar w:fldCharType="end"/>
            </w:r>
          </w:hyperlink>
        </w:p>
        <w:p w14:paraId="202BCD02"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2" w:history="1">
            <w:r>
              <w:rPr>
                <w:rStyle w:val="a4"/>
                <w:noProof/>
              </w:rPr>
              <w:t>1.7 Физиологические особенности триатлонистов при велоэргометрическом тестировании</w:t>
            </w:r>
            <w:r>
              <w:rPr>
                <w:noProof/>
                <w:webHidden/>
              </w:rPr>
              <w:tab/>
              <w:fldChar w:fldCharType="begin"/>
              <w:instrText xml:space="preserve"> PAGEREF _Toc230279582 \h </w:instrText>
              <w:fldChar w:fldCharType="separate"/>
              <w:t>51</w:t>
              <w:fldChar w:fldCharType="end"/>
            </w:r>
          </w:hyperlink>
        </w:p>
        <w:p w14:paraId="4B64956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3" w:history="1">
            <w:r>
              <w:rPr>
                <w:rStyle w:val="a4"/>
                <w:noProof/>
              </w:rPr>
              <w:t>1.8 Заключение по обзору литературы</w:t>
            </w:r>
            <w:r>
              <w:rPr>
                <w:noProof/>
                <w:webHidden/>
              </w:rPr>
              <w:tab/>
              <w:fldChar w:fldCharType="begin"/>
              <w:instrText xml:space="preserve"> PAGEREF _Toc230279583 \h </w:instrText>
              <w:fldChar w:fldCharType="separate"/>
              <w:t>52</w:t>
              <w:fldChar w:fldCharType="end"/>
            </w:r>
          </w:hyperlink>
        </w:p>
        <w:p w14:paraId="6CC360EF"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584" w:history="1">
            <w:r>
              <w:rPr>
                <w:rStyle w:val="a4"/>
                <w:noProof/>
              </w:rPr>
              <w:t>2 Материалы и методы</w:t>
            </w:r>
            <w:r>
              <w:rPr>
                <w:noProof/>
                <w:webHidden/>
              </w:rPr>
              <w:tab/>
              <w:fldChar w:fldCharType="begin"/>
              <w:instrText xml:space="preserve"> PAGEREF _Toc230279584 \h </w:instrText>
              <w:fldChar w:fldCharType="separate"/>
              <w:t>55</w:t>
              <w:fldChar w:fldCharType="end"/>
            </w:r>
          </w:hyperlink>
        </w:p>
        <w:p w14:paraId="1E6AA198" w14:textId="77777777" w:rsidR="00C53F36" w:rsidRDefault="009A7AF0">
          <w:pPr>
            <w:pStyle w:val="23"/>
            <w:rPr>
              <w:rFonts w:asciiTheme="minorHAnsi" w:eastAsiaTheme="minorEastAsia" w:hAnsiTheme="minorHAnsi"/>
              <w:noProof/>
              <w:sz w:val="24"/>
              <w:szCs w:val="24"/>
              <w:lang w:eastAsia="ru-RU"/>
            </w:rPr>
          </w:pPr>
          <w:hyperlink w:anchor="_Toc230279585" w:history="1">
            <w:r>
              <w:rPr>
                <w:rStyle w:val="a4"/>
                <w:noProof/>
              </w:rPr>
              <w:t>2.1 Участники исследования</w:t>
            </w:r>
            <w:r>
              <w:rPr>
                <w:noProof/>
                <w:webHidden/>
              </w:rPr>
              <w:tab/>
              <w:fldChar w:fldCharType="begin"/>
              <w:instrText xml:space="preserve"> PAGEREF _Toc230279585 \h </w:instrText>
              <w:fldChar w:fldCharType="separate"/>
              <w:t>55</w:t>
              <w:fldChar w:fldCharType="end"/>
            </w:r>
          </w:hyperlink>
        </w:p>
        <w:p w14:paraId="7BC605ED" w14:textId="77777777" w:rsidR="00C53F36" w:rsidRDefault="009A7AF0">
          <w:pPr>
            <w:pStyle w:val="23"/>
            <w:rPr>
              <w:rFonts w:asciiTheme="minorHAnsi" w:eastAsiaTheme="minorEastAsia" w:hAnsiTheme="minorHAnsi"/>
              <w:noProof/>
              <w:sz w:val="24"/>
              <w:szCs w:val="24"/>
              <w:lang w:eastAsia="ru-RU"/>
            </w:rPr>
          </w:pPr>
          <w:hyperlink w:anchor="_Toc230279586" w:history="1">
            <w:r>
              <w:rPr>
                <w:rStyle w:val="a4"/>
                <w:noProof/>
              </w:rPr>
              <w:t>2.2 Протокол нагрузочного тестирования</w:t>
            </w:r>
            <w:r>
              <w:rPr>
                <w:noProof/>
                <w:webHidden/>
              </w:rPr>
              <w:tab/>
              <w:fldChar w:fldCharType="begin"/>
              <w:instrText xml:space="preserve"> PAGEREF _Toc230279586 \h </w:instrText>
              <w:fldChar w:fldCharType="separate"/>
              <w:t>55</w:t>
              <w:fldChar w:fldCharType="end"/>
            </w:r>
          </w:hyperlink>
        </w:p>
        <w:p w14:paraId="76DE60C3"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7" w:history="1">
            <w:r>
              <w:rPr>
                <w:rStyle w:val="a4"/>
                <w:noProof/>
              </w:rPr>
              <w:t>2.3 Аппаратный комплекс регистрации</w:t>
            </w:r>
            <w:r>
              <w:rPr>
                <w:noProof/>
                <w:webHidden/>
              </w:rPr>
              <w:tab/>
              <w:fldChar w:fldCharType="begin"/>
              <w:instrText xml:space="preserve"> PAGEREF _Toc230279587 \h </w:instrText>
              <w:fldChar w:fldCharType="separate"/>
              <w:t>56</w:t>
              <w:fldChar w:fldCharType="end"/>
            </w:r>
          </w:hyperlink>
        </w:p>
        <w:p w14:paraId="4C3308DB"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8" w:history="1">
            <w:r>
              <w:rPr>
                <w:rStyle w:val="a4"/>
                <w:noProof/>
              </w:rPr>
              <w:t>2.4 Система синхронного сбора данных Sensync</w:t>
            </w:r>
            <w:r>
              <w:rPr>
                <w:noProof/>
                <w:webHidden/>
              </w:rPr>
              <w:tab/>
              <w:fldChar w:fldCharType="begin"/>
              <w:instrText xml:space="preserve"> PAGEREF _Toc230279588 \h </w:instrText>
              <w:fldChar w:fldCharType="separate"/>
              <w:t>58</w:t>
              <w:fldChar w:fldCharType="end"/>
            </w:r>
          </w:hyperlink>
        </w:p>
        <w:p w14:paraId="5CE7A8AD"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9" w:history="1">
            <w:r>
              <w:rPr>
                <w:rStyle w:val="a4"/>
                <w:noProof/>
              </w:rPr>
              <w:t>2.5 Предобработка сигналов</w:t>
            </w:r>
            <w:r>
              <w:rPr>
                <w:noProof/>
                <w:webHidden/>
              </w:rPr>
              <w:tab/>
              <w:fldChar w:fldCharType="begin"/>
              <w:instrText xml:space="preserve"> PAGEREF _Toc230279589 \h </w:instrText>
              <w:fldChar w:fldCharType="separate"/>
              <w:t>60</w:t>
              <w:fldChar w:fldCharType="end"/>
            </w:r>
          </w:hyperlink>
        </w:p>
        <w:p w14:paraId="3E3EDD0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0" w:history="1">
            <w:r>
              <w:rPr>
                <w:rStyle w:val="a4"/>
                <w:noProof/>
              </w:rPr>
              <w:t>2.6 Определение лактатных порогов (ground truth)</w:t>
            </w:r>
            <w:r>
              <w:rPr>
                <w:noProof/>
                <w:webHidden/>
              </w:rPr>
              <w:tab/>
              <w:fldChar w:fldCharType="begin"/>
              <w:instrText xml:space="preserve"> PAGEREF _Toc230279590 \h </w:instrText>
              <w:fldChar w:fldCharType="separate"/>
              <w:t>61</w:t>
              <w:fldChar w:fldCharType="end"/>
            </w:r>
          </w:hyperlink>
        </w:p>
        <w:p w14:paraId="0CB10EE9"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1" w:history="1">
            <w:r>
              <w:rPr>
                <w:rStyle w:val="a4"/>
                <w:noProof/>
              </w:rPr>
              <w:t>2.7 Признаковое пространство и модальности</w:t>
            </w:r>
            <w:r>
              <w:rPr>
                <w:noProof/>
                <w:webHidden/>
              </w:rPr>
              <w:tab/>
              <w:fldChar w:fldCharType="begin"/>
              <w:instrText xml:space="preserve"> PAGEREF _Toc230279591 \h </w:instrText>
              <w:fldChar w:fldCharType="separate"/>
              <w:t>63</w:t>
              <w:fldChar w:fldCharType="end"/>
            </w:r>
          </w:hyperlink>
        </w:p>
        <w:p w14:paraId="7F95C62D"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2" w:history="1">
            <w:r>
              <w:rPr>
                <w:rStyle w:val="a4"/>
                <w:noProof/>
              </w:rPr>
              <w:t>2.8 Модели машинного обучения</w:t>
            </w:r>
            <w:r>
              <w:rPr>
                <w:noProof/>
                <w:webHidden/>
              </w:rPr>
              <w:tab/>
              <w:fldChar w:fldCharType="begin"/>
              <w:instrText xml:space="preserve"> PAGEREF _Toc230279592 \h </w:instrText>
              <w:fldChar w:fldCharType="separate"/>
              <w:t>67</w:t>
              <w:fldChar w:fldCharType="end"/>
            </w:r>
          </w:hyperlink>
        </w:p>
        <w:p w14:paraId="2FE09BC4"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3" w:history="1">
            <w:r>
              <w:rPr>
                <w:rStyle w:val="a4"/>
                <w:noProof/>
              </w:rPr>
              <w:t>2.9 Метрики качества</w:t>
            </w:r>
            <w:r>
              <w:rPr>
                <w:noProof/>
                <w:webHidden/>
              </w:rPr>
              <w:tab/>
              <w:fldChar w:fldCharType="begin"/>
              <w:instrText xml:space="preserve"> PAGEREF _Toc230279593 \h </w:instrText>
              <w:fldChar w:fldCharType="separate"/>
              <w:t>73</w:t>
              <w:fldChar w:fldCharType="end"/>
            </w:r>
          </w:hyperlink>
        </w:p>
        <w:p w14:paraId="56C48BF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4" w:history="1">
            <w:r>
              <w:rPr>
                <w:rStyle w:val="a4"/>
                <w:noProof/>
              </w:rPr>
              <w:t>2.10 Постобработка</w:t>
            </w:r>
            <w:r>
              <w:rPr>
                <w:noProof/>
                <w:webHidden/>
              </w:rPr>
              <w:tab/>
              <w:fldChar w:fldCharType="begin"/>
              <w:instrText xml:space="preserve"> PAGEREF _Toc230279594 \h </w:instrText>
              <w:fldChar w:fldCharType="separate"/>
              <w:t>75</w:t>
              <w:fldChar w:fldCharType="end"/>
            </w:r>
          </w:hyperlink>
        </w:p>
        <w:p w14:paraId="4D3958F1"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5" w:history="1">
            <w:r>
              <w:rPr>
                <w:rStyle w:val="a4"/>
                <w:noProof/>
              </w:rPr>
              <w:t>2.11 Статистический анализ и интерпретация</w:t>
            </w:r>
            <w:r>
              <w:rPr>
                <w:noProof/>
                <w:webHidden/>
              </w:rPr>
              <w:tab/>
              <w:fldChar w:fldCharType="begin"/>
              <w:instrText xml:space="preserve"> PAGEREF _Toc230279595 \h </w:instrText>
              <w:fldChar w:fldCharType="separate"/>
              <w:t>75</w:t>
              <w:fldChar w:fldCharType="end"/>
            </w:r>
          </w:hyperlink>
        </w:p>
        <w:p w14:paraId="2C15FED4"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596" w:history="1">
            <w:r>
              <w:rPr>
                <w:rStyle w:val="a4"/>
                <w:noProof/>
              </w:rPr>
              <w:t>3 Результаты</w:t>
            </w:r>
            <w:r>
              <w:rPr>
                <w:noProof/>
                <w:webHidden/>
              </w:rPr>
              <w:tab/>
              <w:fldChar w:fldCharType="begin"/>
              <w:instrText xml:space="preserve"> PAGEREF _Toc230279596 \h </w:instrText>
              <w:fldChar w:fldCharType="separate"/>
              <w:t>79</w:t>
              <w:fldChar w:fldCharType="end"/>
            </w:r>
          </w:hyperlink>
        </w:p>
        <w:p w14:paraId="62DDC65B"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7" w:history="1">
            <w:r>
              <w:rPr>
                <w:rStyle w:val="a4"/>
                <w:noProof/>
              </w:rPr>
              <w:t>3.1 Логика экспериментальной проверки</w:t>
            </w:r>
            <w:r>
              <w:rPr>
                <w:noProof/>
                <w:webHidden/>
              </w:rPr>
              <w:tab/>
              <w:fldChar w:fldCharType="begin"/>
              <w:instrText xml:space="preserve"> PAGEREF _Toc230279597 \h </w:instrText>
              <w:fldChar w:fldCharType="separate"/>
              <w:t>79</w:t>
              <w:fldChar w:fldCharType="end"/>
            </w:r>
          </w:hyperlink>
        </w:p>
        <w:p w14:paraId="710F8BDD"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8" w:history="1">
            <w:r>
              <w:rPr>
                <w:rStyle w:val="a4"/>
                <w:noProof/>
              </w:rPr>
              <w:t>3.2 Общая работоспособность подхода</w:t>
            </w:r>
            <w:r>
              <w:rPr>
                <w:noProof/>
                <w:webHidden/>
              </w:rPr>
              <w:tab/>
              <w:fldChar w:fldCharType="begin"/>
              <w:instrText xml:space="preserve"> PAGEREF _Toc230279598 \h </w:instrText>
              <w:fldChar w:fldCharType="separate"/>
              <w:t>80</w:t>
              <w:fldChar w:fldCharType="end"/>
            </w:r>
          </w:hyperlink>
        </w:p>
        <w:p w14:paraId="7C759252"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9" w:history="1">
            <w:r>
              <w:rPr>
                <w:rStyle w:val="a4"/>
                <w:noProof/>
              </w:rPr>
              <w:t>3.3 Вклад модальностей</w:t>
            </w:r>
            <w:r>
              <w:rPr>
                <w:noProof/>
                <w:webHidden/>
              </w:rPr>
              <w:tab/>
              <w:fldChar w:fldCharType="begin"/>
              <w:instrText xml:space="preserve"> PAGEREF _Toc230279599 \h </w:instrText>
              <w:fldChar w:fldCharType="separate"/>
              <w:t>83</w:t>
              <w:fldChar w:fldCharType="end"/>
            </w:r>
          </w:hyperlink>
        </w:p>
        <w:p w14:paraId="457B498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0" w:history="1">
            <w:r>
              <w:rPr>
                <w:rStyle w:val="a4"/>
                <w:noProof/>
              </w:rPr>
              <w:t>3.4 Сравнение семейств моделей</w:t>
            </w:r>
            <w:r>
              <w:rPr>
                <w:noProof/>
                <w:webHidden/>
              </w:rPr>
              <w:tab/>
              <w:fldChar w:fldCharType="begin"/>
              <w:instrText xml:space="preserve"> PAGEREF _Toc230279600 \h </w:instrText>
              <w:fldChar w:fldCharType="separate"/>
              <w:t>85</w:t>
              <w:fldChar w:fldCharType="end"/>
            </w:r>
          </w:hyperlink>
        </w:p>
        <w:p w14:paraId="25BF9B21"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1" w:history="1">
            <w:r>
              <w:rPr>
                <w:rStyle w:val="a4"/>
                <w:noProof/>
              </w:rPr>
              <w:t>3.5 LT1 и LT2 как разные задачи предсказания</w:t>
            </w:r>
            <w:r>
              <w:rPr>
                <w:noProof/>
                <w:webHidden/>
              </w:rPr>
              <w:tab/>
              <w:fldChar w:fldCharType="begin"/>
              <w:instrText xml:space="preserve"> PAGEREF _Toc230279601 \h </w:instrText>
              <w:fldChar w:fldCharType="separate"/>
              <w:t>87</w:t>
              <w:fldChar w:fldCharType="end"/>
            </w:r>
          </w:hyperlink>
        </w:p>
        <w:p w14:paraId="42AEFC7B"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2" w:history="1">
            <w:r>
              <w:rPr>
                <w:rStyle w:val="a4"/>
                <w:noProof/>
              </w:rPr>
              <w:t>3.6 Абляция режимов формирования ЭМГ-признаков</w:t>
            </w:r>
            <w:r>
              <w:rPr>
                <w:noProof/>
                <w:webHidden/>
              </w:rPr>
              <w:tab/>
              <w:fldChar w:fldCharType="begin"/>
              <w:instrText xml:space="preserve"> PAGEREF _Toc230279602 \h </w:instrText>
              <w:fldChar w:fldCharType="separate"/>
              <w:t>89</w:t>
              <w:fldChar w:fldCharType="end"/>
            </w:r>
          </w:hyperlink>
        </w:p>
        <w:p w14:paraId="4E18DD1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3" w:history="1">
            <w:r>
              <w:rPr>
                <w:rStyle w:val="a4"/>
                <w:noProof/>
              </w:rPr>
              <w:t>3.7 Надёжность лучших моделей: исходный рейтинг против финальных кандидатных моделей</w:t>
            </w:r>
            <w:r>
              <w:rPr>
                <w:noProof/>
                <w:webHidden/>
              </w:rPr>
              <w:tab/>
              <w:fldChar w:fldCharType="begin"/>
              <w:instrText xml:space="preserve"> PAGEREF _Toc230279603 \h </w:instrText>
              <w:fldChar w:fldCharType="separate"/>
              <w:t>91</w:t>
              <w:fldChar w:fldCharType="end"/>
            </w:r>
          </w:hyperlink>
        </w:p>
        <w:p w14:paraId="2AE59B9C"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4" w:history="1">
            <w:r>
              <w:rPr>
                <w:rStyle w:val="a4"/>
                <w:noProof/>
              </w:rPr>
              <w:t>3.8 Интерпретация финальных кандидатных моделей</w:t>
            </w:r>
            <w:r>
              <w:rPr>
                <w:noProof/>
                <w:webHidden/>
              </w:rPr>
              <w:tab/>
              <w:fldChar w:fldCharType="begin"/>
              <w:instrText xml:space="preserve"> PAGEREF _Toc230279604 \h </w:instrText>
              <w:fldChar w:fldCharType="separate"/>
              <w:t>95</w:t>
              <w:fldChar w:fldCharType="end"/>
            </w:r>
          </w:hyperlink>
        </w:p>
        <w:p w14:paraId="458F7F9F"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5" w:history="1">
            <w:r>
              <w:rPr>
                <w:rStyle w:val="a4"/>
                <w:noProof/>
              </w:rPr>
              <w:t>3.9 Чувствительность результатов LT1 и LT2 к величине предполагаемой задержки капиллярного лактата</w:t>
            </w:r>
            <w:r>
              <w:rPr>
                <w:noProof/>
                <w:webHidden/>
              </w:rPr>
              <w:tab/>
              <w:fldChar w:fldCharType="begin"/>
              <w:instrText xml:space="preserve"> PAGEREF _Toc230279605 \h </w:instrText>
              <w:fldChar w:fldCharType="separate"/>
              <w:t>101</w:t>
              <w:fldChar w:fldCharType="end"/>
            </w:r>
          </w:hyperlink>
        </w:p>
        <w:p w14:paraId="2D1FC956"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606" w:history="1">
            <w:r>
              <w:rPr>
                <w:rStyle w:val="a4"/>
                <w:noProof/>
              </w:rPr>
              <w:t xml:space="preserve">4 </w:t>
            </w:r>
            <w:r>
              <w:rPr>
                <w:rStyle w:val="a4"/>
                <w:noProof/>
                <w:lang w:val="en-US"/>
              </w:rPr>
              <w:t>О</w:t>
            </w:r>
            <w:r>
              <w:rPr>
                <w:rStyle w:val="a4"/>
                <w:noProof/>
              </w:rPr>
              <w:t>бсуждение результатов</w:t>
            </w:r>
            <w:r>
              <w:rPr>
                <w:noProof/>
                <w:webHidden/>
              </w:rPr>
              <w:tab/>
              <w:fldChar w:fldCharType="begin"/>
              <w:instrText xml:space="preserve"> PAGEREF _Toc230279606 \h </w:instrText>
              <w:fldChar w:fldCharType="separate"/>
              <w:t>104</w:t>
              <w:fldChar w:fldCharType="end"/>
            </w:r>
          </w:hyperlink>
        </w:p>
        <w:p w14:paraId="377BA22A"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7" w:history="1">
            <w:r>
              <w:rPr>
                <w:rStyle w:val="a4"/>
                <w:noProof/>
              </w:rPr>
              <w:t>4.1 Главный методический результат</w:t>
            </w:r>
            <w:r>
              <w:rPr>
                <w:noProof/>
                <w:webHidden/>
              </w:rPr>
              <w:tab/>
              <w:fldChar w:fldCharType="begin"/>
              <w:instrText xml:space="preserve"> PAGEREF _Toc230279607 \h </w:instrText>
              <w:fldChar w:fldCharType="separate"/>
              <w:t>104</w:t>
              <w:fldChar w:fldCharType="end"/>
            </w:r>
          </w:hyperlink>
        </w:p>
        <w:p w14:paraId="1D08E865"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8" w:history="1">
            <w:r>
              <w:rPr>
                <w:rStyle w:val="a4"/>
                <w:noProof/>
              </w:rPr>
              <w:t>4.2 Почему классические и нейросетевые модели оказались сопоставимы</w:t>
            </w:r>
            <w:r>
              <w:rPr>
                <w:noProof/>
                <w:webHidden/>
              </w:rPr>
              <w:tab/>
              <w:fldChar w:fldCharType="begin"/>
              <w:instrText xml:space="preserve"> PAGEREF _Toc230279608 \h </w:instrText>
              <w:fldChar w:fldCharType="separate"/>
              <w:t>104</w:t>
              <w:fldChar w:fldCharType="end"/>
            </w:r>
          </w:hyperlink>
        </w:p>
        <w:p w14:paraId="79C83AF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9" w:history="1">
            <w:r>
              <w:rPr>
                <w:rStyle w:val="a4"/>
                <w:noProof/>
              </w:rPr>
              <w:t>4.3 Вклад модальностей в предсказание порогов</w:t>
            </w:r>
            <w:r>
              <w:rPr>
                <w:noProof/>
                <w:webHidden/>
              </w:rPr>
              <w:tab/>
              <w:fldChar w:fldCharType="begin"/>
              <w:instrText xml:space="preserve"> PAGEREF _Toc230279609 \h </w:instrText>
              <w:fldChar w:fldCharType="separate"/>
              <w:t>106</w:t>
              <w:fldChar w:fldCharType="end"/>
            </w:r>
          </w:hyperlink>
        </w:p>
        <w:p w14:paraId="1189F7A3"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0" w:history="1">
            <w:r>
              <w:rPr>
                <w:rStyle w:val="a4"/>
                <w:noProof/>
              </w:rPr>
              <w:t>4.4 Режимы формирования ЭМГ-признаков и варианты предобработки</w:t>
            </w:r>
            <w:r>
              <w:rPr>
                <w:noProof/>
                <w:webHidden/>
              </w:rPr>
              <w:tab/>
              <w:fldChar w:fldCharType="begin"/>
              <w:instrText xml:space="preserve"> PAGEREF _Toc230279610 \h </w:instrText>
              <w:fldChar w:fldCharType="separate"/>
              <w:t>107</w:t>
              <w:fldChar w:fldCharType="end"/>
            </w:r>
          </w:hyperlink>
        </w:p>
        <w:p w14:paraId="74EDD1CC"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1" w:history="1">
            <w:r>
              <w:rPr>
                <w:rStyle w:val="a4"/>
                <w:noProof/>
              </w:rPr>
              <w:t>4.5 Статистическая мощность и FDR-коррекция</w:t>
            </w:r>
            <w:r>
              <w:rPr>
                <w:noProof/>
                <w:webHidden/>
              </w:rPr>
              <w:tab/>
              <w:fldChar w:fldCharType="begin"/>
              <w:instrText xml:space="preserve"> PAGEREF _Toc230279611 \h </w:instrText>
              <w:fldChar w:fldCharType="separate"/>
              <w:t>108</w:t>
              <w:fldChar w:fldCharType="end"/>
            </w:r>
          </w:hyperlink>
        </w:p>
        <w:p w14:paraId="6296780B"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2" w:history="1">
            <w:r>
              <w:rPr>
                <w:rStyle w:val="a4"/>
                <w:noProof/>
              </w:rPr>
              <w:t>4.6 Капиллярная задержка лактата и пределы анализа чувствительности</w:t>
            </w:r>
            <w:r>
              <w:rPr>
                <w:noProof/>
                <w:webHidden/>
              </w:rPr>
              <w:tab/>
              <w:fldChar w:fldCharType="begin"/>
              <w:instrText xml:space="preserve"> PAGEREF _Toc230279612 \h </w:instrText>
              <w:fldChar w:fldCharType="separate"/>
              <w:t>108</w:t>
              <w:fldChar w:fldCharType="end"/>
            </w:r>
          </w:hyperlink>
        </w:p>
        <w:p w14:paraId="41881E6E"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3" w:history="1">
            <w:r>
              <w:rPr>
                <w:rStyle w:val="a4"/>
                <w:noProof/>
              </w:rPr>
              <w:t>4.7 Ограничения работы</w:t>
            </w:r>
            <w:r>
              <w:rPr>
                <w:noProof/>
                <w:webHidden/>
              </w:rPr>
              <w:tab/>
              <w:fldChar w:fldCharType="begin"/>
              <w:instrText xml:space="preserve"> PAGEREF _Toc230279613 \h </w:instrText>
              <w:fldChar w:fldCharType="separate"/>
              <w:t>109</w:t>
              <w:fldChar w:fldCharType="end"/>
            </w:r>
          </w:hyperlink>
        </w:p>
        <w:p w14:paraId="1E043309"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614" w:history="1">
            <w:r>
              <w:rPr>
                <w:rStyle w:val="a4"/>
                <w:noProof/>
              </w:rPr>
              <w:t>Заключение</w:t>
            </w:r>
            <w:r>
              <w:rPr>
                <w:noProof/>
                <w:webHidden/>
              </w:rPr>
              <w:tab/>
              <w:fldChar w:fldCharType="begin"/>
              <w:instrText xml:space="preserve"> PAGEREF _Toc230279614 \h </w:instrText>
              <w:fldChar w:fldCharType="separate"/>
              <w:t>112</w:t>
              <w:fldChar w:fldCharType="end"/>
            </w:r>
          </w:hyperlink>
        </w:p>
        <w:p w14:paraId="2226A847" w14:textId="77777777" w:rsidR="00C53F36" w:rsidRDefault="009A7AF0">
          <w:pPr>
            <w:pStyle w:val="23"/>
            <w:rPr>
              <w:rFonts w:asciiTheme="minorHAnsi" w:eastAsiaTheme="minorEastAsia" w:hAnsiTheme="minorHAnsi"/>
              <w:noProof/>
              <w:sz w:val="24"/>
              <w:szCs w:val="24"/>
              <w:lang w:eastAsia="ru-RU"/>
            </w:rPr>
          </w:pPr>
          <w:hyperlink w:anchor="_Toc230279615" w:history="1">
            <w:r>
              <w:rPr>
                <w:rStyle w:val="a4"/>
                <w:noProof/>
              </w:rPr>
              <w:t>Список использованных источников</w:t>
            </w:r>
            <w:r>
              <w:rPr>
                <w:noProof/>
                <w:webHidden/>
              </w:rPr>
              <w:tab/>
              <w:fldChar w:fldCharType="begin"/>
              <w:instrText xml:space="preserve"> PAGEREF _Toc230279615 \h </w:instrText>
              <w:fldChar w:fldCharType="separate"/>
              <w:t>114</w:t>
              <w:fldChar w:fldCharType="end"/>
            </w:r>
          </w:hyperlink>
        </w:p>
        <w:p w14:paraId="401274A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6" w:history="1">
            <w:r>
              <w:rPr>
                <w:rStyle w:val="a4"/>
                <w:noProof/>
              </w:rPr>
              <w:t>Приложение 1</w:t>
            </w:r>
            <w:r>
              <w:rPr>
                <w:noProof/>
                <w:webHidden/>
              </w:rPr>
              <w:tab/>
              <w:fldChar w:fldCharType="begin"/>
              <w:instrText xml:space="preserve"> PAGEREF _Toc230279616 \h </w:instrText>
              <w:fldChar w:fldCharType="separate"/>
              <w:t>119</w:t>
              <w:fldChar w:fldCharType="end"/>
            </w:r>
          </w:hyperlink>
        </w:p>
        <w:p w14:paraId="1F10E6E2"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7" w:history="1">
            <w:r>
              <w:rPr>
                <w:rStyle w:val="a4"/>
                <w:noProof/>
              </w:rPr>
              <w:t>Приложение 2. Оценка неопределённости точечных предсказаний</w:t>
            </w:r>
            <w:r>
              <w:rPr>
                <w:noProof/>
                <w:webHidden/>
              </w:rPr>
              <w:tab/>
              <w:fldChar w:fldCharType="begin"/>
              <w:instrText xml:space="preserve"> PAGEREF _Toc230279617 \h </w:instrText>
              <w:fldChar w:fldCharType="separate"/>
              <w:t>124</w:t>
              <w:fldChar w:fldCharType="end"/>
            </w:r>
          </w:hyperlink>
        </w:p>
        <w:p w14:paraId="66762DE3" w14:textId="77777777" w:rsidR="00295B3B" w:rsidRDefault="00295B3B">
          <w:r>
            <w:rPr>
              <w:b/>
              <w:bCs/>
            </w:rPr>
            <w:fldChar w:fldCharType="end"/>
          </w:r>
        </w:p>
      </w:sdtContent>
    </w:sdt>
    <w:p w14:paraId="5ECB49BC" w14:textId="77777777" w:rsidR="00DF758A" w:rsidRDefault="00DF758A" w:rsidP="00A334C7">
      <w:pPr>
        <w:pStyle w:val="2"/>
      </w:pPr>
      <w:r>
        <w:br w:type="page"/>
      </w:r>
      <w:bookmarkStart w:id="0" w:name="_Toc230279574"/>
      <w:r>
        <w:lastRenderedPageBreak/>
        <w:t>Введение</w:t>
      </w:r>
      <w:bookmarkEnd w:id="0"/>
    </w:p>
    <w:p w14:paraId="37D89D32" w14:textId="77777777" w:rsidR="00866F49" w:rsidRPr="00866F49" w:rsidRDefault="00866F49" w:rsidP="00866F49">
      <w:pPr>
        <w:widowControl w:val="0"/>
        <w:spacing w:after="0"/>
      </w:pPr>
    </w:p>
    <w:p w14:paraId="0C135039" w14:textId="77777777"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5BF95201" w14:textId="77777777"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06CBCC27" w14:textId="77777777" w:rsidR="00B47002" w:rsidRDefault="00B47002" w:rsidP="00F532A3">
      <w:pPr>
        <w:widowControl w:val="0"/>
        <w:spacing w:after="0"/>
        <w:ind w:firstLine="708"/>
      </w:pPr>
      <w:r>
        <w:lastRenderedPageBreak/>
        <w:t xml:space="preserve">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гетерогенной выборке (n = 18) с различным уровнем физической подготовки и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онлайн-предсказания близости к лактатным порогам,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 В-пятых, 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w:t>
        <w:lastRenderedPageBreak/>
        <w:t>(LOSO), провести анализ значимости признаков методом SHAP и сопоставить результаты с данными литературы.</w:t>
      </w:r>
    </w:p>
    <w:p w14:paraId="5363BB33" w14:textId="77777777" w:rsidR="00B47002" w:rsidRDefault="00B47002" w:rsidP="00F532A3">
      <w:pPr>
        <w:widowControl w:val="0"/>
        <w:spacing w:after="0"/>
        <w:ind w:firstLine="708"/>
      </w:pPr>
      <w:r>
        <w:t>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мышечной оксигенации методом ближней инфракрасной спектроскопии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341174DC" w14:textId="77777777" w:rsidR="00866F49" w:rsidRDefault="00B47002" w:rsidP="008D2984">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LT1 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модели предсказания близости к лактатным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1CBCF3E4" w14:textId="77777777" w:rsidR="00D04F47" w:rsidRDefault="00D04F47">
      <w:pPr>
        <w:spacing w:line="259" w:lineRule="auto"/>
        <w:jc w:val="left"/>
        <w:rPr>
          <w:rFonts w:eastAsiaTheme="majorEastAsia" w:cs="Times New Roman"/>
          <w:b/>
          <w:caps/>
          <w:szCs w:val="28"/>
        </w:rPr>
      </w:pPr>
      <w:r>
        <w:br w:type="page"/>
      </w:r>
    </w:p>
    <w:p w14:paraId="17E52EBF" w14:textId="77777777" w:rsidR="00300F39" w:rsidRDefault="008805C7" w:rsidP="00300F39">
      <w:pPr>
        <w:pStyle w:val="1"/>
        <w:keepNext w:val="0"/>
        <w:keepLines w:val="0"/>
        <w:widowControl w:val="0"/>
        <w:spacing w:before="0"/>
      </w:pPr>
      <w:bookmarkStart w:id="1" w:name="_Toc230279575"/>
      <w:r>
        <w:lastRenderedPageBreak/>
        <w:t>1 Обзор литературы</w:t>
      </w:r>
      <w:bookmarkStart w:id="2" w:name="_Hlk189815460"/>
      <w:bookmarkEnd w:id="1"/>
    </w:p>
    <w:p w14:paraId="4E3F22B6" w14:textId="77777777" w:rsidR="00300F39" w:rsidRDefault="00E62A0E" w:rsidP="00781762">
      <w:pPr>
        <w:pStyle w:val="31"/>
      </w:pPr>
      <w:bookmarkStart w:id="3" w:name="_Toc230279576"/>
      <w:r>
        <w:t>1.1 Аэробно-анаэробный переход: физиологические механизмы</w:t>
      </w:r>
      <w:bookmarkEnd w:id="3"/>
    </w:p>
    <w:p w14:paraId="59A55FAC" w14:textId="68A17BF4" w:rsidR="00300F39" w:rsidRDefault="00300F39" w:rsidP="008C3D2E">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[1; 2].</w:t>
      </w:r>
    </w:p>
    <w:p w14:paraId="385425DF" w14:textId="77777777"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[3] в серии экспериментов с изотопными метками показали, что лактатный порог 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w:t>
        <w:lastRenderedPageBreak/>
        <w:t>увеличивает содержание MCT1 в мышечной ткани на 118%, что сопровождается повышением скорости выхода лактата из мышечного волокна в венозную кровь [4].</w:t>
      </w:r>
    </w:p>
    <w:p w14:paraId="0F3DB46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Wackerhage и Gehlert [1]: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D3FA053"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[6]. При медленных рамп-протоколах тестирования лактатный порог может выявляться существенно раньше вентиляционного – Kominami и Nishijima [7] показали, что у части испытуемых LT наступает уже при ~30% VO₂peak, </w:t>
        <w:lastRenderedPageBreak/>
        <w:t>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1CF66B1E" w14:textId="77777777"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[8]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34782502"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плотность и ёмкость окислительного фосфорилирования смещают узкое горлышко в сторону доставки кислорода к работающей мышце [3]: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softHyphen/>
        <w:t xml:space="preserve">– скорость гликолитического синтеза пирувата превышает способность митохондрий его окислять при ещё адекватной доставке кислорода [1],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w:t>
        <w:lastRenderedPageBreak/>
        <w:t xml:space="preserve">широким диапазоном тренированности ни одна модальность не является универсально оптимальной </w:t>
        <w:softHyphen/>
        <w:t>– гипотеза, которая может быть проверена посредством SHAP-анализа вклада признаков.</w:t>
      </w:r>
    </w:p>
    <w:p w14:paraId="00307FAB" w14:textId="7777777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5F9E709A" w14:textId="77777777" w:rsidR="00300F39" w:rsidRDefault="00E62A0E" w:rsidP="00C44D81">
      <w:pPr>
        <w:pStyle w:val="31"/>
      </w:pPr>
      <w:bookmarkStart w:id="4" w:name="_Toc230279577"/>
      <w:r>
        <w:t>1.2 Электромиография как неинвазивный маркер порога при велоэргометрии</w:t>
      </w:r>
      <w:bookmarkEnd w:id="4"/>
    </w:p>
    <w:p w14:paraId="5C52A79A" w14:textId="77777777" w:rsidR="00300F39" w:rsidRDefault="00E62A0E" w:rsidP="000171F7">
      <w:pPr>
        <w:pStyle w:val="41"/>
      </w:pPr>
      <w:r>
        <w:t>1.2.1 Классические признаки: RMS, MDF и ЭМГ-порог</w:t>
      </w:r>
    </w:p>
    <w:p w14:paraId="69F49722" w14:textId="77777777" w:rsidR="00300F39" w:rsidRDefault="00300F39" w:rsidP="00300F39">
      <w:pPr>
        <w:ind w:firstLine="708"/>
      </w:pPr>
      <w:r>
        <w:t>Поверхностная электромиография (</w:t>
      </w:r>
      <w:r>
        <w:rPr>
          <w:i/>
        </w:rPr>
        <w:t>sEMG</w:t>
      </w:r>
      <w:r>
        <w:t>)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Nagata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6756EB89" w14:textId="77777777" w:rsidR="00300F39" w:rsidRDefault="00300F39" w:rsidP="00300F39">
      <w:pPr>
        <w:ind w:firstLine="708"/>
      </w:pPr>
      <w:r>
        <w:lastRenderedPageBreak/>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[9]. – вследствие снижения скорости проведения потенциала действия по мышечным волокнам при накоплении лактата и падении внутримышечного pH [9]. Совместная регистрация NIRS и </w:t>
      </w:r>
      <w:r>
        <w:rPr>
          <w:i/>
        </w:rPr>
        <w:t>sEMG</w:t>
      </w:r>
      <w:r>
        <w:t xml:space="preserve"> позволяет верифицировать этот механизм напрямую: Şayli и Akin [10]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0C96CE19"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[11; 12],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LT4 составила r=0,89 (p&lt;0,001), а коэффициент вариации при тест-ретесте – около 3%, что значительно превышает воспроизводимость традиционных ЭМГ-</w:t>
        <w:lastRenderedPageBreak/>
        <w:t>пороговых методов [11].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106D5B11" w14:textId="77777777" w:rsidR="00300F39" w:rsidRDefault="00300F39" w:rsidP="00300F39">
      <w:pPr>
        <w:ind w:firstLine="708"/>
      </w:pPr>
      <w:r>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p&lt;0,05, d&gt;0,6),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4E4B67AD" w14:textId="77777777" w:rsidR="00300F39" w:rsidRDefault="00300F39" w:rsidP="00300F39">
      <w:pPr>
        <w:ind w:firstLine="708"/>
      </w:pPr>
      <w:r>
        <w:t xml:space="preserve">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w:t>
        <w:lastRenderedPageBreak/>
        <w:t>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3DD54325" w14:textId="77777777" w:rsidR="00300F39" w:rsidRDefault="00300F39" w:rsidP="00300F39">
      <w:pPr>
        <w:ind w:firstLine="708"/>
      </w:pPr>
      <w:r>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[14], однако для популяции тренированных триатлонистов данное ограничение нерелевантно.</w:t>
      </w:r>
    </w:p>
    <w:p w14:paraId="397DC07A" w14:textId="77777777" w:rsidR="00300F39" w:rsidRDefault="00300F39" w:rsidP="00300F39">
      <w:pPr>
        <w:ind w:firstLine="708"/>
      </w:pPr>
      <w:r>
        <w:rPr>
          <w:i/>
          <w:iCs/>
        </w:rPr>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284DE096" w14:textId="77777777" w:rsidR="00300F39" w:rsidRDefault="00E62A0E" w:rsidP="000171F7">
      <w:pPr>
        <w:pStyle w:val="41"/>
      </w:pPr>
      <w:r>
        <w:t>1.2.2 Вейвлетный анализ ЭМГ</w:t>
      </w:r>
    </w:p>
    <w:p w14:paraId="4EADB348"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w:t>
        <w:lastRenderedPageBreak/>
        <w:t>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78C3B45C" w14:textId="77777777" w:rsidR="00C21FAF" w:rsidRDefault="00C21FAF"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[16] провели сопоставление ЭМГ-индексов на m. vastus lateralis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w:t>
        <w:lastRenderedPageBreak/>
        <w:t>(RMS, MF, MPF, MDF, а также сложность Лемпеля–Зива) для оценки мышечного утомления при динамическом педалировании.</w:t>
      </w:r>
    </w:p>
    <w:p w14:paraId="06EB1A26" w14:textId="77777777" w:rsidR="00C21FAF" w:rsidRDefault="00E561AF" w:rsidP="00E561AF">
      <w:r>
        <w:t>Jamaluddin и соавторы [17] использовали семейство Wavelet Index (WI) признаков (WIRM1551, WIRE51 и др.), отражающих распределение энергии по шкалам и частотным диапазонам, в задаче неинвазивной идентификации затяжной мышечной усталости (prolonged fatigue) у 20 участников по 5-дневному протоколу Bruce на беговой дорожке. Классификатор Naive Bayes на наборе WI и классических признаков достиг точности 98% на m. rectus femoris, 97% на m. vastus medialis и 94% на m. biceps femoris, тогда как на m. vastus lateralis точность составила лишь 9%, а изменения классических индексов (ΔFmed,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педалировании. Тем самым данные Jamaluddin указывают скорее на специфичный к задаче характер информативности вейвлетных признаков, чем на универсальную непригодность m. vastus lateralis.</w:t>
      </w:r>
    </w:p>
    <w:p w14:paraId="0456C680" w14:textId="77777777"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w:t>
        <w:lastRenderedPageBreak/>
        <w:t>(intensity·duration),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1009D3CD" w14:textId="77777777" w:rsidR="00300F39" w:rsidRDefault="00300F39" w:rsidP="00300F39">
      <w:pPr>
        <w:ind w:firstLine="708"/>
      </w:pPr>
      <w:r>
        <w:t>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[18]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40F14E5" w14:textId="77777777" w:rsidR="00300F39" w:rsidRDefault="00300F39" w:rsidP="00300F39">
      <w:pPr>
        <w:ind w:firstLine="708"/>
      </w:pPr>
      <w:r>
        <w:t xml:space="preserve">Помимо извлечения признаков, вейвлетное преобразование применимо как метод аугментации обучающих данных. Tsinganos и соавторы [19]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w:t>
        <w:lastRenderedPageBreak/>
        <w:t>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31A18297" w14:textId="77777777" w:rsidR="00300F39" w:rsidRDefault="00300F39" w:rsidP="00300F39">
      <w:pPr>
        <w:ind w:firstLine="708"/>
      </w:pPr>
      <w:r>
        <w:rPr>
          <w:i/>
          <w:iCs/>
        </w:rPr>
        <w:t>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идентификации длительной утомляемости [17], что требует дополнительной валидации в физиологическом контексте задачи настоящей диссертации.</w:t>
      </w:r>
    </w:p>
    <w:p w14:paraId="1C1B95D4" w14:textId="77777777" w:rsidR="00300F39" w:rsidRDefault="00E62A0E" w:rsidP="00C44D81">
      <w:pPr>
        <w:pStyle w:val="31"/>
      </w:pPr>
      <w:bookmarkStart w:id="5" w:name="_Toc230279578"/>
      <w:r>
        <w:t>1.3 Ближняя инфракрасная спектроскопия и локальная мышечная оксигенация</w:t>
      </w:r>
      <w:bookmarkEnd w:id="5"/>
    </w:p>
    <w:p w14:paraId="694F979E" w14:textId="77777777" w:rsidR="00300F39" w:rsidRDefault="00300F39" w:rsidP="00300F39">
      <w:pPr>
        <w:ind w:firstLine="708"/>
      </w:pPr>
      <w:r>
        <w:t xml:space="preserve">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[20]. При непрерывном облучении ткани и регистрации отражённого сигнала NIRS позволяет оценивать текущий баланс между доставкой и утилизацией </w:t>
        <w:lastRenderedPageBreak/>
        <w:t>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2D786BAE" w14:textId="77777777" w:rsidR="00300F39" w:rsidRDefault="00300F39" w:rsidP="00300F39">
      <w:pPr>
        <w:ind w:firstLine="708"/>
      </w:pPr>
      <w:r>
        <w:t>Ключевой вопрос применения NIRS для детекции порога – какой именно параметр наиболее точно отражает лактатный порог. Wang и соавторы [21]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FC7BF89" w14:textId="77777777"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[6]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w:t>
        <w:lastRenderedPageBreak/>
        <w:t>Altman в пределах 95% CI. Coquart и Mucci [22]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Wpeak (r=0,81 и r=0,72, p&lt;0,01 соответственно).</w:t>
      </w:r>
    </w:p>
    <w:p w14:paraId="2D0BD5FE" w14:textId="77777777" w:rsidR="00300F39" w:rsidRDefault="00300F39" w:rsidP="00300F39">
      <w:pPr>
        <w:ind w:firstLine="708"/>
      </w:pPr>
      <w:r>
        <w:t>Двустороннее измерение SmO₂ повышает точность детекции порогов. Reinpõld и Rannama [23]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[24]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3A1D486A"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w:t>
        <w:lastRenderedPageBreak/>
        <w:t xml:space="preserve">В частности, Farzam и Starkweather [25] продемонстрировали, что портативная CW-NIRS (Humon Beta) коррелирует с лабораторной системой MetaOx по SmO₂ (r=0,86, RMSE=3,4%), а Driller и Borges [26]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106FEDDE" w14:textId="77777777" w:rsidR="00300F39" w:rsidRDefault="00300F39" w:rsidP="00300F39">
      <w:pPr>
        <w:ind w:firstLine="708"/>
      </w:pPr>
      <w:r>
        <w:t>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[24]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[11] указывают, что при толщине жирового слоя более 10 мм мышечный сигнал может быть существенно замаскирован. Farzam и соавторы [25]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[27] показали, что методы Dmax и 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31050B95" w14:textId="77777777" w:rsidR="00300F39" w:rsidRDefault="00300F39" w:rsidP="00300F39">
      <w:pPr>
        <w:ind w:firstLine="708"/>
      </w:pPr>
      <w:r>
        <w:rPr>
          <w:i/>
          <w:iCs/>
        </w:rPr>
        <w:t xml:space="preserve">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w:t>
        <w:lastRenderedPageBreak/>
        <w:t>реальном времени, в том числе в сочетании с ЭМГ-сигналом той же мышцы, остаётся нерешённой задачей.</w:t>
      </w:r>
    </w:p>
    <w:p w14:paraId="299A13DE" w14:textId="77777777" w:rsidR="00300F39" w:rsidRDefault="00E62A0E" w:rsidP="00C44D81">
      <w:pPr>
        <w:pStyle w:val="31"/>
      </w:pPr>
      <w:bookmarkStart w:id="6" w:name="_Toc230279579"/>
      <w:r>
        <w:t>1.4 Вариабельность сердечного ритма и DFA-α1 как онлайн-маркер первого порога</w:t>
      </w:r>
      <w:bookmarkEnd w:id="6"/>
    </w:p>
    <w:p w14:paraId="16F90318" w14:textId="7777777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69F86238"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Rogers и Gronwald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w:t>
        <w:lastRenderedPageBreak/>
        <w:t>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[29].</w:t>
      </w:r>
    </w:p>
    <w:p w14:paraId="78DCE884" w14:textId="77777777" w:rsidR="00300F39" w:rsidRDefault="00300F39" w:rsidP="00300F39">
      <w:pPr>
        <w:ind w:firstLine="708"/>
      </w:pPr>
      <w:r>
        <w:t>Валидность метода DFA-α1 подтверждена в нескольких независимых исследованиях. Schaffarczyk и Gronwald [30]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p&lt;0,001). HRVT2 (DFA-α1=0,50) соответствовал VT2 с ICC=0,84, r=0,86 (VO₂) и ICC=0,90, r=0,90 (ЧСС). Смещение по Bland–Altman для VT1 vs HRVT1 составило −1,3 мл·кг⁻¹·мин⁻¹ (LoA: −6,0 до +3,3), что приемлемо для практического применения. Важно, что данная работа впервые провела систематическую валидацию на женской популяции, ранее недостаточно изученной в контексте DFA-α1. Schaffarczyk и соавторы [30] также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4DD0F88D" w14:textId="77777777" w:rsidR="00300F39" w:rsidRDefault="00300F39" w:rsidP="00300F39">
      <w:pPr>
        <w:ind w:firstLine="708"/>
      </w:pPr>
      <w:r>
        <w:t xml:space="preserve">Отдельного внимания заслуживает влияние биологического пола на кинетику DFA-α1 при нагрузке. Schaffarczyk и Gronwald [30] показали, что у пременопаузальных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w:t>
        <w:lastRenderedPageBreak/>
        <w:t>и расширению пределов согласия (LoA)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триатлонистов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[30].</w:t>
      </w:r>
    </w:p>
    <w:p w14:paraId="64DC28F0" w14:textId="77777777"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6D1B78B8" w14:textId="77777777"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обзоре с мета-анализом Tanner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w:t>
        <w:lastRenderedPageBreak/>
        <w:t>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51F31C82"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[30]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76999631" w14:textId="77777777" w:rsidR="00300F39" w:rsidRDefault="00E62A0E" w:rsidP="00C44D81">
      <w:pPr>
        <w:pStyle w:val="31"/>
      </w:pPr>
      <w:bookmarkStart w:id="7" w:name="_Toc230279580"/>
      <w:r>
        <w:t>1.5 Кинетика лактата: задержка системного сигнала относительно локального</w:t>
      </w:r>
      <w:bookmarkEnd w:id="7"/>
    </w:p>
    <w:p w14:paraId="7D23D660" w14:textId="77777777" w:rsidR="00300F39" w:rsidRDefault="00300F39" w:rsidP="00300F39">
      <w:pPr>
        <w:ind w:firstLine="708"/>
      </w:pPr>
      <w:r>
        <w:t xml:space="preserve">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[32] в классическом эксперименте с 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w:t>
        <w:lastRenderedPageBreak/>
        <w:t>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[32].</w:t>
      </w:r>
    </w:p>
    <w:p w14:paraId="62E41563" w14:textId="77777777" w:rsidR="00300F39" w:rsidRDefault="00300F39" w:rsidP="00300F39">
      <w:pPr>
        <w:ind w:firstLine="708"/>
      </w:pPr>
      <w:r>
        <w:t xml:space="preserve">MacLean и Bangsbo [33]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6315622F"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протокола. Ji и Sommer [34] и Wackerhage с Gehlert [1]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w:t>
        <w:lastRenderedPageBreak/>
        <w:t xml:space="preserve">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4664A281" w14:textId="77777777" w:rsidR="00300F39" w:rsidRDefault="00300F39" w:rsidP="00300F39">
      <w:pPr>
        <w:ind w:firstLine="708"/>
      </w:pPr>
      <w:r>
        <w:t>Принципиально важную роль в понимании кинетики системного лактата играет объём вовлечённой мышечной массы. van Hall и Jensen-Urstad [35]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1DBB0B41" w14:textId="77777777" w:rsidR="00300F39" w:rsidRDefault="00300F39" w:rsidP="00300F39">
      <w:pPr>
        <w:ind w:firstLine="708"/>
      </w:pPr>
      <w:r>
        <w:t xml:space="preserve">Неработающие мышцы вносят существенный вклад в клиренс лактата из системного кровотока. Bangsbo и Aagaard [36]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w:t>
        <w:lastRenderedPageBreak/>
        <w:t>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[4]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2BAB6EAB" w14:textId="77777777" w:rsidR="00300F39" w:rsidRDefault="00300F39" w:rsidP="00300F39">
      <w:pPr>
        <w:ind w:firstLine="708"/>
      </w:pPr>
      <w:r>
        <w:t xml:space="preserve">Концепция лактатного шаттла, развитая Brooks [5],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6AC1567B" w14:textId="77777777" w:rsidR="00300F39" w:rsidRDefault="00300F39" w:rsidP="00300F39">
      <w:pPr>
        <w:ind w:firstLine="708"/>
      </w:pPr>
      <w:r>
        <w:rPr>
          <w:i/>
          <w:iCs/>
        </w:rPr>
        <w:t xml:space="preserve">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w:t>
        <w:lastRenderedPageBreak/>
        <w:t>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161FAE03" w14:textId="77777777" w:rsidR="00300F39" w:rsidRDefault="00E62A0E" w:rsidP="00E56E6F">
      <w:pPr>
        <w:pStyle w:val="31"/>
      </w:pPr>
      <w:bookmarkStart w:id="8" w:name="_Toc230279581"/>
      <w:r>
        <w:t>1.6 Машинное обучение и алгоритмы онлайн-детекции аэробно-анаэробного перехода</w:t>
      </w:r>
      <w:bookmarkEnd w:id="8"/>
    </w:p>
    <w:p w14:paraId="58637032" w14:textId="77777777"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79D41676" w14:textId="77777777" w:rsidR="00300F39" w:rsidRDefault="00E62A0E" w:rsidP="000171F7">
      <w:pPr>
        <w:pStyle w:val="41"/>
      </w:pPr>
      <w:r>
        <w:t>1.6.1 Классический ML на ручных признаках</w:t>
      </w:r>
    </w:p>
    <w:p w14:paraId="586EA713"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Tomaszewski и Majorczyk [37]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вклада признаков в решение модели (SHAP-анализ [38])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 Перечисленные ансамблевые алгоритмы на основе решающих деревьев — случайный лес </w:t>
        <w:lastRenderedPageBreak/>
        <w:t>[39], а также методы градиентного бустинга XGBoost [40] и LightGBM [41] — образуют семейство классических моделей, используемое и в настоящей работе.</w:t>
      </w:r>
    </w:p>
    <w:p w14:paraId="280C67A2"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[42]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[34]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7EF0829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Lin и Huang [6] к NIRS-сигналам, позволяет автоматически определять VT1 (пик O₂Hb) и VT2 (пик HHb) без ручной разметки. V-slope метод двойной кусочно-линейной регрессии с </w:t>
        <w:lastRenderedPageBreak/>
        <w:t xml:space="preserve">минимизацией суммы квадратов остатков, применённый Поповым и соавторами [11]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6BD0069E" w14:textId="77777777"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[27], тогда как полиномиальный метод по O₂Hb/HHb воспроизводим и точен [6]. Для ЭМГ: V-slope по nHHb–nEMG достигает r=0,89 с LT4 [11], но не предназначен для онлайн-применения. Для HRV: DFA-α1=0,75 детектирует VT1 с ICC=0,77–0,87 [30],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69ADB27" w14:textId="77777777" w:rsidR="00300F39" w:rsidRDefault="00300F39" w:rsidP="00300F39">
      <w:pPr>
        <w:ind w:firstLine="708"/>
      </w:pPr>
      <w:r>
        <w:t>Критический анализ применения ML в спортивной науке, проведённый Rodu и соавторами [43],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w:t>
        <w:lastRenderedPageBreak/>
        <w:t>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1DD63578" w14:textId="77777777" w:rsidR="00300F39" w:rsidRDefault="00E62A0E" w:rsidP="000171F7">
      <w:pPr>
        <w:pStyle w:val="41"/>
      </w:pPr>
      <w:r>
        <w:t>1.6.2 ML для временных рядов: LSTM, TCN и вейвлетные сети</w:t>
      </w:r>
    </w:p>
    <w:p w14:paraId="3DCE0F51" w14:textId="77777777" w:rsidR="00300F39" w:rsidRDefault="00300F39" w:rsidP="00300F39">
      <w:pPr>
        <w:ind w:firstLine="708"/>
      </w:pPr>
      <w:r>
        <w:t>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темпоральные свёрточные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52E5E49" w14:textId="77777777" w:rsidR="00300F39" w:rsidRDefault="00300F39" w:rsidP="00300F39">
      <w:pPr>
        <w:ind w:firstLine="708"/>
      </w:pPr>
      <w:r>
        <w:lastRenderedPageBreak/>
        <w:t>Применимость рекуррентных архитектур к физиологическим временным рядам убедительно продемонстрирована Zeng и соавторами [45] на крупномасштабном медицинском датасете: на выборке из 8599 пациентов на ИВЛ с 89 признаками LSTM достиг AUROC=0,828, GRU – 0,829 (статистически неотличимо), при этом обе RNN-модели превзошли Random Forest (0,820) и XGBoost.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датасета.</w:t>
      </w:r>
    </w:p>
    <w:p w14:paraId="7EE3D169"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[46]. На выборке из 260 пациентов с сердечно-сосудистыми заболеваниями, проходивших CPET-тестирование, авторы обучили CNN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w:t>
        <w:lastRenderedPageBreak/>
        <w:t>тренированных спортсменов и одноканальная природа входа, уступающая мультимодальному стеку по информативности.</w:t>
      </w:r>
    </w:p>
    <w:p w14:paraId="04E5A082" w14:textId="77777777" w:rsidR="00300F39" w:rsidRDefault="00300F39" w:rsidP="00300F39">
      <w:pPr>
        <w:ind w:firstLine="708"/>
      </w:pPr>
      <w:r>
        <w:t>Альтернативой LSTM/GRU при предсказании метаболических переменных в реальном времени служат темпоральные свёрточные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Посекундное предсказание непрерывной метаболической величины (VO₂) темпоральной свёрточной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84B5C56" w14:textId="77777777" w:rsidR="00300F39" w:rsidRDefault="00300F39" w:rsidP="00300F39">
      <w:pPr>
        <w:ind w:firstLine="708"/>
      </w:pPr>
      <w:r>
        <w:rPr>
          <w:i/>
        </w:rPr>
        <w:lastRenderedPageBreak/>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[19]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Нейросетевые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Integrated Gradients [49], распределяющий вклад каждого входа вдоль траектории от опорного состояния к наблюдаемому.</w:t>
      </w:r>
    </w:p>
    <w:p w14:paraId="7E224986"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Amelard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w:t>
        <w:lastRenderedPageBreak/>
        <w:t>интерпретационными требованиями: для основного результата диссертации представляется обоснованным использование базовых 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046B844E" w14:textId="77777777" w:rsidR="00300F39" w:rsidRDefault="00E62A0E" w:rsidP="000171F7">
      <w:pPr>
        <w:pStyle w:val="41"/>
      </w:pPr>
      <w:r>
        <w:t>1.6.3 Обучение при малых датасетах и стратегии валидации</w:t>
      </w:r>
    </w:p>
    <w:p w14:paraId="2BBF6A19" w14:textId="77777777"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6955F8AD" w14:textId="77777777"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[43]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w:t>
        <w:lastRenderedPageBreak/>
        <w:t>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 При множественных попарных сравнениях конфигураций моделей контроль доли ложных открытий обеспечивается процедурой Бенджамини—Хохберга [50], которая менее консервативна, чем поправка Бонферрони,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2231FC83" w14:textId="77777777"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72B0E423" w14:textId="77777777" w:rsidR="00300F39" w:rsidRDefault="00300F39" w:rsidP="00300F39">
      <w:pPr>
        <w:ind w:firstLine="708"/>
      </w:pPr>
      <w:r>
        <w:lastRenderedPageBreak/>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[37]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[37]. Параллельно Zeng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072CF58D"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62D4C5D0" w14:textId="77777777" w:rsidR="00300F39" w:rsidRDefault="00E62A0E" w:rsidP="000171F7">
      <w:pPr>
        <w:pStyle w:val="41"/>
      </w:pPr>
      <w:r>
        <w:lastRenderedPageBreak/>
        <w:t>1.6.4 Gap: мультимодальные онлайн-системы</w:t>
      </w:r>
    </w:p>
    <w:p w14:paraId="17B5A11E" w14:textId="77777777"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Wireless Multi-Layered EMG/MMG/NIRS Sensor for Muscular Activity Evaluation [52],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DF2CC99" w14:textId="77777777" w:rsidR="00300F39" w:rsidRDefault="00E62A0E" w:rsidP="00E56E6F">
      <w:pPr>
        <w:pStyle w:val="31"/>
      </w:pPr>
      <w:bookmarkStart w:id="9" w:name="_Toc230279582"/>
      <w:r>
        <w:t>1.7 Физиологические особенности триатлонистов при велоэргометрическом тестировании</w:t>
      </w:r>
      <w:bookmarkEnd w:id="9"/>
    </w:p>
    <w:p w14:paraId="569FD51C"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4CBF709B" w14:textId="77777777" w:rsidR="00300F39" w:rsidRDefault="00300F39" w:rsidP="00300F39">
      <w:pPr>
        <w:ind w:firstLine="708"/>
      </w:pPr>
      <w:r>
        <w:t xml:space="preserve">Согласно доменным характеристикам популяции данного исследования, для любителей-триатлонистов типичны значения VT1 в диапазоне 150–220 Вт </w:t>
        <w:lastRenderedPageBreak/>
        <w:t>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[42]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674FD78D" w14:textId="77777777" w:rsidR="00300F39" w:rsidRDefault="00300F39" w:rsidP="00300F39">
      <w:pPr>
        <w:ind w:firstLine="708"/>
      </w:pPr>
      <w:r>
        <w:t>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лактатный порог в сторону завышения [7]. В протоколе данной диссертации используются ступени +30 Вт / 3 мин, начиная с 60 Вт, с забором лактата за 15 секунд до начала каждой новой ступени. Schaffarczyk и Rogers [30] применяли эквивалентный протокол для DFA-α1 в популяции триатлонистов, что делает данные работы непосредственно применимыми к нашей выборке.</w:t>
      </w:r>
    </w:p>
    <w:p w14:paraId="7D0D35FA" w14:textId="77777777" w:rsidR="00300F39" w:rsidRDefault="00300F39" w:rsidP="00300F39">
      <w:pPr>
        <w:ind w:firstLine="708"/>
      </w:pPr>
      <w:r>
        <w:t xml:space="preserve">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lastRenderedPageBreak/>
        <w:t>лактатный шаттлинг, что повышает точность и согласованность системного лактата как метки порога.</w:t>
      </w:r>
    </w:p>
    <w:p w14:paraId="7EDCBE63" w14:textId="77777777" w:rsidR="00300F39" w:rsidRDefault="00300F39" w:rsidP="00300F39">
      <w:pPr>
        <w:ind w:firstLine="708"/>
      </w:pPr>
      <w:r>
        <w:rPr>
          <w:i/>
          <w:iCs/>
        </w:rPr>
        <w:t>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неинвазивных маркеров порога именно у триатлонистов в условиях стандартного ступенчатого теста.</w:t>
      </w:r>
    </w:p>
    <w:p w14:paraId="7580E4DB" w14:textId="77777777" w:rsidR="00300F39" w:rsidRDefault="00E62A0E" w:rsidP="008B2212">
      <w:pPr>
        <w:pStyle w:val="31"/>
      </w:pPr>
      <w:bookmarkStart w:id="10" w:name="_Toc230279583"/>
      <w:r>
        <w:t>1.8 Заключение по обзору литературы</w:t>
      </w:r>
      <w:bookmarkEnd w:id="10"/>
    </w:p>
    <w:p w14:paraId="6CD8A05D" w14:textId="77777777" w:rsidR="00300F39" w:rsidRDefault="00300F39" w:rsidP="00300F39">
      <w:pPr>
        <w:ind w:firstLine="708"/>
      </w:pPr>
      <w:r>
        <w:t>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[31], что делает их одним из наиболее обоснованных неинвазивных суррогатов лактатных и вентиляционных порогов.</w:t>
      </w:r>
    </w:p>
    <w:p w14:paraId="4D8D04E6"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lastRenderedPageBreak/>
        <w:t>мультимодальной онлайн-детекции порога остаётся, по прямому признанию авторов, нерешённой задачей [52].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[19] и LOSO-валидации систематически не применялись в задаче детекции порогов.</w:t>
      </w:r>
    </w:p>
    <w:p w14:paraId="3601C1CC" w14:textId="77777777"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C748B91"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1E1B3F6D" w14:textId="77777777" w:rsidR="00300F39" w:rsidRDefault="00D13FED" w:rsidP="00D13FED">
      <w:pPr>
        <w:spacing w:line="259" w:lineRule="auto"/>
        <w:jc w:val="left"/>
      </w:pPr>
      <w:r>
        <w:lastRenderedPageBreak/>
        <w:br w:type="page"/>
      </w:r>
    </w:p>
    <w:p w14:paraId="165CF4EB" w14:textId="77777777" w:rsidR="00DF758A" w:rsidRDefault="002246F6" w:rsidP="007A32C5">
      <w:pPr>
        <w:pStyle w:val="1"/>
        <w:keepNext w:val="0"/>
        <w:keepLines w:val="0"/>
        <w:widowControl w:val="0"/>
        <w:spacing w:before="0"/>
      </w:pPr>
      <w:bookmarkStart w:id="11" w:name="_Toc230279584"/>
      <w:bookmarkEnd w:id="2"/>
      <w:r>
        <w:lastRenderedPageBreak/>
        <w:t>2 Материалы и методы</w:t>
      </w:r>
      <w:bookmarkEnd w:id="11"/>
    </w:p>
    <w:p w14:paraId="072C9751" w14:textId="77777777" w:rsidR="008B1850" w:rsidRDefault="008B1850" w:rsidP="007F4021">
      <w:pPr>
        <w:pStyle w:val="21"/>
      </w:pPr>
      <w:bookmarkStart w:id="12" w:name="_Toc230279585"/>
      <w:r>
        <w:t>2.1 Участники исследования</w:t>
      </w:r>
      <w:bookmarkEnd w:id="12"/>
    </w:p>
    <w:p w14:paraId="54B5BDE4" w14:textId="77777777" w:rsidR="003876A0" w:rsidRDefault="003876A0" w:rsidP="00A856AE">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5B42A7E5" w14:textId="77777777" w:rsidR="003876A0" w:rsidRDefault="003876A0" w:rsidP="00A856AE">
      <w:r>
        <w:t>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обобщаемость на новых испытуемых.</w:t>
      </w:r>
    </w:p>
    <w:p w14:paraId="272FF4C1" w14:textId="7777777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01B1064" w14:textId="77777777" w:rsidTr="003876A0">
        <w:tc>
          <w:tcPr>
            <w:tcW w:w="3466" w:type="dxa"/>
          </w:tcPr>
          <w:p w14:paraId="75CD4D8D" w14:textId="77777777" w:rsidR="003876A0" w:rsidRPr="003876A0" w:rsidRDefault="003876A0" w:rsidP="003876A0">
            <w:pPr>
              <w:pStyle w:val="aa"/>
              <w:jc w:val="center"/>
              <w:rPr>
                <w:b/>
                <w:bCs/>
              </w:rPr>
            </w:pPr>
            <w:r>
              <w:rPr>
                <w:b/>
                <w:bCs/>
              </w:rPr>
              <w:t>Параметр</w:t>
            </w:r>
          </w:p>
        </w:tc>
        <w:tc>
          <w:tcPr>
            <w:tcW w:w="3287" w:type="dxa"/>
          </w:tcPr>
          <w:p w14:paraId="60251853" w14:textId="77777777" w:rsidR="003876A0" w:rsidRPr="003876A0" w:rsidRDefault="003876A0" w:rsidP="003876A0">
            <w:pPr>
              <w:pStyle w:val="aa"/>
              <w:jc w:val="center"/>
              <w:rPr>
                <w:b/>
                <w:bCs/>
                <w:lang w:val="ru-RU"/>
              </w:rPr>
            </w:pPr>
            <w:r>
              <w:rPr>
                <w:b/>
                <w:bCs/>
              </w:rPr>
              <w:t>M ± SD</w:t>
            </w:r>
          </w:p>
        </w:tc>
        <w:tc>
          <w:tcPr>
            <w:tcW w:w="2592" w:type="dxa"/>
          </w:tcPr>
          <w:p w14:paraId="0A231CF8" w14:textId="77777777" w:rsidR="003876A0" w:rsidRPr="003876A0" w:rsidRDefault="003876A0" w:rsidP="003876A0">
            <w:pPr>
              <w:pStyle w:val="aa"/>
              <w:jc w:val="center"/>
              <w:rPr>
                <w:b/>
                <w:bCs/>
                <w:lang w:val="ru-RU"/>
              </w:rPr>
            </w:pPr>
            <w:r>
              <w:rPr>
                <w:b/>
                <w:bCs/>
              </w:rPr>
              <w:t>Min–Max</w:t>
            </w:r>
          </w:p>
        </w:tc>
      </w:tr>
      <w:tr w:rsidR="003876A0" w14:paraId="1FD552A5" w14:textId="77777777" w:rsidTr="003876A0">
        <w:tc>
          <w:tcPr>
            <w:tcW w:w="3466" w:type="dxa"/>
          </w:tcPr>
          <w:p w14:paraId="29508BF2" w14:textId="77777777" w:rsidR="003876A0" w:rsidRDefault="003876A0" w:rsidP="003876A0">
            <w:pPr>
              <w:pStyle w:val="aa"/>
            </w:pPr>
            <w:r>
              <w:t>Возраст, лет</w:t>
            </w:r>
          </w:p>
        </w:tc>
        <w:tc>
          <w:tcPr>
            <w:tcW w:w="3287" w:type="dxa"/>
          </w:tcPr>
          <w:p w14:paraId="12157E90" w14:textId="77777777" w:rsidR="003876A0" w:rsidRDefault="003876A0" w:rsidP="003876A0">
            <w:pPr>
              <w:pStyle w:val="aa"/>
            </w:pPr>
            <w:r>
              <w:t>33,1 ± 7,5</w:t>
            </w:r>
          </w:p>
        </w:tc>
        <w:tc>
          <w:tcPr>
            <w:tcW w:w="2592" w:type="dxa"/>
          </w:tcPr>
          <w:p w14:paraId="5DA50C4A" w14:textId="77777777" w:rsidR="003876A0" w:rsidRPr="00EA4234" w:rsidRDefault="003876A0" w:rsidP="003876A0">
            <w:pPr>
              <w:pStyle w:val="aa"/>
            </w:pPr>
            <w:r>
              <w:t>22–43</w:t>
            </w:r>
          </w:p>
        </w:tc>
      </w:tr>
      <w:tr w:rsidR="003876A0" w14:paraId="4698D6E2" w14:textId="77777777" w:rsidTr="003876A0">
        <w:tc>
          <w:tcPr>
            <w:tcW w:w="3466" w:type="dxa"/>
          </w:tcPr>
          <w:p w14:paraId="55D03CA9" w14:textId="77777777" w:rsidR="003876A0" w:rsidRDefault="003876A0" w:rsidP="003876A0">
            <w:pPr>
              <w:pStyle w:val="aa"/>
            </w:pPr>
            <w:r>
              <w:t>Рост, см</w:t>
            </w:r>
          </w:p>
        </w:tc>
        <w:tc>
          <w:tcPr>
            <w:tcW w:w="3287" w:type="dxa"/>
          </w:tcPr>
          <w:p w14:paraId="30B40C7E" w14:textId="77777777" w:rsidR="003876A0" w:rsidRDefault="003876A0" w:rsidP="003876A0">
            <w:pPr>
              <w:pStyle w:val="aa"/>
            </w:pPr>
            <w:r>
              <w:t>171,5 ± 8,8</w:t>
            </w:r>
          </w:p>
        </w:tc>
        <w:tc>
          <w:tcPr>
            <w:tcW w:w="2592" w:type="dxa"/>
          </w:tcPr>
          <w:p w14:paraId="0650033C" w14:textId="77777777" w:rsidR="003876A0" w:rsidRPr="00EA4234" w:rsidRDefault="003876A0" w:rsidP="003876A0">
            <w:pPr>
              <w:pStyle w:val="aa"/>
            </w:pPr>
            <w:r>
              <w:t>151–183</w:t>
            </w:r>
          </w:p>
        </w:tc>
      </w:tr>
      <w:tr w:rsidR="003876A0" w14:paraId="03E806CE" w14:textId="77777777" w:rsidTr="003876A0">
        <w:tc>
          <w:tcPr>
            <w:tcW w:w="3466" w:type="dxa"/>
          </w:tcPr>
          <w:p w14:paraId="70787DE1" w14:textId="77777777" w:rsidR="003876A0" w:rsidRDefault="003876A0" w:rsidP="003876A0">
            <w:pPr>
              <w:pStyle w:val="aa"/>
            </w:pPr>
            <w:r>
              <w:t>Масса тела, кг</w:t>
            </w:r>
          </w:p>
        </w:tc>
        <w:tc>
          <w:tcPr>
            <w:tcW w:w="3287" w:type="dxa"/>
          </w:tcPr>
          <w:p w14:paraId="59822283" w14:textId="77777777" w:rsidR="003876A0" w:rsidRDefault="003876A0" w:rsidP="003876A0">
            <w:pPr>
              <w:pStyle w:val="aa"/>
            </w:pPr>
            <w:r>
              <w:t>71,2 ± 14,8</w:t>
            </w:r>
          </w:p>
        </w:tc>
        <w:tc>
          <w:tcPr>
            <w:tcW w:w="2592" w:type="dxa"/>
          </w:tcPr>
          <w:p w14:paraId="7072EC81" w14:textId="77777777" w:rsidR="003876A0" w:rsidRPr="00EA4234" w:rsidRDefault="003876A0" w:rsidP="003876A0">
            <w:pPr>
              <w:pStyle w:val="aa"/>
            </w:pPr>
            <w:r>
              <w:t>45–104</w:t>
            </w:r>
          </w:p>
        </w:tc>
      </w:tr>
      <w:tr w:rsidR="003876A0" w14:paraId="6CD3332B" w14:textId="77777777" w:rsidTr="003876A0">
        <w:tc>
          <w:tcPr>
            <w:tcW w:w="3466" w:type="dxa"/>
          </w:tcPr>
          <w:p w14:paraId="7759BCB6" w14:textId="77777777" w:rsidR="003876A0" w:rsidRDefault="003876A0" w:rsidP="003876A0">
            <w:pPr>
              <w:pStyle w:val="aa"/>
            </w:pPr>
            <w:r>
              <w:t>ИМТ, кг/м²</w:t>
            </w:r>
          </w:p>
        </w:tc>
        <w:tc>
          <w:tcPr>
            <w:tcW w:w="3287" w:type="dxa"/>
          </w:tcPr>
          <w:p w14:paraId="48A994F1" w14:textId="77777777" w:rsidR="003876A0" w:rsidRDefault="003876A0" w:rsidP="003876A0">
            <w:pPr>
              <w:pStyle w:val="aa"/>
            </w:pPr>
            <w:r>
              <w:t>24,0 ± 3,2</w:t>
            </w:r>
          </w:p>
        </w:tc>
        <w:tc>
          <w:tcPr>
            <w:tcW w:w="2592" w:type="dxa"/>
          </w:tcPr>
          <w:p w14:paraId="2CC3C116" w14:textId="77777777" w:rsidR="003876A0" w:rsidRPr="00EA4234" w:rsidRDefault="003876A0" w:rsidP="003876A0">
            <w:pPr>
              <w:pStyle w:val="aa"/>
            </w:pPr>
            <w:r>
              <w:t>19–32</w:t>
            </w:r>
          </w:p>
        </w:tc>
      </w:tr>
      <w:tr w:rsidR="003876A0" w14:paraId="3ACB073C" w14:textId="77777777" w:rsidTr="003876A0">
        <w:tc>
          <w:tcPr>
            <w:tcW w:w="3466" w:type="dxa"/>
          </w:tcPr>
          <w:p w14:paraId="7D5EF214" w14:textId="77777777" w:rsidR="003876A0" w:rsidRDefault="003876A0" w:rsidP="003876A0">
            <w:pPr>
              <w:pStyle w:val="aa"/>
            </w:pPr>
            <w:r>
              <w:t>Время достижения LT2, мин</w:t>
            </w:r>
          </w:p>
        </w:tc>
        <w:tc>
          <w:tcPr>
            <w:tcW w:w="3287" w:type="dxa"/>
          </w:tcPr>
          <w:p w14:paraId="3E79D40A" w14:textId="77777777" w:rsidR="003876A0" w:rsidRDefault="003876A0" w:rsidP="003876A0">
            <w:pPr>
              <w:pStyle w:val="aa"/>
            </w:pPr>
            <w:r>
              <w:t>14,8 ± 4,7</w:t>
            </w:r>
          </w:p>
        </w:tc>
        <w:tc>
          <w:tcPr>
            <w:tcW w:w="2592" w:type="dxa"/>
          </w:tcPr>
          <w:p w14:paraId="62C85753" w14:textId="77777777" w:rsidR="003876A0" w:rsidRPr="00EA4234" w:rsidRDefault="003876A0" w:rsidP="003876A0">
            <w:pPr>
              <w:pStyle w:val="aa"/>
            </w:pPr>
            <w:r>
              <w:t>10,1–25,1</w:t>
            </w:r>
          </w:p>
        </w:tc>
      </w:tr>
      <w:tr w:rsidR="003876A0" w14:paraId="05FBEBC6" w14:textId="77777777" w:rsidTr="003876A0">
        <w:tc>
          <w:tcPr>
            <w:tcW w:w="3466" w:type="dxa"/>
          </w:tcPr>
          <w:p w14:paraId="19E15AD9" w14:textId="77777777" w:rsidR="003876A0" w:rsidRDefault="003876A0" w:rsidP="003876A0">
            <w:pPr>
              <w:pStyle w:val="aa"/>
            </w:pPr>
            <w:r>
              <w:t>Время достижения LT1, мин</w:t>
            </w:r>
          </w:p>
        </w:tc>
        <w:tc>
          <w:tcPr>
            <w:tcW w:w="3287" w:type="dxa"/>
          </w:tcPr>
          <w:p w14:paraId="7566E655" w14:textId="77777777" w:rsidR="003876A0" w:rsidRDefault="002B0701" w:rsidP="003876A0">
            <w:pPr>
              <w:pStyle w:val="aa"/>
            </w:pPr>
            <w:r>
              <w:t>8,8 ± 3,3</w:t>
            </w:r>
          </w:p>
        </w:tc>
        <w:tc>
          <w:tcPr>
            <w:tcW w:w="2592" w:type="dxa"/>
          </w:tcPr>
          <w:p w14:paraId="079F513B" w14:textId="77777777" w:rsidR="003876A0" w:rsidRPr="00A06AD7" w:rsidRDefault="002B0701" w:rsidP="003876A0">
            <w:pPr>
              <w:pStyle w:val="aa"/>
              <w:rPr>
                <w:lang w:val="ru-RU"/>
              </w:rPr>
            </w:pPr>
            <w:r>
              <w:t>5,6–16,1</w:t>
            </w:r>
          </w:p>
        </w:tc>
      </w:tr>
    </w:tbl>
    <w:p w14:paraId="2C90CC45" w14:textId="77777777" w:rsidR="003876A0" w:rsidRPr="003876A0" w:rsidRDefault="003876A0" w:rsidP="007A32C5">
      <w:pPr>
        <w:widowControl w:val="0"/>
        <w:spacing w:after="0"/>
        <w:ind w:firstLine="709"/>
      </w:pPr>
    </w:p>
    <w:p w14:paraId="49F93587" w14:textId="77777777" w:rsidR="00887DF9" w:rsidRDefault="00887DF9" w:rsidP="007F4021">
      <w:pPr>
        <w:pStyle w:val="21"/>
      </w:pPr>
      <w:bookmarkStart w:id="13" w:name="_Toc230279586"/>
      <w:r>
        <w:t>2.2 Протокол нагрузочного тестирования</w:t>
      </w:r>
      <w:bookmarkEnd w:id="13"/>
    </w:p>
    <w:p w14:paraId="78875A4D" w14:textId="77777777" w:rsidR="00887DF9" w:rsidRDefault="00887DF9" w:rsidP="00A856AE">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lastRenderedPageBreak/>
        <w:t>Вт мощность увеличивалась на 30 Вт каждые 3 мин до достижения волевого отказа испытуемого. Испытуемым давалась установка педалировать с фиксированным каденсом в диапазоне 65-80 об/мин. Критерием остановки служила невозможность поддерживать фиксированный каденс.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7BA02924" w14:textId="77777777" w:rsidR="007A32C5" w:rsidRDefault="00887DF9" w:rsidP="00A856AE">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завершении теста.</w:t>
      </w:r>
    </w:p>
    <w:p w14:paraId="4A573CF1" w14:textId="77777777" w:rsidR="00887DF9" w:rsidRDefault="00887DF9" w:rsidP="00A856AE">
      <w:pPr>
        <w:pStyle w:val="31"/>
      </w:pPr>
      <w:bookmarkStart w:id="14" w:name="_Toc230279587"/>
      <w:r>
        <w:t>2.3 Аппаратный комплекс регистрации</w:t>
      </w:r>
      <w:bookmarkEnd w:id="14"/>
    </w:p>
    <w:p w14:paraId="0FC9D4ED" w14:textId="77777777" w:rsidR="00887DF9" w:rsidRDefault="00887DF9" w:rsidP="00A856AE">
      <w:pPr>
        <w:pStyle w:val="41"/>
      </w:pPr>
      <w:r>
        <w:t>2.3.1 Электромиография и инерционные измерения</w:t>
      </w:r>
    </w:p>
    <w:p w14:paraId="4CFA46BD" w14:textId="77777777" w:rsidR="00887DF9" w:rsidRDefault="00BD5D7E" w:rsidP="00A856AE">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w:t>
      </w:r>
      <w:r>
        <w:rPr>
          <w:lang w:val="en-US"/>
        </w:rPr>
        <w:t>nti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патчи, поверх накладывался фиксирующий пластырь Hartmann Omnifix. Кожа в зоне установки датчиков </w:t>
        <w:lastRenderedPageBreak/>
        <w:t>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387894CE" w14:textId="77777777" w:rsidR="00887DF9" w:rsidRDefault="00887DF9" w:rsidP="009350D4">
      <w:pPr>
        <w:pStyle w:val="41"/>
      </w:pPr>
      <w:r>
        <w:t>2.3.2 Ближняя инфракрасная спектроскопия</w:t>
      </w:r>
    </w:p>
    <w:p w14:paraId="04F17C01" w14:textId="77777777" w:rsidR="00887DF9" w:rsidRDefault="00BD5D7E" w:rsidP="009350D4">
      <w:r>
        <w:t>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штатного ремешка устройства. В ходе теста по протоколу ANT+ принимался только сигнал SmO₂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вендорского приложения Train.Red, 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3F2EEBAF" w14:textId="77777777" w:rsidR="00BD5D7E" w:rsidRDefault="00BD5D7E" w:rsidP="009350D4">
      <w:pPr>
        <w:pStyle w:val="41"/>
      </w:pPr>
      <w:r>
        <w:t>2.3.3 Сердечный ритм</w:t>
      </w:r>
    </w:p>
    <w:p w14:paraId="061470B2" w14:textId="77777777" w:rsidR="00BD5D7E" w:rsidRDefault="00BD5D7E" w:rsidP="009350D4">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w:t>
        <w:lastRenderedPageBreak/>
        <w:t>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9340127" w14:textId="77777777" w:rsidR="00887DF9" w:rsidRDefault="00887DF9" w:rsidP="00887DF9">
      <w:pPr>
        <w:pStyle w:val="31"/>
      </w:pPr>
      <w:bookmarkStart w:id="15" w:name="_Toc230279588"/>
      <w:r>
        <w:t>2.4 Система синхронного сбора данных Sensync</w:t>
      </w:r>
      <w:bookmarkEnd w:id="15"/>
    </w:p>
    <w:p w14:paraId="3B1D209E" w14:textId="77777777" w:rsidR="0006323E" w:rsidRDefault="0006323E" w:rsidP="007F4021">
      <w:pPr>
        <w:pStyle w:val="41"/>
      </w:pPr>
      <w:r>
        <w:t>2.4.1 Архитектура и мотивация</w:t>
      </w:r>
    </w:p>
    <w:p w14:paraId="67791301" w14:textId="77777777" w:rsidR="0006323E" w:rsidRDefault="0006323E" w:rsidP="009350D4">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2ADB03C0" w14:textId="77777777" w:rsidR="00887DF9" w:rsidRDefault="0006323E" w:rsidP="009350D4">
      <w:r>
        <w:t>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2F2BB64A" w14:textId="77777777" w:rsidR="0006323E" w:rsidRDefault="0006323E" w:rsidP="007F4021">
      <w:pPr>
        <w:pStyle w:val="41"/>
      </w:pPr>
      <w:r>
        <w:lastRenderedPageBreak/>
        <w:t>2.4.2 Реализация</w:t>
      </w:r>
    </w:p>
    <w:p w14:paraId="3AFD110C" w14:textId="77777777" w:rsidR="0006323E" w:rsidRDefault="0006323E" w:rsidP="009350D4">
      <w:r>
        <w:t>Sensync реализована как модульное десктопное приложение на платформе Electron (см. таблицу 2).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983BCDF" w14:textId="77777777" w:rsidR="006B69C4" w:rsidRPr="003876A0" w:rsidRDefault="006B69C4" w:rsidP="006B69C4">
      <w:pPr>
        <w:pStyle w:val="ad"/>
        <w:rPr>
          <w:lang w:val="en-US"/>
        </w:rPr>
      </w:pPr>
      <w:r>
        <w:t xml:space="preserve">Таблица 2. Технологический стек </w:t>
      </w:r>
      <w:r>
        <w:rPr>
          <w:lang w:val="en-US"/>
        </w:rPr>
        <w:t>sensync.</w:t>
      </w:r>
    </w:p>
    <w:tbl>
      <w:tblPr>
        <w:tblStyle w:val="a9"/>
        <w:tblW w:w="0" w:type="auto"/>
        <w:tblLook w:val="04A0" w:firstRow="1" w:lastRow="0" w:firstColumn="1" w:lastColumn="0" w:noHBand="0" w:noVBand="1"/>
      </w:tblPr>
      <w:tblGrid>
        <w:gridCol w:w="4672"/>
        <w:gridCol w:w="4673"/>
      </w:tblGrid>
      <w:tr w:rsidR="006B69C4" w14:paraId="72F3D73E" w14:textId="77777777" w:rsidTr="00AC75FF">
        <w:tc>
          <w:tcPr>
            <w:tcW w:w="4672" w:type="dxa"/>
          </w:tcPr>
          <w:p w14:paraId="6DF183BC" w14:textId="77777777" w:rsidR="006B69C4" w:rsidRPr="00505D63" w:rsidRDefault="006B69C4" w:rsidP="00AC75FF">
            <w:pPr>
              <w:pStyle w:val="aa"/>
              <w:jc w:val="center"/>
              <w:rPr>
                <w:b/>
                <w:bCs/>
              </w:rPr>
            </w:pPr>
            <w:r>
              <w:rPr>
                <w:b/>
                <w:bCs/>
              </w:rPr>
              <w:t>Компонент</w:t>
            </w:r>
          </w:p>
        </w:tc>
        <w:tc>
          <w:tcPr>
            <w:tcW w:w="4673" w:type="dxa"/>
          </w:tcPr>
          <w:p w14:paraId="6557C37F" w14:textId="77777777" w:rsidR="006B69C4" w:rsidRPr="00505D63" w:rsidRDefault="006B69C4" w:rsidP="00AC75FF">
            <w:pPr>
              <w:pStyle w:val="aa"/>
              <w:jc w:val="center"/>
              <w:rPr>
                <w:b/>
                <w:bCs/>
                <w:lang w:val="ru-RU"/>
              </w:rPr>
            </w:pPr>
            <w:r>
              <w:rPr>
                <w:b/>
                <w:bCs/>
                <w:lang w:val="ru-RU"/>
              </w:rPr>
              <w:t>Технология</w:t>
            </w:r>
          </w:p>
        </w:tc>
      </w:tr>
      <w:tr w:rsidR="006B69C4" w14:paraId="5FF57A24" w14:textId="77777777" w:rsidTr="00AC75FF">
        <w:tc>
          <w:tcPr>
            <w:tcW w:w="4672" w:type="dxa"/>
          </w:tcPr>
          <w:p w14:paraId="0F956C3F" w14:textId="77777777" w:rsidR="006B69C4" w:rsidRDefault="006B69C4" w:rsidP="00AC75FF">
            <w:pPr>
              <w:pStyle w:val="aa"/>
            </w:pPr>
            <w:r>
              <w:t>Платформа</w:t>
            </w:r>
          </w:p>
        </w:tc>
        <w:tc>
          <w:tcPr>
            <w:tcW w:w="4673" w:type="dxa"/>
          </w:tcPr>
          <w:p w14:paraId="72667723" w14:textId="77777777" w:rsidR="006B69C4" w:rsidRDefault="006B69C4" w:rsidP="00AC75FF">
            <w:pPr>
              <w:pStyle w:val="aa"/>
            </w:pPr>
            <w:r>
              <w:t>Electron (Node.js 20, TypeScript)</w:t>
            </w:r>
          </w:p>
        </w:tc>
      </w:tr>
      <w:tr w:rsidR="006B69C4" w14:paraId="645AF994" w14:textId="77777777" w:rsidTr="00AC75FF">
        <w:tc>
          <w:tcPr>
            <w:tcW w:w="4672" w:type="dxa"/>
          </w:tcPr>
          <w:p w14:paraId="675B9DCE" w14:textId="77777777" w:rsidR="006B69C4" w:rsidRDefault="006B69C4" w:rsidP="00AC75FF">
            <w:pPr>
              <w:pStyle w:val="aa"/>
            </w:pPr>
            <w:r>
              <w:t>Пользовательский интерфейс</w:t>
            </w:r>
          </w:p>
        </w:tc>
        <w:tc>
          <w:tcPr>
            <w:tcW w:w="4673" w:type="dxa"/>
          </w:tcPr>
          <w:p w14:paraId="40C1C2CD" w14:textId="77777777" w:rsidR="006B69C4" w:rsidRDefault="006B69C4" w:rsidP="00AC75FF">
            <w:pPr>
              <w:pStyle w:val="aa"/>
            </w:pPr>
            <w:r>
              <w:t>React 19, ECharts</w:t>
            </w:r>
          </w:p>
        </w:tc>
      </w:tr>
      <w:tr w:rsidR="006B69C4" w14:paraId="1AFCA679" w14:textId="77777777" w:rsidTr="00AC75FF">
        <w:tc>
          <w:tcPr>
            <w:tcW w:w="4672" w:type="dxa"/>
          </w:tcPr>
          <w:p w14:paraId="11258B12" w14:textId="77777777" w:rsidR="006B69C4" w:rsidRDefault="006B69C4" w:rsidP="00AC75FF">
            <w:pPr>
              <w:pStyle w:val="aa"/>
            </w:pPr>
            <w:r>
              <w:t>Многопоточность</w:t>
            </w:r>
          </w:p>
        </w:tc>
        <w:tc>
          <w:tcPr>
            <w:tcW w:w="4673" w:type="dxa"/>
          </w:tcPr>
          <w:p w14:paraId="6854DF05" w14:textId="77777777" w:rsidR="006B69C4" w:rsidRDefault="006B69C4" w:rsidP="00AC75FF">
            <w:pPr>
              <w:pStyle w:val="aa"/>
            </w:pPr>
            <w:r>
              <w:t>worker_threads (Node.js)</w:t>
            </w:r>
          </w:p>
        </w:tc>
      </w:tr>
      <w:tr w:rsidR="006B69C4" w14:paraId="66049571" w14:textId="77777777" w:rsidTr="00AC75FF">
        <w:tc>
          <w:tcPr>
            <w:tcW w:w="4672" w:type="dxa"/>
          </w:tcPr>
          <w:p w14:paraId="698B39C2" w14:textId="77777777" w:rsidR="006B69C4" w:rsidRDefault="006B69C4" w:rsidP="00AC75FF">
            <w:pPr>
              <w:pStyle w:val="aa"/>
            </w:pPr>
            <w:r>
              <w:t>Формат хранения данных</w:t>
            </w:r>
          </w:p>
        </w:tc>
        <w:tc>
          <w:tcPr>
            <w:tcW w:w="4673" w:type="dxa"/>
          </w:tcPr>
          <w:p w14:paraId="1D33C476" w14:textId="77777777" w:rsidR="006B69C4" w:rsidRDefault="006B69C4" w:rsidP="00AC75FF">
            <w:pPr>
              <w:pStyle w:val="aa"/>
            </w:pPr>
            <w:r>
              <w:t>HDF5 (библиотека h5wasm)</w:t>
            </w:r>
          </w:p>
        </w:tc>
      </w:tr>
      <w:tr w:rsidR="006B69C4" w:rsidRPr="008C3D2E" w14:paraId="4CAD28E3" w14:textId="77777777" w:rsidTr="00AC75FF">
        <w:tc>
          <w:tcPr>
            <w:tcW w:w="4672" w:type="dxa"/>
          </w:tcPr>
          <w:p w14:paraId="58E60131" w14:textId="77777777" w:rsidR="006B69C4" w:rsidRDefault="006B69C4" w:rsidP="00AC75FF">
            <w:pPr>
              <w:pStyle w:val="aa"/>
            </w:pPr>
            <w:r>
              <w:t>Подключение Delsys Trigno</w:t>
            </w:r>
          </w:p>
        </w:tc>
        <w:tc>
          <w:tcPr>
            <w:tcW w:w="4673" w:type="dxa"/>
          </w:tcPr>
          <w:p w14:paraId="0AC89948" w14:textId="77777777" w:rsidR="006B69C4" w:rsidRDefault="006B69C4" w:rsidP="00AC75FF">
            <w:pPr>
              <w:pStyle w:val="aa"/>
            </w:pPr>
            <w:r>
              <w:t>TCP-сокет к Trigno Control Utility</w:t>
            </w:r>
          </w:p>
        </w:tc>
      </w:tr>
      <w:tr w:rsidR="006B69C4" w14:paraId="532C34FC" w14:textId="77777777" w:rsidTr="00AC75FF">
        <w:tc>
          <w:tcPr>
            <w:tcW w:w="4672" w:type="dxa"/>
          </w:tcPr>
          <w:p w14:paraId="2A065C1E" w14:textId="77777777" w:rsidR="006B69C4" w:rsidRDefault="006B69C4" w:rsidP="00AC75FF">
            <w:pPr>
              <w:pStyle w:val="aa"/>
            </w:pPr>
            <w:r>
              <w:t>Подключение Train.Red PLUS</w:t>
            </w:r>
          </w:p>
        </w:tc>
        <w:tc>
          <w:tcPr>
            <w:tcW w:w="4673" w:type="dxa"/>
          </w:tcPr>
          <w:p w14:paraId="5108A198" w14:textId="77777777" w:rsidR="006B69C4" w:rsidRDefault="006B69C4" w:rsidP="00AC75FF">
            <w:pPr>
              <w:pStyle w:val="aa"/>
            </w:pPr>
            <w:r>
              <w:t>ANT+ (библиотека ant-plus)</w:t>
            </w:r>
          </w:p>
        </w:tc>
      </w:tr>
      <w:tr w:rsidR="006B69C4" w14:paraId="591A67F0" w14:textId="77777777" w:rsidTr="00AC75FF">
        <w:tc>
          <w:tcPr>
            <w:tcW w:w="4672" w:type="dxa"/>
          </w:tcPr>
          <w:p w14:paraId="61F98F8C" w14:textId="77777777" w:rsidR="006B69C4" w:rsidRDefault="006B69C4" w:rsidP="00AC75FF">
            <w:pPr>
              <w:pStyle w:val="aa"/>
            </w:pPr>
            <w:r>
              <w:t>Подключение Zephyr BioHarness</w:t>
            </w:r>
          </w:p>
        </w:tc>
        <w:tc>
          <w:tcPr>
            <w:tcW w:w="4673" w:type="dxa"/>
          </w:tcPr>
          <w:p w14:paraId="3E04CC32" w14:textId="77777777" w:rsidR="006B69C4" w:rsidRDefault="006B69C4" w:rsidP="00AC75FF">
            <w:pPr>
              <w:pStyle w:val="aa"/>
            </w:pPr>
            <w:r>
              <w:t>BLE (библиотека @abandonware/noble)</w:t>
            </w:r>
          </w:p>
        </w:tc>
      </w:tr>
      <w:tr w:rsidR="006B69C4" w14:paraId="5426D6F9" w14:textId="77777777" w:rsidTr="00AC75FF">
        <w:tc>
          <w:tcPr>
            <w:tcW w:w="4672" w:type="dxa"/>
          </w:tcPr>
          <w:p w14:paraId="651250DB" w14:textId="77777777" w:rsidR="006B69C4" w:rsidRDefault="006B69C4" w:rsidP="00AC75FF">
            <w:pPr>
              <w:pStyle w:val="aa"/>
            </w:pPr>
            <w:r>
              <w:t>Обмен с вычислительными воркерами</w:t>
            </w:r>
          </w:p>
        </w:tc>
        <w:tc>
          <w:tcPr>
            <w:tcW w:w="4673" w:type="dxa"/>
          </w:tcPr>
          <w:p w14:paraId="0AB4C644" w14:textId="77777777" w:rsidR="006B69C4" w:rsidRDefault="006B69C4" w:rsidP="00AC75FF">
            <w:pPr>
              <w:pStyle w:val="aa"/>
            </w:pPr>
            <w:r>
              <w:t>Protocol Buffers</w:t>
            </w:r>
          </w:p>
        </w:tc>
      </w:tr>
      <w:tr w:rsidR="006B69C4" w14:paraId="0621538E" w14:textId="77777777" w:rsidTr="00AC75FF">
        <w:tc>
          <w:tcPr>
            <w:tcW w:w="4672" w:type="dxa"/>
          </w:tcPr>
          <w:p w14:paraId="7111F81A" w14:textId="77777777" w:rsidR="006B69C4" w:rsidRDefault="006B69C4" w:rsidP="00AC75FF">
            <w:pPr>
              <w:pStyle w:val="aa"/>
            </w:pPr>
            <w:r>
              <w:t>Вычислительные алгоритмы (ЭМГ)</w:t>
            </w:r>
          </w:p>
        </w:tc>
        <w:tc>
          <w:tcPr>
            <w:tcW w:w="4673" w:type="dxa"/>
          </w:tcPr>
          <w:p w14:paraId="596801FE" w14:textId="77777777" w:rsidR="006B69C4" w:rsidRDefault="006B69C4" w:rsidP="00AC75FF">
            <w:pPr>
              <w:pStyle w:val="aa"/>
            </w:pPr>
            <w:r>
              <w:t>Python compute-worker</w:t>
            </w:r>
          </w:p>
        </w:tc>
      </w:tr>
    </w:tbl>
    <w:p w14:paraId="478F1FBD" w14:textId="77777777" w:rsidR="0006323E" w:rsidRDefault="0006323E" w:rsidP="009350D4">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58C1757E" w14:textId="77777777" w:rsidR="0006323E" w:rsidRDefault="0006323E" w:rsidP="009350D4">
      <w:r>
        <w:t>Данные всех каналов записываются в единый файл формата HDF5: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лактата вносятся в тот же файл отдельным каналом по завершении теста.</w:t>
      </w:r>
    </w:p>
    <w:p w14:paraId="10C548D4" w14:textId="77777777" w:rsidR="00887DF9" w:rsidRDefault="00C522F1" w:rsidP="00887DF9">
      <w:pPr>
        <w:pStyle w:val="31"/>
      </w:pPr>
      <w:bookmarkStart w:id="16" w:name="_Toc230279589"/>
      <w:r>
        <w:lastRenderedPageBreak/>
        <w:t>2.5 Предобработка сигналов</w:t>
      </w:r>
      <w:bookmarkEnd w:id="16"/>
    </w:p>
    <w:p w14:paraId="7B87AFA0" w14:textId="77777777" w:rsidR="00C522F1" w:rsidRDefault="00C522F1" w:rsidP="007F4021">
      <w:pPr>
        <w:pStyle w:val="41"/>
      </w:pPr>
      <w:r>
        <w:t>2.5.1 Электромиография</w:t>
      </w:r>
    </w:p>
    <w:p w14:paraId="1F697953" w14:textId="77777777" w:rsidR="003D629E" w:rsidRDefault="003D629E" w:rsidP="002C46C4">
      <w:r>
        <w:t>Сырой ЭМГ-сигнал (1926 Гц) подвергался следующей предобработке. 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30 Вт для обеспечения межсессионной сопоставимости.</w:t>
      </w:r>
    </w:p>
    <w:p w14:paraId="2C6023B8" w14:textId="77777777" w:rsidR="00887DF9" w:rsidRDefault="003D629E" w:rsidP="00DD5158">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7F471704" w14:textId="77777777" w:rsidR="00C522F1" w:rsidRDefault="00C522F1" w:rsidP="00DD5158">
      <w:pPr>
        <w:pStyle w:val="41"/>
      </w:pPr>
      <w:r>
        <w:t>2.5.2 Мышечная оксигенация</w:t>
      </w:r>
    </w:p>
    <w:p w14:paraId="654AF81A" w14:textId="77777777" w:rsidR="00092273" w:rsidRDefault="00E63771" w:rsidP="00DD5158">
      <w:r>
        <w:t>Сигналы SmO₂, HHb, HBDiff и THb из вендорской выгрузки Train.Red сглаживались скользящим средним в окне 10 сек для подавления артефактов движения. Производные ΔSmO₂/Δt и ΔHHb/Δt вычислялись как разность соседних значений соответствующего канала, делённая на временной интервал между ними.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081CDCD5" w14:textId="77777777" w:rsidR="00092273" w:rsidRDefault="00092273" w:rsidP="00DD5158">
      <w:pPr>
        <w:pStyle w:val="41"/>
      </w:pPr>
      <w:r>
        <w:t>2.5.3 RR-интервалы и HRV</w:t>
      </w:r>
    </w:p>
    <w:p w14:paraId="5650939F" w14:textId="77777777" w:rsidR="00092273" w:rsidRDefault="00697C0D" w:rsidP="00DD5158">
      <w:r>
        <w:t>Перед вычислением HRV-признаков выполнялась детекция артефактов RR: интервалы, отклоняющиеся более чем на 20%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временны́х HRV-показателей (RMSSD, SDNN) и нелинейных показателей методами анализа Пуанкаре (SD1, SD2) и детрендированного флуктуационного анализа (DFA-α1 в окне 4–16 кардиоциклов).</w:t>
      </w:r>
    </w:p>
    <w:p w14:paraId="6C3C1619" w14:textId="77777777" w:rsidR="005E1B64" w:rsidRDefault="005E1B64" w:rsidP="00DD5158">
      <w:pPr>
        <w:pStyle w:val="31"/>
      </w:pPr>
      <w:bookmarkStart w:id="17" w:name="_Toc230279590"/>
      <w:r>
        <w:lastRenderedPageBreak/>
        <w:t>2.6 Определение лактатных порогов (ground truth)</w:t>
      </w:r>
      <w:bookmarkEnd w:id="17"/>
    </w:p>
    <w:p w14:paraId="5828A708" w14:textId="77777777" w:rsidR="00563416" w:rsidRPr="0042593A" w:rsidRDefault="00563416" w:rsidP="00DD5158">
      <w:pPr>
        <w:pStyle w:val="41"/>
      </w:pPr>
      <w:r>
        <w:t xml:space="preserve">2.6.1 Определение </w:t>
      </w:r>
      <w:r>
        <w:rPr>
          <w:lang w:val="en-US"/>
        </w:rPr>
        <w:t>LT</w:t>
      </w:r>
      <w:r>
        <w:t>1</w:t>
      </w:r>
    </w:p>
    <w:p w14:paraId="2A9CB1C1" w14:textId="77777777" w:rsidR="00F57F3E" w:rsidRDefault="00A9390F" w:rsidP="00DD5158">
      <w:r>
        <w:t>LT1 определялся как момент первого пересечения лактатной кривой с уровнем исходный уровень + 0,4 ммоль/л, где исходный уровень – значение лактата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лактата в сессии.</w:t>
      </w:r>
    </w:p>
    <w:p w14:paraId="585BF667" w14:textId="77777777" w:rsidR="00F57F3E" w:rsidRDefault="00A9390F" w:rsidP="00DD5158">
      <w:r>
        <w:t>Для точного определения момента пересечения по дискретным точкам забора строилась PCHIP-интерполяция в плоскости мощность-лактат.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5B08BD96" w14:textId="77777777" w:rsidR="00563416" w:rsidRDefault="00A9390F" w:rsidP="00DD5158">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795DFA1B" w14:textId="77777777" w:rsidR="00A9390F" w:rsidRDefault="00563416" w:rsidP="00DD5158">
      <w:pPr>
        <w:pStyle w:val="41"/>
      </w:pPr>
      <w:r>
        <w:t xml:space="preserve">2.6.2 Определение </w:t>
      </w:r>
      <w:r>
        <w:rPr>
          <w:lang w:val="en-US"/>
        </w:rPr>
        <w:t>LT</w:t>
      </w:r>
      <w:r>
        <w:t>2</w:t>
      </w:r>
    </w:p>
    <w:p w14:paraId="2550DD1D" w14:textId="77777777" w:rsidR="00A9390F" w:rsidRDefault="00A9390F" w:rsidP="00DD5158">
      <w:r>
        <w:t xml:space="preserve">LT2 определялся методом модифицированного Dmax (ModDmax) на кубическом сплайне в плоскости мощность–лактат. Из точки первого достоверного роста лактата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Dmax является геометрическим и требует гладкой кривой с непрерывной второй производной (C²); PCHIP гарантирует монотонность, но первая производная </w:t>
        <w:lastRenderedPageBreak/>
        <w:t>на стыках скачет, что искажает форму «локтя» кривой. Мощность в точке LT2 также переводилась во время через линейную интерполяцию внутри ступени.</w:t>
      </w:r>
    </w:p>
    <w:p w14:paraId="2A3F6C64" w14:textId="77777777"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5E2DFD69" w14:textId="77777777" w:rsidR="005103C2" w:rsidRDefault="005103C2" w:rsidP="001F4EA0">
      <w:pPr>
        <w:pStyle w:val="41"/>
      </w:pPr>
      <w:r>
        <w:t>2.6.3 Анализ чувствительности к задержке капиллярного лактата</w:t>
      </w:r>
    </w:p>
    <w:p w14:paraId="255F911E" w14:textId="77777777" w:rsidR="00B843A5" w:rsidRPr="00B843A5" w:rsidRDefault="00B843A5" w:rsidP="00B843A5">
      <w:r>
        <w:t>Описанные выше моменты LT1 и LT2 локализуются по капиллярному лактату. Концентрация лактата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5E4EFBEC" w14:textId="77777777" w:rsidR="005103C2" w:rsidRDefault="00B843A5" w:rsidP="005103C2">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велоэргометрического теста.</w:t>
      </w:r>
    </w:p>
    <w:p w14:paraId="17236647" w14:textId="77777777" w:rsidR="00B843A5" w:rsidRPr="00B843A5" w:rsidRDefault="00B843A5" w:rsidP="00B843A5">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межиндивидуальной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w:t>
        <w:lastRenderedPageBreak/>
        <w:t>скорректировать LT1, а цель противопоставить его поведение поведению LT2 на той же сетке.</w:t>
      </w:r>
    </w:p>
    <w:p w14:paraId="44176797" w14:textId="77777777" w:rsidR="00B843A5" w:rsidRPr="00687F44" w:rsidRDefault="008F714F" w:rsidP="005103C2">
      <w:r>
        <w:t>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таргета в форме глобального сдвига — приведено в разделе обсуждения (ограничения метода).</w:t>
      </w:r>
    </w:p>
    <w:p w14:paraId="50EDF5BA" w14:textId="77777777" w:rsidR="000D7F4C" w:rsidRDefault="000D7F4C" w:rsidP="00DD5158">
      <w:pPr>
        <w:pStyle w:val="31"/>
      </w:pPr>
      <w:bookmarkStart w:id="18" w:name="_Toc230279591"/>
      <w:r>
        <w:t>2.7 Признаковое пространство и модальности</w:t>
      </w:r>
      <w:bookmarkEnd w:id="18"/>
    </w:p>
    <w:p w14:paraId="53F8D3A9" w14:textId="77777777" w:rsidR="00E95860" w:rsidRPr="00E95860" w:rsidRDefault="00F57F3E" w:rsidP="00DD5158">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BDCD43D" w14:textId="77777777" w:rsidR="007B183A" w:rsidRDefault="007B183A" w:rsidP="00DD5158">
      <w:r>
        <w:t>В настоящей работе используются следующие термины, которые сохраняются единообразно во всех последующих разделах:</w:t>
      </w:r>
    </w:p>
    <w:p w14:paraId="31C6D378"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33AB7BFC"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54C040C5" w14:textId="77777777" w:rsidR="007B183A" w:rsidRDefault="007B183A" w:rsidP="00DD5158">
      <w:r>
        <w:t xml:space="preserve">Таким образом, сочетания «EMG+NIRS, без абсолютных признаков» и «EMG+NIRS, полный набор» соответствуют одной модальности, но двум </w:t>
        <w:lastRenderedPageBreak/>
        <w:t>вариантам состава признаков; сочетания «EMG+NIRS» и «HRV» представляют разные модальности независимо от выбранного варианта.</w:t>
      </w:r>
    </w:p>
    <w:p w14:paraId="6E81B7AE" w14:textId="77777777" w:rsidR="00F57F3E" w:rsidRPr="00F57F3E" w:rsidRDefault="001C32B7" w:rsidP="00DD5158">
      <w:pPr>
        <w:pStyle w:val="41"/>
      </w:pPr>
      <w:r>
        <w:tab/>
        <w:t>2.7.1 ЭМГ-признаки (E</w:t>
      </w:r>
      <w:r>
        <w:rPr>
          <w:lang w:val="en-US"/>
        </w:rPr>
        <w:t>MG</w:t>
      </w:r>
      <w:r>
        <w:t>)</w:t>
        <w:tab/>
      </w:r>
    </w:p>
    <w:p w14:paraId="0170808E" w14:textId="77777777" w:rsidR="001C32B7" w:rsidRDefault="001C32B7" w:rsidP="00DD5158">
      <w:r>
        <w:t xml:space="preserve">Признаки модальности EMG формируются из сырых сигналов поверхностной ЭМГ четырёхглавой мышцы бедра (m. vastus lateralis — дистальный и проксимальный электроды) в сочетании с кинематическими признаками педалирования. Итоговый набор содержит </w:t>
      </w:r>
      <w:r>
        <w:rPr>
          <w:b/>
          <w:bCs/>
        </w:rPr>
        <w:t>~79 признаков</w:t>
      </w:r>
      <w:r>
        <w:t>:</w:t>
      </w:r>
    </w:p>
    <w:p w14:paraId="54008241" w14:textId="77777777" w:rsidR="001C32B7" w:rsidRDefault="001C32B7" w:rsidP="001C32B7">
      <w:pPr>
        <w:pStyle w:val="11"/>
        <w:numPr>
          <w:ilvl w:val="0"/>
          <w:numId w:val="34"/>
        </w:numPr>
      </w:pPr>
      <w:r>
        <w:t>68 z-нормированных ЭМГ-признаков — статистики временного ряда ЭМГ (RMS, среднее, стандартное отклонение, перцентили, энтропийные и спектральные характеристики), вычисленные в пределах скользящего окна;</w:t>
      </w:r>
    </w:p>
    <w:p w14:paraId="3291DA12" w14:textId="77777777" w:rsidR="001C32B7" w:rsidRDefault="001C32B7" w:rsidP="001C32B7">
      <w:pPr>
        <w:pStyle w:val="11"/>
        <w:numPr>
          <w:ilvl w:val="0"/>
          <w:numId w:val="34"/>
        </w:numPr>
      </w:pPr>
      <w:r>
        <w:t>11 кинематических признаков — характеристики педального цикла: средняя каденс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(Sample Entropy) по каждой фазе.</w:t>
      </w:r>
    </w:p>
    <w:p w14:paraId="2067BD68" w14:textId="77777777" w:rsidR="001C32B7" w:rsidRDefault="001C32B7" w:rsidP="001C32B7">
      <w:r>
        <w:t>Z-нормировка проводилась per-subject: среднее и стандартное отклонение вычислялись по окнам первой ступени нагрузки и применялись ко всей сессии испытуемого без заглядывания вперёд (каузальность сохранена). Полный список признаков с техническими обозначениями приведён в Приложении 1.</w:t>
      </w:r>
    </w:p>
    <w:p w14:paraId="46DA0297" w14:textId="77777777" w:rsidR="00CC1BDE" w:rsidRDefault="00CC1BDE" w:rsidP="001F4EA0">
      <w:pPr>
        <w:pStyle w:val="41"/>
      </w:pPr>
      <w:r>
        <w:t>2.7.2 N</w:t>
      </w:r>
      <w:r>
        <w:rPr>
          <w:lang w:val="en-US"/>
        </w:rPr>
        <w:t>IRS</w:t>
      </w:r>
      <w:r>
        <w:t>-признаки</w:t>
      </w:r>
    </w:p>
    <w:p w14:paraId="34A24375" w14:textId="77777777" w:rsidR="00CC1BDE" w:rsidRDefault="00BA4525" w:rsidP="00BA4525">
      <w:pPr>
        <w:widowControl w:val="0"/>
        <w:spacing w:after="0"/>
        <w:ind w:firstLine="709"/>
      </w:pPr>
      <w:r>
        <w:t>NIRS-признаки делятся на две группы. Признаки окна (15): для SmO₂, HHb, HBDiff и THb – среднее, наклон и стандартное отклонение внутри окна; для SmO₂ и HHb дополнительно производные ΔSmO₂/Δt и ΔHHb/Δt; для SmO₂ – величина падения (drop) внутри окна. Накопленные признаки (3), вычисляемые от начала теста: отклонение SmO₂ от накопленного максимума, отклонение HHb от накопленного минимума, относительное падение SmO₂ от исходного базального уровня в процентах.</w:t>
      </w:r>
    </w:p>
    <w:p w14:paraId="5002A8DC" w14:textId="77777777" w:rsidR="005214F9" w:rsidRDefault="005214F9" w:rsidP="001F4EA0">
      <w:pPr>
        <w:pStyle w:val="41"/>
      </w:pPr>
      <w:r>
        <w:lastRenderedPageBreak/>
        <w:t>2.7.3 H</w:t>
      </w:r>
      <w:r>
        <w:rPr>
          <w:lang w:val="en-US"/>
        </w:rPr>
        <w:t>RV</w:t>
      </w:r>
      <w:r>
        <w:t>-признаки</w:t>
      </w:r>
    </w:p>
    <w:p w14:paraId="1114D318" w14:textId="77777777" w:rsidR="00CC1BDE" w:rsidRDefault="005214F9" w:rsidP="00CC1BDE">
      <w:pPr>
        <w:widowControl w:val="0"/>
        <w:spacing w:after="0"/>
        <w:ind w:firstLine="709"/>
      </w:pPr>
      <w:r>
        <w:t>Из равноинтервального RR-ряда вычислялись временные показатели – среднее RR-интервала (mean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детрендированного флуктуационного анализа DFA-α1, вычисляемый по каузальному trailing-контексту 120 с шагом обновления 5 с. При расчёте DFA-α1 диапазон 4–16 кардиоциклов использовался как набор масштабов анализа, а не как длина сегмента RR-ряда.</w:t>
      </w:r>
    </w:p>
    <w:p w14:paraId="66F30B05" w14:textId="77777777" w:rsidR="005214F9" w:rsidRPr="007A7832" w:rsidRDefault="005214F9" w:rsidP="001F4EA0">
      <w:pPr>
        <w:pStyle w:val="41"/>
      </w:pPr>
      <w:r>
        <w:t>2.7.4 Признаки взаимодействия</w:t>
      </w:r>
    </w:p>
    <w:p w14:paraId="14FAADB7" w14:textId="77777777" w:rsidR="005214F9" w:rsidRDefault="005214F9" w:rsidP="00EF0AB7">
      <w:pPr>
        <w:widowControl w:val="0"/>
        <w:spacing w:after="0"/>
        <w:ind w:firstLine="709"/>
      </w:pPr>
      <w:r>
        <w:t>Эти признаки включаются только в наборе EMG+NIRS+HRV. Произведение SmO₂ и mean RR кодирует одновременное снижение мышечной оксигенации и учащение сердечного ритма – паттерн, характерный для приближения к порогу; произведение SmO₂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mean RR к текущей мощности нормирует вегетативный ответ на нагрузку, позволяя модели учитывать индивидуальную кардиальную эффективность.</w:t>
      </w:r>
    </w:p>
    <w:p w14:paraId="6FE6F25C" w14:textId="77777777" w:rsidR="00890669" w:rsidRPr="007A7832" w:rsidRDefault="00890669" w:rsidP="001F4EA0">
      <w:pPr>
        <w:pStyle w:val="41"/>
      </w:pPr>
      <w:r>
        <w:t>2.7.5 Комбинации признаков</w:t>
      </w:r>
    </w:p>
    <w:p w14:paraId="09ECAC0F" w14:textId="77777777" w:rsidR="00890669" w:rsidRDefault="0059763A" w:rsidP="00890669">
      <w:pPr>
        <w:widowControl w:val="0"/>
        <w:spacing w:after="0"/>
        <w:ind w:firstLine="709"/>
      </w:pPr>
      <w:r>
        <w:t>Тестировались пять комбинаций модальностей (см. таблицу 3). Обоснование: выявить минимально достаточный набор сенсоров, обеспечивающий точность, сопоставимую с полным мультимодальным набором.</w:t>
      </w:r>
    </w:p>
    <w:p w14:paraId="57918002" w14:textId="77777777" w:rsidR="0059763A" w:rsidRPr="0059763A" w:rsidRDefault="0059763A" w:rsidP="0059763A">
      <w:pPr>
        <w:pStyle w:val="ad"/>
      </w:pPr>
      <w:r>
        <w:t>Таблица 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15110952"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3E8AE4A" w14:textId="77777777" w:rsidR="0059763A" w:rsidRPr="0059763A" w:rsidRDefault="0059763A" w:rsidP="0059763A">
            <w:pPr>
              <w:pStyle w:val="aa"/>
              <w:jc w:val="center"/>
              <w:rPr>
                <w:b/>
                <w:bCs/>
              </w:rPr>
            </w:pPr>
            <w:r>
              <w:rPr>
                <w:b/>
                <w:bCs/>
              </w:rPr>
              <w:t>Набор</w:t>
            </w:r>
          </w:p>
        </w:tc>
        <w:tc>
          <w:tcPr>
            <w:tcW w:w="0" w:type="auto"/>
            <w:tcBorders>
              <w:bottom w:val="none" w:sz="0" w:space="0" w:color="auto"/>
            </w:tcBorders>
          </w:tcPr>
          <w:p w14:paraId="1072ED08" w14:textId="77777777" w:rsidR="0059763A" w:rsidRPr="0059763A" w:rsidRDefault="0059763A" w:rsidP="0059763A">
            <w:pPr>
              <w:pStyle w:val="aa"/>
              <w:jc w:val="center"/>
              <w:rPr>
                <w:b/>
                <w:bCs/>
              </w:rPr>
            </w:pPr>
            <w:r>
              <w:rPr>
                <w:b/>
                <w:bCs/>
              </w:rPr>
              <w:t>Состав</w:t>
            </w:r>
          </w:p>
        </w:tc>
        <w:tc>
          <w:tcPr>
            <w:tcW w:w="0" w:type="auto"/>
            <w:tcBorders>
              <w:bottom w:val="none" w:sz="0" w:space="0" w:color="auto"/>
            </w:tcBorders>
          </w:tcPr>
          <w:p w14:paraId="23FBFC76" w14:textId="77777777" w:rsidR="0059763A" w:rsidRPr="0059763A" w:rsidRDefault="0059763A" w:rsidP="0059763A">
            <w:pPr>
              <w:pStyle w:val="aa"/>
              <w:jc w:val="center"/>
              <w:rPr>
                <w:b/>
                <w:bCs/>
              </w:rPr>
            </w:pPr>
            <w:r>
              <w:rPr>
                <w:b/>
                <w:bCs/>
              </w:rPr>
              <w:t>Число признаков</w:t>
            </w:r>
          </w:p>
        </w:tc>
      </w:tr>
      <w:tr w:rsidR="0059763A" w:rsidRPr="0059763A" w14:paraId="2C3B2962" w14:textId="77777777" w:rsidTr="0059763A">
        <w:tc>
          <w:tcPr>
            <w:tcW w:w="0" w:type="auto"/>
          </w:tcPr>
          <w:p w14:paraId="499F4915" w14:textId="77777777" w:rsidR="0059763A" w:rsidRPr="0059763A" w:rsidRDefault="0059763A" w:rsidP="0059763A">
            <w:pPr>
              <w:pStyle w:val="aa"/>
            </w:pPr>
            <w:r>
              <w:t>EMG</w:t>
            </w:r>
          </w:p>
        </w:tc>
        <w:tc>
          <w:tcPr>
            <w:tcW w:w="0" w:type="auto"/>
          </w:tcPr>
          <w:p w14:paraId="7EC3909A" w14:textId="77777777" w:rsidR="0059763A" w:rsidRPr="004D33E4" w:rsidRDefault="0059763A" w:rsidP="0059763A">
            <w:pPr>
              <w:pStyle w:val="aa"/>
              <w:rPr>
                <w:lang w:val="ru-RU"/>
              </w:rPr>
            </w:pPr>
            <w:r>
              <w:rPr>
                <w:lang w:val="ru-RU"/>
              </w:rPr>
              <w:t>ЭМГ (</w:t>
            </w:r>
            <w:r>
              <w:t>z</w:t>
            </w:r>
            <w:r>
              <w:rPr>
                <w:lang w:val="ru-RU"/>
              </w:rPr>
              <w:t>-норм.) + кинематика педалирования</w:t>
            </w:r>
          </w:p>
        </w:tc>
        <w:tc>
          <w:tcPr>
            <w:tcW w:w="0" w:type="auto"/>
          </w:tcPr>
          <w:p w14:paraId="2F8F6C51" w14:textId="77777777" w:rsidR="0059763A" w:rsidRPr="0059763A" w:rsidRDefault="0059763A" w:rsidP="0059763A">
            <w:pPr>
              <w:pStyle w:val="aa"/>
            </w:pPr>
            <w:r>
              <w:t>~79</w:t>
            </w:r>
          </w:p>
        </w:tc>
      </w:tr>
      <w:tr w:rsidR="0059763A" w:rsidRPr="0059763A" w14:paraId="3E08F0DC" w14:textId="77777777" w:rsidTr="0059763A">
        <w:tc>
          <w:tcPr>
            <w:tcW w:w="0" w:type="auto"/>
          </w:tcPr>
          <w:p w14:paraId="74AF52CA" w14:textId="77777777" w:rsidR="0059763A" w:rsidRPr="0059763A" w:rsidRDefault="0059763A" w:rsidP="0059763A">
            <w:pPr>
              <w:pStyle w:val="aa"/>
            </w:pPr>
            <w:r>
              <w:t>NIRS</w:t>
            </w:r>
          </w:p>
        </w:tc>
        <w:tc>
          <w:tcPr>
            <w:tcW w:w="0" w:type="auto"/>
          </w:tcPr>
          <w:p w14:paraId="05080673" w14:textId="77777777" w:rsidR="0059763A" w:rsidRPr="0059763A" w:rsidRDefault="0059763A" w:rsidP="0059763A">
            <w:pPr>
              <w:pStyle w:val="aa"/>
            </w:pPr>
            <w:r>
              <w:t>Оконные + кумулятивные признаки NIRS</w:t>
            </w:r>
          </w:p>
        </w:tc>
        <w:tc>
          <w:tcPr>
            <w:tcW w:w="0" w:type="auto"/>
          </w:tcPr>
          <w:p w14:paraId="1FEC0F05" w14:textId="77777777" w:rsidR="0059763A" w:rsidRPr="0059763A" w:rsidRDefault="0059763A" w:rsidP="0059763A">
            <w:pPr>
              <w:pStyle w:val="aa"/>
            </w:pPr>
            <w:r>
              <w:t>18</w:t>
            </w:r>
          </w:p>
        </w:tc>
      </w:tr>
      <w:tr w:rsidR="0059763A" w:rsidRPr="0059763A" w14:paraId="77BCDDB2" w14:textId="77777777" w:rsidTr="0059763A">
        <w:tc>
          <w:tcPr>
            <w:tcW w:w="0" w:type="auto"/>
          </w:tcPr>
          <w:p w14:paraId="780CEAAE" w14:textId="77777777" w:rsidR="0059763A" w:rsidRPr="0059763A" w:rsidRDefault="0059763A" w:rsidP="0059763A">
            <w:pPr>
              <w:pStyle w:val="aa"/>
            </w:pPr>
            <w:r>
              <w:t>HRV</w:t>
            </w:r>
          </w:p>
        </w:tc>
        <w:tc>
          <w:tcPr>
            <w:tcW w:w="0" w:type="auto"/>
          </w:tcPr>
          <w:p w14:paraId="22940F59"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251D7FCF" w14:textId="77777777" w:rsidR="0059763A" w:rsidRPr="0059763A" w:rsidRDefault="0059763A" w:rsidP="0059763A">
            <w:pPr>
              <w:pStyle w:val="aa"/>
            </w:pPr>
            <w:r>
              <w:t>7</w:t>
            </w:r>
          </w:p>
        </w:tc>
      </w:tr>
      <w:tr w:rsidR="0059763A" w:rsidRPr="0059763A" w14:paraId="034362CB" w14:textId="77777777" w:rsidTr="0059763A">
        <w:tc>
          <w:tcPr>
            <w:tcW w:w="0" w:type="auto"/>
          </w:tcPr>
          <w:p w14:paraId="2391EA08" w14:textId="77777777" w:rsidR="0059763A" w:rsidRPr="0059763A" w:rsidRDefault="0059763A" w:rsidP="0059763A">
            <w:pPr>
              <w:pStyle w:val="aa"/>
            </w:pPr>
            <w:r>
              <w:t>EMG+NIRS</w:t>
            </w:r>
          </w:p>
        </w:tc>
        <w:tc>
          <w:tcPr>
            <w:tcW w:w="0" w:type="auto"/>
          </w:tcPr>
          <w:p w14:paraId="2FCBEBD4"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3D230353" w14:textId="77777777" w:rsidR="0059763A" w:rsidRPr="0059763A" w:rsidRDefault="0059763A" w:rsidP="0059763A">
            <w:pPr>
              <w:pStyle w:val="aa"/>
            </w:pPr>
            <w:r>
              <w:t>~97</w:t>
            </w:r>
          </w:p>
        </w:tc>
      </w:tr>
      <w:tr w:rsidR="0059763A" w:rsidRPr="0059763A" w14:paraId="77A35937" w14:textId="77777777" w:rsidTr="0059763A">
        <w:tc>
          <w:tcPr>
            <w:tcW w:w="0" w:type="auto"/>
          </w:tcPr>
          <w:p w14:paraId="4B31BED7" w14:textId="77777777" w:rsidR="0059763A" w:rsidRPr="0059763A" w:rsidRDefault="0059763A" w:rsidP="0059763A">
            <w:pPr>
              <w:pStyle w:val="aa"/>
            </w:pPr>
            <w:r>
              <w:t>EMG+NIRS+HRV</w:t>
            </w:r>
          </w:p>
        </w:tc>
        <w:tc>
          <w:tcPr>
            <w:tcW w:w="0" w:type="auto"/>
          </w:tcPr>
          <w:p w14:paraId="4E7327AE"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взаимодействия</w:t>
            </w:r>
          </w:p>
        </w:tc>
        <w:tc>
          <w:tcPr>
            <w:tcW w:w="0" w:type="auto"/>
          </w:tcPr>
          <w:p w14:paraId="32C62C6E" w14:textId="77777777" w:rsidR="0059763A" w:rsidRPr="0059763A" w:rsidRDefault="0059763A" w:rsidP="0059763A">
            <w:pPr>
              <w:pStyle w:val="aa"/>
            </w:pPr>
            <w:r>
              <w:t>~107</w:t>
            </w:r>
          </w:p>
        </w:tc>
      </w:tr>
    </w:tbl>
    <w:p w14:paraId="50A28A57" w14:textId="77777777" w:rsidR="0059763A" w:rsidRDefault="0059763A" w:rsidP="00890669">
      <w:pPr>
        <w:widowControl w:val="0"/>
        <w:spacing w:after="0"/>
        <w:ind w:firstLine="709"/>
      </w:pPr>
    </w:p>
    <w:p w14:paraId="06A21316" w14:textId="77777777" w:rsidR="00890669" w:rsidRPr="007A7832" w:rsidRDefault="00890669" w:rsidP="001F4EA0">
      <w:pPr>
        <w:pStyle w:val="41"/>
      </w:pPr>
      <w:r>
        <w:lastRenderedPageBreak/>
        <w:t>2.7.6 Варианты комбинаций</w:t>
      </w:r>
    </w:p>
    <w:p w14:paraId="12C2E08D" w14:textId="77777777" w:rsidR="0059763A" w:rsidRDefault="00461F42" w:rsidP="0059763A">
      <w:pPr>
        <w:widowControl w:val="0"/>
        <w:spacing w:after="0"/>
        <w:ind w:firstLine="709"/>
      </w:pPr>
      <w:r>
        <w:t>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SmO₂, HHb, HbDiff и THb за окно, среднего RR-интервала, а также их перекрёстного признака (SmO₂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592D457B" w14:textId="77777777" w:rsidR="00890669" w:rsidRDefault="00890669" w:rsidP="001F4EA0">
      <w:pPr>
        <w:pStyle w:val="41"/>
      </w:pPr>
      <w:r>
        <w:t>2.7.7 Базальные физиологические показатели</w:t>
      </w:r>
    </w:p>
    <w:p w14:paraId="38CF6BBB" w14:textId="77777777" w:rsidR="00890669" w:rsidRDefault="00890669" w:rsidP="00890669">
      <w:pPr>
        <w:widowControl w:val="0"/>
        <w:spacing w:after="0"/>
        <w:ind w:firstLine="709"/>
      </w:pPr>
      <w:r>
        <w:t>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оксигенации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0864BBEE" w14:textId="77777777" w:rsidR="00890669" w:rsidRPr="00890669" w:rsidRDefault="00890669" w:rsidP="00890669">
      <w:pPr>
        <w:pStyle w:val="11"/>
        <w:numPr>
          <w:ilvl w:val="0"/>
          <w:numId w:val="36"/>
        </w:numPr>
      </w:pPr>
      <w:r>
        <w:rPr>
          <w:b/>
          <w:bCs/>
        </w:rPr>
        <w:t>Антропометрия и состав тела</w:t>
      </w:r>
      <w:r>
        <w:t>: возраст, рост, масса тела, ИМТ, процент жировой массы, угол фазы биоимпеданса;</w:t>
      </w:r>
    </w:p>
    <w:p w14:paraId="1B8A4885"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оксигенация SmO₂.</w:t>
      </w:r>
    </w:p>
    <w:p w14:paraId="230CCC7E" w14:textId="77777777" w:rsidR="00890669" w:rsidRDefault="00890669" w:rsidP="00890669">
      <w:pPr>
        <w:widowControl w:val="0"/>
        <w:spacing w:after="0"/>
        <w:ind w:firstLine="709"/>
      </w:pPr>
      <w:r>
        <w:t>Эти признаки не входят в основное признаковое пространство модели предсказания и не создают утечки данных, поскольку относятся к дотестовому периоду и не содержат информации о целевой переменной.</w:t>
      </w:r>
    </w:p>
    <w:p w14:paraId="3D0DBDC3" w14:textId="77777777" w:rsidR="00890669" w:rsidRPr="00890669" w:rsidRDefault="00890669" w:rsidP="00890669">
      <w:pPr>
        <w:pStyle w:val="FirstParagraph"/>
        <w:rPr>
          <w:lang w:val="ru-RU"/>
        </w:rPr>
      </w:pPr>
    </w:p>
    <w:p w14:paraId="5335C053" w14:textId="77777777" w:rsidR="00CE3246" w:rsidRDefault="00CE3246" w:rsidP="00CE3246">
      <w:pPr>
        <w:pStyle w:val="31"/>
      </w:pPr>
      <w:bookmarkStart w:id="19" w:name="_Toc230279592"/>
      <w:r>
        <w:lastRenderedPageBreak/>
        <w:t>2.8 Модели машинного обучения</w:t>
      </w:r>
      <w:bookmarkEnd w:id="19"/>
    </w:p>
    <w:p w14:paraId="50200BDD" w14:textId="77777777" w:rsidR="00CE3246" w:rsidRDefault="00CE3246" w:rsidP="00F0309F">
      <w:pPr>
        <w:pStyle w:val="41"/>
      </w:pPr>
      <w:r>
        <w:t>2.8.1 Постановка задачи</w:t>
      </w:r>
    </w:p>
    <w:p w14:paraId="787403B6" w14:textId="77777777" w:rsidR="00C131E0" w:rsidRDefault="00C131E0" w:rsidP="00570893">
      <w:pPr>
        <w:widowControl w:val="0"/>
        <w:spacing w:after="0"/>
        <w:ind w:firstLine="709"/>
      </w:pPr>
      <w:r>
        <w:t>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лактатного порога</w:t>
      </w:r>
    </w:p>
    <w:p w14:paraId="15BF4293" w14:textId="77777777" w:rsidR="00C131E0" w:rsidRDefault="00C131E0" w:rsidP="00570893">
      <w:pPr>
        <w:widowControl w:val="0"/>
        <w:spacing w:after="0"/>
        <w:ind w:firstLine="709"/>
      </w:pPr>
      <w:r>
        <w:t>В работе рассматриваются два независимых целевых показателя (таргета):</w:t>
      </w:r>
    </w:p>
    <w:p w14:paraId="6569B2C7" w14:textId="77777777" w:rsidR="00C131E0" w:rsidRDefault="00C131E0" w:rsidP="00570893">
      <w:pPr>
        <w:pStyle w:val="11"/>
        <w:numPr>
          <w:ilvl w:val="0"/>
          <w:numId w:val="32"/>
        </w:numPr>
      </w:pPr>
      <w:r>
        <w:rPr>
          <w:b/>
          <w:bCs/>
        </w:rPr>
        <w:t>time_to_LT1</w:t>
      </w:r>
      <w:r>
        <w:t xml:space="preserve"> — оставшееся время (с) до первого лактатного порога (аэробный порог, LT1);</w:t>
      </w:r>
    </w:p>
    <w:p w14:paraId="22FC7109" w14:textId="77777777" w:rsidR="00C131E0" w:rsidRDefault="00C131E0" w:rsidP="00570893">
      <w:pPr>
        <w:pStyle w:val="11"/>
        <w:numPr>
          <w:ilvl w:val="0"/>
          <w:numId w:val="32"/>
        </w:numPr>
      </w:pPr>
      <w:r>
        <w:rPr>
          <w:b/>
          <w:bCs/>
        </w:rPr>
        <w:t>time_to_LT2</w:t>
      </w:r>
      <w:r>
        <w:t xml:space="preserve"> — оставшееся время (с) до второго лактатного порога (анаэробный порог, LT2).</w:t>
      </w:r>
    </w:p>
    <w:p w14:paraId="49891998" w14:textId="77777777" w:rsidR="003F5478" w:rsidRDefault="00C131E0" w:rsidP="00570893">
      <w:pPr>
        <w:widowControl w:val="0"/>
        <w:spacing w:after="0"/>
        <w:ind w:firstLine="709"/>
      </w:pPr>
      <w:r>
        <w:t>Каждый таргет рассматривается как самостоятельная подзадача: обучение, отбор гиперпараметров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2BA7C652" w14:textId="77777777" w:rsidR="00CE3246" w:rsidRDefault="00CE3246" w:rsidP="00F0309F">
      <w:pPr>
        <w:pStyle w:val="41"/>
      </w:pPr>
      <w:r>
        <w:t>2.8.2 Формальная постановка</w:t>
      </w:r>
    </w:p>
    <w:p w14:paraId="5E6FF30E"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p>
    <w:p w14:paraId="07CC53EE"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44BC7DE5"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0E368905" w14:textId="77777777" w:rsidR="00570893" w:rsidRDefault="009A7AF0"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5D333B96"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2.9.1).</w:t>
      </w:r>
    </w:p>
    <w:p w14:paraId="1181E13B" w14:textId="77777777" w:rsidR="00CE3246" w:rsidRPr="00FE1000" w:rsidRDefault="00CE3246" w:rsidP="00F0309F">
      <w:pPr>
        <w:pStyle w:val="41"/>
      </w:pPr>
      <w:r>
        <w:t>2.8.3 Формирование обучающей выборки</w:t>
      </w:r>
    </w:p>
    <w:p w14:paraId="3EAA51F3" w14:textId="77777777" w:rsidR="00FE1000" w:rsidRDefault="00FE1000" w:rsidP="00FE1000">
      <w:pPr>
        <w:widowControl w:val="0"/>
        <w:spacing w:after="0"/>
        <w:ind w:firstLine="709"/>
      </w:pPr>
      <w:r>
        <w:t>Для таргета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таргета LT1 дополнительно использовался признак пригодности окна, формируемый на этапе разметки датасета.</w:t>
      </w:r>
    </w:p>
    <w:p w14:paraId="2716B5FD" w14:textId="77777777" w:rsidR="00FE1000" w:rsidRPr="003C50E4" w:rsidRDefault="00FE1000" w:rsidP="00FE1000">
      <w:pPr>
        <w:widowControl w:val="0"/>
        <w:spacing w:after="0"/>
        <w:ind w:firstLine="709"/>
      </w:pPr>
      <w:r>
        <w:t>После фильтрации датасет содержит 4 130 окон для LT1 и 3 651 окно для LT2, распределённых по 18 испытуемым.</w:t>
      </w:r>
    </w:p>
    <w:p w14:paraId="2D50752A" w14:textId="77777777" w:rsidR="003F5478" w:rsidRDefault="00FE1000" w:rsidP="003C50E4">
      <w:pPr>
        <w:widowControl w:val="0"/>
        <w:spacing w:after="0"/>
        <w:ind w:firstLine="709"/>
      </w:pPr>
      <w:r>
        <w:t>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time_to_LT на ней не определена, а характеристики сигнала на 30 Вт систематически отличаются от рабочих ступеней теста.</w:t>
      </w:r>
    </w:p>
    <w:p w14:paraId="02ABA653" w14:textId="77777777" w:rsidR="00CE3246" w:rsidRDefault="00CE3246" w:rsidP="00F0309F">
      <w:pPr>
        <w:pStyle w:val="41"/>
      </w:pPr>
      <w:r>
        <w:t>2.8.4 Методология широкого перебора</w:t>
      </w:r>
    </w:p>
    <w:p w14:paraId="0E187E5F" w14:textId="77777777" w:rsidR="00840D03" w:rsidRPr="00840D03" w:rsidRDefault="00765808" w:rsidP="00840D03">
      <w:pPr>
        <w:widowControl w:val="0"/>
        <w:spacing w:after="0"/>
        <w:ind w:firstLine="709"/>
      </w:pPr>
      <w:r>
        <w:t>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5CB4A92D" w14:textId="77777777" w:rsidR="00ED5AC5" w:rsidRDefault="00765808" w:rsidP="00765808">
      <w:pPr>
        <w:widowControl w:val="0"/>
        <w:spacing w:after="0"/>
        <w:ind w:firstLine="709"/>
      </w:pPr>
      <w:r>
        <w:lastRenderedPageBreak/>
        <w:t>Для семейства классических моделей базовый перебор образует полное 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CB09B4" w14:textId="77777777" w:rsidR="00ED5AC5" w:rsidRDefault="00765808" w:rsidP="00ED5AC5">
      <w:pPr>
        <w:pStyle w:val="11"/>
        <w:widowControl w:val="0"/>
        <w:numPr>
          <w:ilvl w:val="0"/>
          <w:numId w:val="40"/>
        </w:numPr>
        <w:spacing w:after="0"/>
      </w:pPr>
      <w:r>
        <w:t>фазо-разделённый режим, при котором признаки вычислялись отдельно для фаз нагрузки и восстановления;</w:t>
      </w:r>
    </w:p>
    <w:p w14:paraId="1D3FF684" w14:textId="77777777" w:rsidR="00ED5AC5" w:rsidRDefault="00765808" w:rsidP="00ED5AC5">
      <w:pPr>
        <w:pStyle w:val="11"/>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39E0DB4E" w14:textId="77777777" w:rsidR="00ED5AC5" w:rsidRDefault="00765808" w:rsidP="00ED5AC5">
      <w:pPr>
        <w:pStyle w:val="11"/>
        <w:widowControl w:val="0"/>
        <w:numPr>
          <w:ilvl w:val="0"/>
          <w:numId w:val="40"/>
        </w:numPr>
        <w:spacing w:after="0"/>
      </w:pPr>
      <w:r>
        <w:t>полнооконный режим, при котором признаки вычислялись по всем ЭМГ-отсчётам скользящего окна без фазового разделения.</w:t>
      </w:r>
    </w:p>
    <w:p w14:paraId="0249FF67" w14:textId="77777777" w:rsidR="003F5478" w:rsidRDefault="00765808" w:rsidP="00765808">
      <w:pPr>
        <w:widowControl w:val="0"/>
        <w:spacing w:after="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6BD7D181"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baseline-конфигурации.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валидации LOSO; это даёт 24 + 12 = 36 дополнительных обучений сверх базового перебора.</w:t>
      </w:r>
    </w:p>
    <w:p w14:paraId="518D3FD2" w14:textId="77777777" w:rsidR="00FB149B" w:rsidRDefault="00FB149B" w:rsidP="00F0309F">
      <w:pPr>
        <w:pStyle w:val="41"/>
      </w:pPr>
      <w:r>
        <w:t>2.8.5 Схема валидации</w:t>
      </w:r>
    </w:p>
    <w:p w14:paraId="32D632BB" w14:textId="77777777" w:rsidR="00FB149B" w:rsidRDefault="00FB149B" w:rsidP="00765808">
      <w:pPr>
        <w:widowControl w:val="0"/>
        <w:spacing w:after="0"/>
        <w:ind w:firstLine="709"/>
      </w:pPr>
      <w:r>
        <w:t xml:space="preserve">В качестве единственной схемы валидации во всех экспериментах применялась стратегия Leave-One-Subject-Out (LOSO). Суть метода: на каждой итерации один испытуемый целиком выносится в тестовое множество, </w:t>
        <w:lastRenderedPageBreak/>
        <w:t>остальные 17 формируют обучающее множество; процедура повторяется для каждого из 18 испытуемых.</w:t>
      </w:r>
    </w:p>
    <w:p w14:paraId="5E6508CC" w14:textId="77777777" w:rsidR="00FB149B" w:rsidRDefault="00FB149B" w:rsidP="00B8358D">
      <w:pPr>
        <w:widowControl w:val="0"/>
        <w:spacing w:after="0"/>
        <w:ind w:firstLine="709"/>
      </w:pPr>
      <w:r>
        <w:t>Внутреннее разбиение обучающей части LOSO-фолда на обучающую и валидационную подвыборки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фолде с сохранением параметров модели и тестовых предсказаний.</w:t>
      </w:r>
    </w:p>
    <w:p w14:paraId="650F6448" w14:textId="77777777" w:rsidR="004F7B40" w:rsidRPr="004F7B40" w:rsidRDefault="00427BE8" w:rsidP="00B8358D">
      <w:pPr>
        <w:widowControl w:val="0"/>
        <w:spacing w:after="0"/>
        <w:ind w:firstLine="709"/>
      </w:pPr>
      <w:r>
        <w:t>Для нейросетевых моделей обучение проводилось в течение фиксированного числа эпох. Поскольку при малом объёме выборки выделение отдельной валидационной подвыборки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1A8706C2" w14:textId="77777777" w:rsidR="00B87670" w:rsidRDefault="00B87670" w:rsidP="00F0309F">
      <w:pPr>
        <w:pStyle w:val="41"/>
      </w:pPr>
      <w:r>
        <w:t>2.8.6 Семейство классических моделей</w:t>
      </w:r>
    </w:p>
    <w:p w14:paraId="491B09D5" w14:textId="77777777" w:rsidR="00B87670" w:rsidRPr="00B87670" w:rsidRDefault="00B87670" w:rsidP="00B87670">
      <w:pPr>
        <w:widowControl w:val="0"/>
        <w:spacing w:after="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2D55038D" w14:textId="77777777" w:rsidR="00B87670" w:rsidRPr="00B87670" w:rsidRDefault="00B87670" w:rsidP="00B87670">
      <w:pPr>
        <w:pStyle w:val="ad"/>
      </w:pPr>
      <w:r>
        <w:t>Таблица 4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F724CA7"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1760387" w14:textId="77777777" w:rsidR="00B87670" w:rsidRPr="00B87670" w:rsidRDefault="00B87670" w:rsidP="00B87670">
            <w:pPr>
              <w:pStyle w:val="aa"/>
              <w:jc w:val="center"/>
              <w:rPr>
                <w:b/>
                <w:bCs/>
              </w:rPr>
            </w:pPr>
            <w:r>
              <w:rPr>
                <w:b/>
                <w:bCs/>
              </w:rPr>
              <w:t>Алгоритм</w:t>
            </w:r>
          </w:p>
        </w:tc>
        <w:tc>
          <w:tcPr>
            <w:tcW w:w="4673" w:type="dxa"/>
            <w:tcBorders>
              <w:bottom w:val="none" w:sz="0" w:space="0" w:color="auto"/>
            </w:tcBorders>
          </w:tcPr>
          <w:p w14:paraId="17721A94" w14:textId="77777777" w:rsidR="00B87670" w:rsidRPr="00B87670" w:rsidRDefault="00B87670" w:rsidP="00B87670">
            <w:pPr>
              <w:pStyle w:val="aa"/>
              <w:jc w:val="center"/>
              <w:rPr>
                <w:b/>
                <w:bCs/>
              </w:rPr>
            </w:pPr>
            <w:r>
              <w:rPr>
                <w:b/>
                <w:bCs/>
              </w:rPr>
              <w:t>Гиперпараметры</w:t>
            </w:r>
          </w:p>
        </w:tc>
      </w:tr>
      <w:tr w:rsidR="00B87670" w14:paraId="564FB9F7" w14:textId="77777777" w:rsidTr="00003CEA">
        <w:tc>
          <w:tcPr>
            <w:tcW w:w="4672" w:type="dxa"/>
          </w:tcPr>
          <w:p w14:paraId="2EF34E94" w14:textId="77777777" w:rsidR="00B87670" w:rsidRPr="00B87670" w:rsidRDefault="00B87670" w:rsidP="00B87670">
            <w:pPr>
              <w:pStyle w:val="aa"/>
            </w:pPr>
            <w:r>
              <w:t>Ridge</w:t>
            </w:r>
          </w:p>
        </w:tc>
        <w:tc>
          <w:tcPr>
            <w:tcW w:w="4673" w:type="dxa"/>
          </w:tcPr>
          <w:p w14:paraId="471A482D"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69B37BB5" w14:textId="77777777" w:rsidTr="00003CEA">
        <w:tc>
          <w:tcPr>
            <w:tcW w:w="4672" w:type="dxa"/>
          </w:tcPr>
          <w:p w14:paraId="4B9E2DD8" w14:textId="77777777" w:rsidR="00B87670" w:rsidRPr="00B87670" w:rsidRDefault="00B87670" w:rsidP="00B87670">
            <w:pPr>
              <w:pStyle w:val="aa"/>
            </w:pPr>
            <w:r>
              <w:t>HuberRegressor</w:t>
            </w:r>
          </w:p>
        </w:tc>
        <w:tc>
          <w:tcPr>
            <w:tcW w:w="4673" w:type="dxa"/>
          </w:tcPr>
          <w:p w14:paraId="0E518DA4"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16F9801E" w14:textId="77777777" w:rsidTr="00003CEA">
        <w:tc>
          <w:tcPr>
            <w:tcW w:w="4672" w:type="dxa"/>
          </w:tcPr>
          <w:p w14:paraId="259DB243" w14:textId="77777777" w:rsidR="00B87670" w:rsidRPr="00B87670" w:rsidRDefault="00B87670" w:rsidP="00B87670">
            <w:pPr>
              <w:pStyle w:val="aa"/>
            </w:pPr>
            <w:r>
              <w:t>ElasticNet</w:t>
            </w:r>
          </w:p>
        </w:tc>
        <w:tc>
          <w:tcPr>
            <w:tcW w:w="4673" w:type="dxa"/>
          </w:tcPr>
          <w:p w14:paraId="2DCC703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22F860A8" w14:textId="77777777" w:rsidTr="00003CEA">
        <w:tc>
          <w:tcPr>
            <w:tcW w:w="4672" w:type="dxa"/>
          </w:tcPr>
          <w:p w14:paraId="7CB4B0B9" w14:textId="77777777" w:rsidR="00B87670" w:rsidRPr="00B87670" w:rsidRDefault="00B87670" w:rsidP="00B87670">
            <w:pPr>
              <w:pStyle w:val="aa"/>
            </w:pPr>
            <w:r>
              <w:t>GradientBoostingRegressor</w:t>
            </w:r>
          </w:p>
        </w:tc>
        <w:tc>
          <w:tcPr>
            <w:tcW w:w="4673" w:type="dxa"/>
          </w:tcPr>
          <w:p w14:paraId="3AECA165" w14:textId="77777777" w:rsidR="00B87670" w:rsidRPr="00B87670" w:rsidRDefault="00B87670" w:rsidP="00B87670">
            <w:pPr>
              <w:pStyle w:val="aa"/>
            </w:pPr>
            <w:r>
              <w:t xml:space="preserve">n_estimators </w:t>
            </w:r>
            <w:r>
              <w:rPr>
                <w:rFonts w:ascii="Cambria Math" w:hAnsi="Cambria Math" w:cs="Cambria Math"/>
              </w:rPr>
              <w:t>∈</w:t>
            </w:r>
            <w:r>
              <w:t xml:space="preserve"> {50, 100, 200} × max_depth </w:t>
            </w:r>
            <w:r>
              <w:rPr>
                <w:rFonts w:ascii="Cambria Math" w:hAnsi="Cambria Math" w:cs="Cambria Math"/>
              </w:rPr>
              <w:t>∈</w:t>
            </w:r>
            <w:r>
              <w:t xml:space="preserve"> {2, 3}</w:t>
            </w:r>
          </w:p>
        </w:tc>
      </w:tr>
      <w:tr w:rsidR="00B87670" w14:paraId="6819D7F0" w14:textId="77777777" w:rsidTr="00003CEA">
        <w:trPr>
          <w:trHeight w:val="89"/>
        </w:trPr>
        <w:tc>
          <w:tcPr>
            <w:tcW w:w="4672" w:type="dxa"/>
          </w:tcPr>
          <w:p w14:paraId="2DA0D304" w14:textId="77777777" w:rsidR="00B87670" w:rsidRPr="00B87670" w:rsidRDefault="00B87670" w:rsidP="00B87670">
            <w:pPr>
              <w:pStyle w:val="aa"/>
            </w:pPr>
            <w:r>
              <w:t>SVR (ядро RBF)</w:t>
            </w:r>
          </w:p>
        </w:tc>
        <w:tc>
          <w:tcPr>
            <w:tcW w:w="4673" w:type="dxa"/>
          </w:tcPr>
          <w:p w14:paraId="0DCC0CF5"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27DF039" w14:textId="77777777" w:rsidR="00003CEA" w:rsidRDefault="00003CEA" w:rsidP="00003CEA">
      <w:pPr>
        <w:widowControl w:val="0"/>
        <w:spacing w:after="0"/>
        <w:ind w:firstLine="709"/>
      </w:pPr>
    </w:p>
    <w:p w14:paraId="747592F8" w14:textId="77777777" w:rsidR="00B87670" w:rsidRDefault="00003CEA" w:rsidP="00003CEA">
      <w:pPr>
        <w:widowControl w:val="0"/>
        <w:spacing w:after="0"/>
        <w:ind w:firstLine="709"/>
      </w:pPr>
      <w:r>
        <w:lastRenderedPageBreak/>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5D94333F" w14:textId="77777777" w:rsidR="005A1897" w:rsidRDefault="005A1897" w:rsidP="000171F7">
      <w:pPr>
        <w:pStyle w:val="41"/>
        <w:rPr>
          <w:b/>
        </w:rPr>
      </w:pPr>
      <w:r>
        <w:t>2.8.7 Нейросетевые семейства моделей</w:t>
      </w:r>
    </w:p>
    <w:p w14:paraId="197EDB2B" w14:textId="77777777" w:rsidR="00B83629" w:rsidRDefault="00B83629" w:rsidP="000171F7">
      <w:pPr>
        <w:pStyle w:val="41"/>
      </w:pPr>
      <w:r>
        <w:t>2.8.7.1 Рекуррентные сети</w:t>
      </w:r>
    </w:p>
    <w:p w14:paraId="32AACDF3" w14:textId="77777777" w:rsidR="006F3B31" w:rsidRDefault="006F3B31" w:rsidP="006F3B31">
      <w:pPr>
        <w:widowControl w:val="0"/>
        <w:spacing w:after="0"/>
        <w:ind w:firstLine="709"/>
      </w:pP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DABA823" w14:textId="77777777" w:rsidR="005A1897" w:rsidRDefault="006F3B31" w:rsidP="006F3B31">
      <w:pPr>
        <w:widowControl w:val="0"/>
        <w:spacing w:after="0"/>
        <w:ind w:firstLine="709"/>
      </w:pPr>
      <w:r>
        <w:t>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вейвлет-преобразования и с дополнительными признаками, полученными методом непрерывного вейвлет-преобразования.</w:t>
      </w:r>
    </w:p>
    <w:p w14:paraId="1D5E1DC9" w14:textId="77777777" w:rsidR="006F3B31" w:rsidRPr="00F807FC" w:rsidRDefault="006F3B31" w:rsidP="000171F7">
      <w:pPr>
        <w:pStyle w:val="41"/>
      </w:pPr>
      <w:r>
        <w:t>2.8.7.2 Сверточные сети</w:t>
      </w:r>
    </w:p>
    <w:p w14:paraId="3EA95E0B" w14:textId="77777777" w:rsidR="00167D2F" w:rsidRPr="00167D2F" w:rsidRDefault="00167D2F" w:rsidP="00167D2F">
      <w:pPr>
        <w:widowControl w:val="0"/>
        <w:spacing w:after="0"/>
        <w:ind w:firstLine="709"/>
      </w:pPr>
      <w:r>
        <w:t>Семейство TCN включало четыре причинные архитектуры. PureTCN использовалась как базовая временная сверточная модель с дилатированными причинными свёртками. MediumTCN представляла собой её более ёмкую модификацию, рассчитанную на моделирование более сложных временных зависимостей. DwtTCN сочетала временную сверточную обработку с вейвлет-разложением входного сигнала. WaveNetTCN реализовывала схему каскадных дилатированных причинных свёрток, восходящую к архитектуре WaveNet.</w:t>
      </w:r>
    </w:p>
    <w:p w14:paraId="0289A46A" w14:textId="77777777" w:rsidR="00C42A32" w:rsidRPr="00C42A32" w:rsidRDefault="00C42A32" w:rsidP="000171F7">
      <w:pPr>
        <w:pStyle w:val="41"/>
      </w:pPr>
      <w:r>
        <w:lastRenderedPageBreak/>
        <w:t>2.8.7.3 Вейвлетные режимы и единая схема артефактов</w:t>
      </w:r>
    </w:p>
    <w:p w14:paraId="757536DE" w14:textId="77777777" w:rsidR="007D190D" w:rsidRPr="007D190D" w:rsidRDefault="00C42A32" w:rsidP="00370922">
      <w:pPr>
        <w:widowControl w:val="0"/>
        <w:spacing w:after="0"/>
        <w:ind w:firstLine="709"/>
      </w:pPr>
      <w:r>
        <w:t>Вейвлетное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вейвлет-преобразование, тогда как одна из TCN-архитектур реализует дискретную вейвлет-компоненту на уровне самой модели; тем самым влияние многомасштабного представления оценивается в рамках единой схемы обучения и валидации.</w:t>
      </w:r>
    </w:p>
    <w:p w14:paraId="2CC6E3FA" w14:textId="77777777" w:rsidR="00370922" w:rsidRDefault="00370922" w:rsidP="00370922">
      <w:pPr>
        <w:widowControl w:val="0"/>
        <w:spacing w:after="0"/>
        <w:ind w:firstLine="709"/>
      </w:pPr>
      <w:r>
        <w:t>Каждый запуск, независимо от семейства, сохраняет стандартизированный набор артефактов: метаданные конфигурации, таблицу предсказаний, а для нейросетевых моделей также историю обучения и контрольные точки по эпохам. Это обеспечивает воспроизводимость дальнейшего анализа без повторного обучения модели.</w:t>
      </w:r>
    </w:p>
    <w:p w14:paraId="6524CC01" w14:textId="77777777" w:rsidR="00F77390" w:rsidRPr="00C42A32" w:rsidRDefault="00F77390" w:rsidP="00974877">
      <w:pPr>
        <w:pStyle w:val="41"/>
      </w:pPr>
      <w:r>
        <w:t>2.8.8 Агрегация оконных предсказаний</w:t>
      </w:r>
    </w:p>
    <w:p w14:paraId="4FB32891"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2728133A" w14:textId="77777777" w:rsidR="002C5AD5" w:rsidRDefault="002C5AD5" w:rsidP="00974877">
      <w:pPr>
        <w:pStyle w:val="41"/>
      </w:pPr>
      <w:r>
        <w:t>2.8.9 Стандартизированный аналитический этап и итоговый рейтинг</w:t>
      </w:r>
    </w:p>
    <w:p w14:paraId="477655A9" w14:textId="77777777" w:rsidR="004E2CD8" w:rsidRDefault="002C5AD5" w:rsidP="005E2D12">
      <w:pPr>
        <w:widowControl w:val="0"/>
        <w:spacing w:after="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21C11A13"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нейросетевых моделей: этап обучения отвечает за корректную LOSO-валидацию и сохранение артефактов, тогда как </w:t>
        <w:lastRenderedPageBreak/>
        <w:t>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0812110A" w14:textId="77777777" w:rsidR="00F150AA" w:rsidRDefault="00F150AA" w:rsidP="00F150AA">
      <w:pPr>
        <w:pStyle w:val="31"/>
      </w:pPr>
      <w:bookmarkStart w:id="20" w:name="_Toc230279593"/>
      <w:r>
        <w:t>2.9 Метрики качества</w:t>
      </w:r>
      <w:bookmarkEnd w:id="20"/>
    </w:p>
    <w:p w14:paraId="382460B5" w14:textId="77777777" w:rsidR="00115CAB" w:rsidRPr="00115CAB" w:rsidRDefault="00115CAB" w:rsidP="00974877">
      <w:pPr>
        <w:pStyle w:val="41"/>
      </w:pPr>
      <w:r>
        <w:t>2.9.1 Две дорожки оценки качества</w:t>
      </w:r>
    </w:p>
    <w:p w14:paraId="669EE2CF"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86FFDFB" w14:textId="77777777" w:rsidR="00F6737E" w:rsidRDefault="00F150AA" w:rsidP="00F6737E">
      <w:pPr>
        <w:pStyle w:val="11"/>
        <w:widowControl w:val="0"/>
        <w:numPr>
          <w:ilvl w:val="0"/>
          <w:numId w:val="41"/>
        </w:numPr>
        <w:spacing w:after="0"/>
      </w:pPr>
      <w:r>
        <w:t>Оконная дорожка оценивает, насколько точно модель аппроксимирует остаточное время до порога в каждом отдельном окне. Пусть y_{ij} — истинное время до порога в j-м окне i-го испытуемого, а ŷ_{ij} — соответствующее предсказание модели. Тогда оконная ошибка определяется как e_{ij}=ŷ_{ij}-y_{ij}, а средняя абсолютная ошибка по испытуемому вычисляется по формуле MAE_i=(1/n_i) Σ_j |e_{ij}|. Аналогично рассчитываются RMSE_i=[(1/n_i) Σ_j e_{ij}^2]^{1/2} и систематическое смещение b_i=(1/n_i) Σ_j e_{ij}. Эти показатели характеризуют качество регрессии как модели времени-до-события.</w:t>
      </w:r>
    </w:p>
    <w:p w14:paraId="7B6F7DC4"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T̂_{ij}=t^{end}_{ij}+ŷ_{ij}, где t^{end}_{ij} — момент окончания окна. Далее для каждого испытуемого формируется одна итоговая оценка T̂_i </w:t>
        <w:lastRenderedPageBreak/>
        <w:t>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E_i=|T̂_i-T_i|, где T_i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7F38C481"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3FD79641"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4CAC0C29" w14:textId="77777777" w:rsidR="00115CAB" w:rsidRPr="00C32169" w:rsidRDefault="00115CAB" w:rsidP="0047353F">
      <w:pPr>
        <w:pStyle w:val="41"/>
        <w:rPr>
          <w:vertAlign w:val="superscript"/>
        </w:rPr>
      </w:pPr>
      <w:r>
        <w:t>2.9.2 Коэффициент детерминации R</w:t>
      </w:r>
      <w:r>
        <w:rPr>
          <w:vertAlign w:val="superscript"/>
        </w:rPr>
        <w:t>2</w:t>
      </w:r>
    </w:p>
    <w:p w14:paraId="7F5B64D8"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7038BE82" w14:textId="77777777" w:rsidR="00115CAB" w:rsidRDefault="009A7AF0"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4BF16DCC"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080E0C98" w14:textId="77777777" w:rsidR="00115CAB" w:rsidRDefault="00115CAB" w:rsidP="0047353F">
      <w:pPr>
        <w:pStyle w:val="41"/>
      </w:pPr>
      <w:r>
        <w:t>2.9.3 Ранговая корреляция Спирмена (ρ)</w:t>
      </w:r>
    </w:p>
    <w:p w14:paraId="1E05E2C3" w14:textId="77777777" w:rsidR="00D23B02" w:rsidRPr="00115CAB" w:rsidRDefault="00D23B02" w:rsidP="00D23B02">
      <w:pPr>
        <w:widowControl w:val="0"/>
        <w:spacing w:after="0"/>
        <w:ind w:firstLine="709"/>
      </w:pPr>
      <w:r>
        <w:t xml:space="preserve">Коэффициент ранговой корреляции Спирмена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w:t>
        <w:lastRenderedPageBreak/>
        <w:t>при систематическом смещении абсолютных значений.</w:t>
      </w:r>
    </w:p>
    <w:p w14:paraId="62D90783" w14:textId="77777777" w:rsidR="00115CAB" w:rsidRDefault="00115CAB" w:rsidP="00FC23D2">
      <w:pPr>
        <w:pStyle w:val="41"/>
      </w:pPr>
      <w:r>
        <w:t>2.9.4 Базовые предсказатели</w:t>
      </w:r>
    </w:p>
    <w:p w14:paraId="3B022107" w14:textId="77777777" w:rsidR="00FC23D2" w:rsidRDefault="00FC23D2" w:rsidP="00FC23D2">
      <w:pPr>
        <w:widowControl w:val="0"/>
        <w:spacing w:after="0"/>
        <w:ind w:firstLine="709"/>
      </w:pPr>
      <w:r>
        <w:t>Для оценки нижней границы сложности задачи использовался тривиальный предсказатель MeanPredictor, который выдаёт константу, равную среднему значению целевой переменной по обучающему множеству фолда, и не использует ни физиологические сигналы, ни временную структуру теста. Такой baseline задаёт минимальный ориентир качества: модель, не превосходящая MeanPredictor, не извлекает полезной информации из доступных данных.</w:t>
      </w:r>
    </w:p>
    <w:p w14:paraId="5BB9EDB9"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06E1A66E" w14:textId="77777777" w:rsidR="00F150AA" w:rsidRDefault="00F150AA" w:rsidP="0047353F">
      <w:pPr>
        <w:pStyle w:val="31"/>
      </w:pPr>
      <w:bookmarkStart w:id="21" w:name="_Toc230279594"/>
      <w:r>
        <w:t>2.10 Постобработка</w:t>
      </w:r>
      <w:bookmarkEnd w:id="21"/>
    </w:p>
    <w:p w14:paraId="19BA83BC"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 </w:t>
      </w:r>
    </w:p>
    <w:p w14:paraId="235C787F" w14:textId="77777777" w:rsidR="00046F7F" w:rsidRDefault="00046F7F" w:rsidP="00046F7F">
      <w:pPr>
        <w:widowControl w:val="0"/>
        <w:spacing w:after="0"/>
        <w:ind w:firstLine="709"/>
      </w:pPr>
      <w:r>
        <w:t>T̂_{ij}=t^{end}_{ij}+ŷ_{ij}.</w:t>
      </w:r>
    </w:p>
    <w:p w14:paraId="2D8778A1"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412B7FD2"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CD37222" w14:textId="77777777" w:rsidR="00B83D7C" w:rsidRPr="00B83D7C" w:rsidRDefault="00B83D7C" w:rsidP="004A5EAB">
      <w:pPr>
        <w:pStyle w:val="31"/>
      </w:pPr>
      <w:bookmarkStart w:id="22" w:name="_Toc230279595"/>
      <w:r>
        <w:t>2.11 Статистический анализ и интерпретация</w:t>
      </w:r>
      <w:bookmarkEnd w:id="22"/>
      <w:r>
        <w:t xml:space="preserve"> </w:t>
      </w:r>
    </w:p>
    <w:p w14:paraId="16CE49D6" w14:textId="77777777" w:rsidR="0017764E" w:rsidRDefault="00DC4E74" w:rsidP="0047353F">
      <w:pPr>
        <w:pStyle w:val="41"/>
      </w:pPr>
      <w:r>
        <w:t>2.11.1 Парные сравнения моделей: критерий Уилкоксона с поправкой Бенджамини–Хохберга</w:t>
      </w:r>
    </w:p>
    <w:p w14:paraId="02F35529" w14:textId="77777777" w:rsidR="00DC4E74" w:rsidRDefault="00DC4E74" w:rsidP="00DC4E74">
      <w:pPr>
        <w:widowControl w:val="0"/>
        <w:spacing w:after="0"/>
        <w:ind w:firstLine="709"/>
      </w:pPr>
      <w:r>
        <w:t xml:space="preserve">Для сравнения двух конфигураций моделей применялся парный </w:t>
        <w:lastRenderedPageBreak/>
        <w:t>критерий знаковых рангов Уилкоксона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4C16C522" w14:textId="77777777" w:rsidR="00DC4E74" w:rsidRDefault="00DC4E74" w:rsidP="00DC4E74">
      <w:pPr>
        <w:widowControl w:val="0"/>
        <w:spacing w:after="0"/>
        <w:ind w:firstLine="709"/>
      </w:pPr>
      <w:r>
        <w:t>При множественных попарных сравнениях использовалась поправка Бенджамини–Хохберга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20958EE2" w14:textId="77777777" w:rsidR="00DC4E74" w:rsidRDefault="00DC4E74" w:rsidP="0047353F">
      <w:pPr>
        <w:pStyle w:val="41"/>
      </w:pPr>
      <w:r>
        <w:t>2.11.2 Дополнительные параметры эффекта и доверительные интервалы</w:t>
      </w:r>
    </w:p>
    <w:p w14:paraId="2497434E" w14:textId="77777777" w:rsidR="00974FAC" w:rsidRPr="0047353F" w:rsidRDefault="00B94E30" w:rsidP="00974FAC">
      <w:pPr>
        <w:widowControl w:val="0"/>
        <w:spacing w:after="0"/>
        <w:ind w:firstLine="709"/>
      </w:pPr>
      <w:r>
        <w:t>Помимо критерия Уилкоксона, для тех же согласованных по субъектам выборок рассчитывались парный t-критерий, коэффициент d Коэна для парных различий, мера эффекта δ Клиффа, а также бутстреп-доверительные интервалы для разности средних.</w:t>
      </w:r>
    </w:p>
    <w:p w14:paraId="59FDBA96" w14:textId="77777777" w:rsidR="00947011" w:rsidRDefault="00947011" w:rsidP="0047353F">
      <w:pPr>
        <w:pStyle w:val="41"/>
      </w:pPr>
      <w:r>
        <w:t>2.11.3 Сравнения по аналитическим осям</w:t>
      </w:r>
    </w:p>
    <w:p w14:paraId="75EBEF9F" w14:textId="77777777" w:rsidR="003D41BB" w:rsidRDefault="003D41BB" w:rsidP="003D41BB">
      <w:pPr>
        <w:widowControl w:val="0"/>
        <w:spacing w:after="0"/>
        <w:ind w:firstLine="709"/>
      </w:pPr>
      <w:r>
        <w:t>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пайплайна.</w:t>
      </w:r>
    </w:p>
    <w:p w14:paraId="77548C83" w14:textId="77777777" w:rsidR="003D41BB" w:rsidRDefault="003D41BB" w:rsidP="003D41BB">
      <w:pPr>
        <w:pStyle w:val="11"/>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19F7135"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5CC6BC38" w14:textId="77777777" w:rsidR="003D41BB" w:rsidRPr="00947011" w:rsidRDefault="003D41BB" w:rsidP="00CE22A1">
      <w:pPr>
        <w:widowControl w:val="0"/>
        <w:spacing w:after="0"/>
        <w:ind w:firstLine="709"/>
      </w:pPr>
      <w:r>
        <w:lastRenderedPageBreak/>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4F2F9280" w14:textId="77777777" w:rsidR="001474A3" w:rsidRDefault="001474A3" w:rsidP="0047353F">
      <w:pPr>
        <w:pStyle w:val="41"/>
      </w:pPr>
      <w:r>
        <w:t>2.11.4 Конформное предсказание (conformal prediction)</w:t>
      </w:r>
    </w:p>
    <w:p w14:paraId="6F141BDA" w14:textId="77777777" w:rsidR="00CE6F06" w:rsidRDefault="00CE22A1" w:rsidP="00CE22A1">
      <w:pPr>
        <w:widowControl w:val="0"/>
        <w:spacing w:after="0"/>
        <w:ind w:firstLine="709"/>
      </w:pPr>
      <w:r>
        <w:t>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leave-one-subject-out в форме джекнайф-плюс, при которой для каждого тестового субъекта интервал строится по абсолютным ошибкам остальных субъектов той же модели.</w:t>
      </w:r>
    </w:p>
    <w:p w14:paraId="717D74DA" w14:textId="77777777" w:rsidR="00CE22A1" w:rsidRDefault="00CE22A1" w:rsidP="00CE22A1">
      <w:pPr>
        <w:widowControl w:val="0"/>
        <w:spacing w:after="0"/>
        <w:ind w:firstLine="709"/>
      </w:pPr>
      <w:r>
        <w:t>Метод основан на предположении обменности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q_hat, что особенно важно при оценке номинального уровня покрытия на уровне пороговых метрик.</w:t>
      </w:r>
    </w:p>
    <w:p w14:paraId="74F8B65E" w14:textId="77777777" w:rsidR="007B3983" w:rsidRDefault="007B3983" w:rsidP="007B3983">
      <w:pPr>
        <w:widowControl w:val="0"/>
        <w:spacing w:after="0"/>
        <w:ind w:firstLine="709"/>
      </w:pPr>
      <w:r>
        <w:t>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пайплайна.</w:t>
      </w:r>
    </w:p>
    <w:p w14:paraId="04793900" w14:textId="77777777" w:rsidR="008422F9" w:rsidRDefault="008422F9" w:rsidP="008422F9">
      <w:r>
        <w:t>2.11.5 Интерпретация модели: анализ важности признаков (SHAP)</w:t>
      </w:r>
    </w:p>
    <w:p w14:paraId="398C6A6D" w14:textId="77777777" w:rsidR="008422F9" w:rsidRDefault="008422F9" w:rsidP="008422F9">
      <w:pPr>
        <w:widowControl w:val="0"/>
        <w:spacing w:after="0"/>
        <w:ind w:firstLine="709"/>
      </w:pPr>
      <w:r>
        <w:t xml:space="preserve">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w:t>
        <w:lastRenderedPageBreak/>
        <w:t>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5ADB9EA1" w14:textId="77777777" w:rsidR="007A32C5" w:rsidRPr="008422F9" w:rsidRDefault="008422F9" w:rsidP="008422F9">
      <w:pPr>
        <w:widowControl w:val="0"/>
        <w:spacing w:after="0"/>
        <w:ind w:firstLine="709"/>
      </w:pPr>
      <w:r>
        <w:t>Агрегация SHAP проводится на нескольких уровнях. Базовый уровень составляет пооконное объяснение, после чего значения агрегируются 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366167D2" w14:textId="77777777" w:rsidR="007E223C" w:rsidRDefault="007E223C">
      <w:pPr>
        <w:spacing w:line="259" w:lineRule="auto"/>
        <w:jc w:val="left"/>
        <w:rPr>
          <w:rFonts w:eastAsiaTheme="majorEastAsia" w:cs="Times New Roman"/>
          <w:b/>
          <w:caps/>
          <w:szCs w:val="28"/>
        </w:rPr>
      </w:pPr>
      <w:r>
        <w:br w:type="page"/>
      </w:r>
    </w:p>
    <w:p w14:paraId="51D8BB41" w14:textId="77777777" w:rsidR="00DF758A" w:rsidRDefault="002246F6" w:rsidP="007A32C5">
      <w:pPr>
        <w:pStyle w:val="1"/>
        <w:keepNext w:val="0"/>
        <w:keepLines w:val="0"/>
        <w:widowControl w:val="0"/>
        <w:spacing w:before="0"/>
      </w:pPr>
      <w:bookmarkStart w:id="23" w:name="_Toc230279596"/>
      <w:r>
        <w:lastRenderedPageBreak/>
        <w:t>3 Результаты</w:t>
      </w:r>
      <w:bookmarkEnd w:id="23"/>
    </w:p>
    <w:p w14:paraId="02948FE6" w14:textId="77777777" w:rsidR="00F66346" w:rsidRPr="00F807FC" w:rsidRDefault="00F807FC" w:rsidP="00F807FC">
      <w:pPr>
        <w:pStyle w:val="31"/>
      </w:pPr>
      <w:bookmarkStart w:id="24" w:name="_Toc230279597"/>
      <w:r>
        <w:t>3.1 Логика экспериментальной проверки</w:t>
      </w:r>
      <w:bookmarkEnd w:id="24"/>
    </w:p>
    <w:p w14:paraId="18611185" w14:textId="77777777" w:rsidR="00D125F6" w:rsidRDefault="0005531D">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5EE9E02D" w14:textId="77777777" w:rsidR="00D125F6" w:rsidRDefault="0005531D">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4D4A0C6B" w14:textId="77777777" w:rsidR="00D125F6" w:rsidRDefault="0005531D">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2CCB3831" w14:textId="77777777" w:rsidR="00D125F6" w:rsidRDefault="0005531D">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0B37890B" w14:textId="77777777" w:rsidR="00D125F6" w:rsidRDefault="0005531D">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6C912B48" w14:textId="77777777" w:rsidR="00D125F6" w:rsidRDefault="0005531D">
      <w:pPr>
        <w:pStyle w:val="31"/>
      </w:pPr>
      <w:bookmarkStart w:id="25" w:name="_Toc230279598"/>
      <w:r>
        <w:t>3.2 Общая работоспособность подхода</w:t>
      </w:r>
      <w:bookmarkEnd w:id="25"/>
    </w:p>
    <w:p w14:paraId="18366384" w14:textId="77777777" w:rsidR="00D125F6" w:rsidRDefault="0005531D">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классические, так и нейросетевые модели достигают нетривиальной точности, </w:t>
        <w:lastRenderedPageBreak/>
        <w:t>что подтверждает информативность используемых сигналов и реализуемость самого подхода.</w:t>
      </w:r>
    </w:p>
    <w:p w14:paraId="79948A41" w14:textId="77777777" w:rsidR="00D125F6" w:rsidRDefault="0005531D">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5288CE82" w14:textId="77777777" w:rsidR="00D125F6" w:rsidRDefault="0005531D">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65672478" w14:textId="77777777" w:rsidR="00D125F6" w:rsidRDefault="0005531D">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lastRenderedPageBreak/>
        <w:t>порогом 90 с в текущей выборке приводил к исчезновению множества финальных кандидатных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40EF083B" w14:textId="77777777" w:rsidR="00D125F6" w:rsidRDefault="0005531D">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2D1B83D8" w14:textId="77777777" w:rsidR="00EA11FE" w:rsidRDefault="008C6D62">
      <w:pPr>
        <w:pStyle w:val="ad"/>
      </w:pPr>
      <w:r>
        <w:t>Таблица 5.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24B8F791" w14:textId="77777777" w:rsidTr="00FC5A40">
        <w:tc>
          <w:tcPr>
            <w:tcW w:w="1139" w:type="dxa"/>
          </w:tcPr>
          <w:p w14:paraId="139DC917" w14:textId="77777777" w:rsidR="00FC5A40" w:rsidRPr="00EE5FCB" w:rsidRDefault="00FC5A40" w:rsidP="00EE5FCB">
            <w:pPr>
              <w:pStyle w:val="aa"/>
            </w:pPr>
            <w:r>
              <w:t>Место в общем рейтинге</w:t>
            </w:r>
          </w:p>
        </w:tc>
        <w:tc>
          <w:tcPr>
            <w:tcW w:w="1621" w:type="dxa"/>
          </w:tcPr>
          <w:p w14:paraId="2738461B" w14:textId="77777777" w:rsidR="00FC5A40" w:rsidRPr="00EE5FCB" w:rsidRDefault="00FC5A40" w:rsidP="00EE5FCB">
            <w:pPr>
              <w:pStyle w:val="aa"/>
            </w:pPr>
            <w:r>
              <w:t>Семейство</w:t>
            </w:r>
          </w:p>
        </w:tc>
        <w:tc>
          <w:tcPr>
            <w:tcW w:w="1771" w:type="dxa"/>
          </w:tcPr>
          <w:p w14:paraId="34E64FFA" w14:textId="77777777" w:rsidR="00FC5A40" w:rsidRPr="00FC5A40" w:rsidRDefault="00FC5A40" w:rsidP="00EE5FCB">
            <w:pPr>
              <w:pStyle w:val="aa"/>
              <w:rPr>
                <w:lang w:val="ru-RU"/>
              </w:rPr>
            </w:pPr>
            <w:r>
              <w:t>ЭМГ-признак</w:t>
            </w:r>
            <w:r>
              <w:rPr>
                <w:lang w:val="ru-RU"/>
              </w:rPr>
              <w:t>и</w:t>
            </w:r>
          </w:p>
        </w:tc>
        <w:tc>
          <w:tcPr>
            <w:tcW w:w="1126" w:type="dxa"/>
          </w:tcPr>
          <w:p w14:paraId="0296FF51" w14:textId="77777777" w:rsidR="00FC5A40" w:rsidRPr="00EE5FCB" w:rsidRDefault="00FC5A40" w:rsidP="00EE5FCB">
            <w:pPr>
              <w:pStyle w:val="aa"/>
            </w:pPr>
            <w:r>
              <w:t>Ошибка LT, с</w:t>
            </w:r>
          </w:p>
        </w:tc>
        <w:tc>
          <w:tcPr>
            <w:tcW w:w="1290" w:type="dxa"/>
          </w:tcPr>
          <w:p w14:paraId="75CD8390" w14:textId="77777777" w:rsidR="00FC5A40" w:rsidRPr="00EE5FCB" w:rsidRDefault="00FC5A40" w:rsidP="00EE5FCB">
            <w:pPr>
              <w:pStyle w:val="aa"/>
            </w:pPr>
            <w:r>
              <w:t>Смещение LT, с</w:t>
            </w:r>
          </w:p>
        </w:tc>
        <w:tc>
          <w:tcPr>
            <w:tcW w:w="1132" w:type="dxa"/>
          </w:tcPr>
          <w:p w14:paraId="683D33E8" w14:textId="77777777" w:rsidR="00FC5A40" w:rsidRPr="00EE5FCB" w:rsidRDefault="00FC5A40" w:rsidP="00EE5FCB">
            <w:pPr>
              <w:pStyle w:val="aa"/>
            </w:pPr>
            <w:r>
              <w:t>Доля грубых ошибок</w:t>
            </w:r>
          </w:p>
        </w:tc>
        <w:tc>
          <w:tcPr>
            <w:tcW w:w="1414" w:type="dxa"/>
          </w:tcPr>
          <w:p w14:paraId="0EFD4126" w14:textId="77777777" w:rsidR="00FC5A40" w:rsidRPr="00EE5FCB" w:rsidRDefault="00FC5A40" w:rsidP="00EE5FCB">
            <w:pPr>
              <w:pStyle w:val="aa"/>
            </w:pPr>
            <w:r>
              <w:t>Медиана R²</w:t>
            </w:r>
          </w:p>
        </w:tc>
      </w:tr>
      <w:tr w:rsidR="00FC5A40" w:rsidRPr="00EE5FCB" w14:paraId="1FC92447" w14:textId="77777777" w:rsidTr="00FC5A40">
        <w:tc>
          <w:tcPr>
            <w:tcW w:w="1139" w:type="dxa"/>
          </w:tcPr>
          <w:p w14:paraId="66FE4852" w14:textId="77777777" w:rsidR="00FC5A40" w:rsidRPr="00EE5FCB" w:rsidRDefault="00FC5A40" w:rsidP="00EE5FCB">
            <w:pPr>
              <w:pStyle w:val="aa"/>
            </w:pPr>
            <w:r>
              <w:t>1</w:t>
            </w:r>
          </w:p>
        </w:tc>
        <w:tc>
          <w:tcPr>
            <w:tcW w:w="1621" w:type="dxa"/>
          </w:tcPr>
          <w:p w14:paraId="4429590A" w14:textId="77777777" w:rsidR="00FC5A40" w:rsidRPr="00EE5FCB" w:rsidRDefault="00FC5A40" w:rsidP="00EE5FCB">
            <w:pPr>
              <w:pStyle w:val="aa"/>
            </w:pPr>
            <w:r>
              <w:t>Классическое</w:t>
            </w:r>
          </w:p>
        </w:tc>
        <w:tc>
          <w:tcPr>
            <w:tcW w:w="1771" w:type="dxa"/>
          </w:tcPr>
          <w:p w14:paraId="0149BA04" w14:textId="77777777" w:rsidR="00FC5A40" w:rsidRPr="00EE5FCB" w:rsidRDefault="00FC5A40" w:rsidP="00EE5FCB">
            <w:pPr>
              <w:pStyle w:val="aa"/>
            </w:pPr>
            <w:r>
              <w:t>По полному окну</w:t>
            </w:r>
          </w:p>
        </w:tc>
        <w:tc>
          <w:tcPr>
            <w:tcW w:w="1126" w:type="dxa"/>
          </w:tcPr>
          <w:p w14:paraId="0471D5B7" w14:textId="77777777" w:rsidR="00FC5A40" w:rsidRPr="00EE5FCB" w:rsidRDefault="00FC5A40" w:rsidP="00EE5FCB">
            <w:pPr>
              <w:pStyle w:val="aa"/>
            </w:pPr>
            <w:r>
              <w:t>119</w:t>
            </w:r>
          </w:p>
        </w:tc>
        <w:tc>
          <w:tcPr>
            <w:tcW w:w="1290" w:type="dxa"/>
          </w:tcPr>
          <w:p w14:paraId="1E20920B" w14:textId="77777777" w:rsidR="00FC5A40" w:rsidRPr="00EE5FCB" w:rsidRDefault="00FC5A40" w:rsidP="00EE5FCB">
            <w:pPr>
              <w:pStyle w:val="aa"/>
            </w:pPr>
            <w:r>
              <w:t>23</w:t>
            </w:r>
          </w:p>
        </w:tc>
        <w:tc>
          <w:tcPr>
            <w:tcW w:w="1132" w:type="dxa"/>
          </w:tcPr>
          <w:p w14:paraId="628F76AF" w14:textId="77777777" w:rsidR="00FC5A40" w:rsidRPr="00EE5FCB" w:rsidRDefault="00FC5A40" w:rsidP="00EE5FCB">
            <w:pPr>
              <w:pStyle w:val="aa"/>
            </w:pPr>
            <w:r>
              <w:t>0.45</w:t>
            </w:r>
          </w:p>
        </w:tc>
        <w:tc>
          <w:tcPr>
            <w:tcW w:w="1414" w:type="dxa"/>
          </w:tcPr>
          <w:p w14:paraId="34C90B74" w14:textId="77777777" w:rsidR="00FC5A40" w:rsidRPr="00EE5FCB" w:rsidRDefault="00FC5A40" w:rsidP="00EE5FCB">
            <w:pPr>
              <w:pStyle w:val="aa"/>
            </w:pPr>
            <w:r>
              <w:t>0.78</w:t>
            </w:r>
          </w:p>
        </w:tc>
      </w:tr>
      <w:tr w:rsidR="00FC5A40" w:rsidRPr="00EE5FCB" w14:paraId="388DEDD2" w14:textId="77777777" w:rsidTr="00FC5A40">
        <w:tc>
          <w:tcPr>
            <w:tcW w:w="1139" w:type="dxa"/>
          </w:tcPr>
          <w:p w14:paraId="0281880C" w14:textId="77777777" w:rsidR="00FC5A40" w:rsidRPr="00EE5FCB" w:rsidRDefault="00FC5A40" w:rsidP="00EE5FCB">
            <w:pPr>
              <w:pStyle w:val="aa"/>
            </w:pPr>
            <w:r>
              <w:t>21</w:t>
            </w:r>
          </w:p>
        </w:tc>
        <w:tc>
          <w:tcPr>
            <w:tcW w:w="1621" w:type="dxa"/>
          </w:tcPr>
          <w:p w14:paraId="3E4CD614" w14:textId="77777777" w:rsidR="00FC5A40" w:rsidRPr="00EE5FCB" w:rsidRDefault="00FC5A40" w:rsidP="00EE5FCB">
            <w:pPr>
              <w:pStyle w:val="aa"/>
            </w:pPr>
            <w:r>
              <w:t>LSTM</w:t>
            </w:r>
          </w:p>
        </w:tc>
        <w:tc>
          <w:tcPr>
            <w:tcW w:w="1771" w:type="dxa"/>
          </w:tcPr>
          <w:p w14:paraId="24BD8D12" w14:textId="77777777" w:rsidR="00FC5A40" w:rsidRPr="00EE5FCB" w:rsidRDefault="00FC5A40" w:rsidP="00EE5FCB">
            <w:pPr>
              <w:pStyle w:val="aa"/>
            </w:pPr>
            <w:r>
              <w:t>По фазам цикла</w:t>
            </w:r>
          </w:p>
        </w:tc>
        <w:tc>
          <w:tcPr>
            <w:tcW w:w="1126" w:type="dxa"/>
          </w:tcPr>
          <w:p w14:paraId="16D9A0D1" w14:textId="77777777" w:rsidR="00FC5A40" w:rsidRPr="00EE5FCB" w:rsidRDefault="00FC5A40" w:rsidP="00EE5FCB">
            <w:pPr>
              <w:pStyle w:val="aa"/>
            </w:pPr>
            <w:r>
              <w:t>131</w:t>
            </w:r>
          </w:p>
        </w:tc>
        <w:tc>
          <w:tcPr>
            <w:tcW w:w="1290" w:type="dxa"/>
          </w:tcPr>
          <w:p w14:paraId="35FB2B06" w14:textId="77777777" w:rsidR="00FC5A40" w:rsidRPr="00EE5FCB" w:rsidRDefault="00FC5A40" w:rsidP="00EE5FCB">
            <w:pPr>
              <w:pStyle w:val="aa"/>
            </w:pPr>
            <w:r>
              <w:t>-13</w:t>
            </w:r>
          </w:p>
        </w:tc>
        <w:tc>
          <w:tcPr>
            <w:tcW w:w="1132" w:type="dxa"/>
          </w:tcPr>
          <w:p w14:paraId="7FAE4863" w14:textId="77777777" w:rsidR="00FC5A40" w:rsidRPr="00EE5FCB" w:rsidRDefault="00FC5A40" w:rsidP="00EE5FCB">
            <w:pPr>
              <w:pStyle w:val="aa"/>
            </w:pPr>
            <w:r>
              <w:t>0.49</w:t>
            </w:r>
          </w:p>
        </w:tc>
        <w:tc>
          <w:tcPr>
            <w:tcW w:w="1414" w:type="dxa"/>
          </w:tcPr>
          <w:p w14:paraId="5C1BFB8B" w14:textId="77777777" w:rsidR="00FC5A40" w:rsidRPr="00EE5FCB" w:rsidRDefault="00FC5A40" w:rsidP="00EE5FCB">
            <w:pPr>
              <w:pStyle w:val="aa"/>
            </w:pPr>
            <w:r>
              <w:t>0.82</w:t>
            </w:r>
          </w:p>
        </w:tc>
      </w:tr>
      <w:tr w:rsidR="00FC5A40" w:rsidRPr="00EE5FCB" w14:paraId="5B4BD6D0" w14:textId="77777777" w:rsidTr="00FC5A40">
        <w:tc>
          <w:tcPr>
            <w:tcW w:w="1139" w:type="dxa"/>
          </w:tcPr>
          <w:p w14:paraId="37E96177" w14:textId="77777777" w:rsidR="00FC5A40" w:rsidRPr="00EE5FCB" w:rsidRDefault="00FC5A40" w:rsidP="00EE5FCB">
            <w:pPr>
              <w:pStyle w:val="aa"/>
            </w:pPr>
            <w:r>
              <w:t>88</w:t>
            </w:r>
          </w:p>
        </w:tc>
        <w:tc>
          <w:tcPr>
            <w:tcW w:w="1621" w:type="dxa"/>
          </w:tcPr>
          <w:p w14:paraId="0F4CD359" w14:textId="77777777" w:rsidR="00FC5A40" w:rsidRPr="00EE5FCB" w:rsidRDefault="00FC5A40" w:rsidP="00EE5FCB">
            <w:pPr>
              <w:pStyle w:val="aa"/>
            </w:pPr>
            <w:r>
              <w:t>TCN</w:t>
            </w:r>
          </w:p>
        </w:tc>
        <w:tc>
          <w:tcPr>
            <w:tcW w:w="1771" w:type="dxa"/>
          </w:tcPr>
          <w:p w14:paraId="1154AAE4" w14:textId="77777777" w:rsidR="00FC5A40" w:rsidRPr="00EE5FCB" w:rsidRDefault="00FC5A40" w:rsidP="00EE5FCB">
            <w:pPr>
              <w:pStyle w:val="aa"/>
            </w:pPr>
            <w:r>
              <w:t>По фазам цикла</w:t>
            </w:r>
          </w:p>
        </w:tc>
        <w:tc>
          <w:tcPr>
            <w:tcW w:w="1126" w:type="dxa"/>
          </w:tcPr>
          <w:p w14:paraId="782CB116" w14:textId="77777777" w:rsidR="00FC5A40" w:rsidRPr="00EE5FCB" w:rsidRDefault="00FC5A40" w:rsidP="00EE5FCB">
            <w:pPr>
              <w:pStyle w:val="aa"/>
            </w:pPr>
            <w:r>
              <w:t>150</w:t>
            </w:r>
          </w:p>
        </w:tc>
        <w:tc>
          <w:tcPr>
            <w:tcW w:w="1290" w:type="dxa"/>
          </w:tcPr>
          <w:p w14:paraId="65928509" w14:textId="77777777" w:rsidR="00FC5A40" w:rsidRPr="00EE5FCB" w:rsidRDefault="00FC5A40" w:rsidP="00EE5FCB">
            <w:pPr>
              <w:pStyle w:val="aa"/>
            </w:pPr>
            <w:r>
              <w:t>9</w:t>
            </w:r>
          </w:p>
        </w:tc>
        <w:tc>
          <w:tcPr>
            <w:tcW w:w="1132" w:type="dxa"/>
          </w:tcPr>
          <w:p w14:paraId="4106A7C6" w14:textId="77777777" w:rsidR="00FC5A40" w:rsidRPr="00EE5FCB" w:rsidRDefault="00FC5A40" w:rsidP="00EE5FCB">
            <w:pPr>
              <w:pStyle w:val="aa"/>
            </w:pPr>
            <w:r>
              <w:t>0.66</w:t>
            </w:r>
          </w:p>
        </w:tc>
        <w:tc>
          <w:tcPr>
            <w:tcW w:w="1414" w:type="dxa"/>
          </w:tcPr>
          <w:p w14:paraId="375F3A49" w14:textId="77777777" w:rsidR="00FC5A40" w:rsidRPr="00EE5FCB" w:rsidRDefault="00FC5A40" w:rsidP="00EE5FCB">
            <w:pPr>
              <w:pStyle w:val="aa"/>
            </w:pPr>
            <w:r>
              <w:t>0.59</w:t>
            </w:r>
          </w:p>
        </w:tc>
      </w:tr>
    </w:tbl>
    <w:p w14:paraId="077CD0AB" w14:textId="77777777" w:rsidR="00EA11FE" w:rsidRDefault="00EA11FE"/>
    <w:p w14:paraId="5A5DE133" w14:textId="77777777" w:rsidR="00EA11FE" w:rsidRDefault="00EE5FCB">
      <w:r>
        <w:t>В таблице 5 все модели из топа обучались на датасете без абсолютных признаков, а также на полном наборе модальностей</w:t>
      </w:r>
    </w:p>
    <w:p w14:paraId="5E953A64" w14:textId="77777777" w:rsidR="00EA11FE" w:rsidRDefault="008C6D62">
      <w:pPr>
        <w:pStyle w:val="ad"/>
      </w:pPr>
      <w:r>
        <w:t>Таблица 6.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11D1C978" w14:textId="77777777" w:rsidTr="00FC5A40">
        <w:tc>
          <w:tcPr>
            <w:tcW w:w="895" w:type="dxa"/>
          </w:tcPr>
          <w:p w14:paraId="1DEDF881" w14:textId="77777777" w:rsidR="00FC5A40" w:rsidRDefault="00FC5A40" w:rsidP="00FC5A40">
            <w:pPr>
              <w:pStyle w:val="aa"/>
            </w:pPr>
            <w:r>
              <w:t>Место в общем рейтинге</w:t>
            </w:r>
          </w:p>
        </w:tc>
        <w:tc>
          <w:tcPr>
            <w:tcW w:w="1249" w:type="dxa"/>
          </w:tcPr>
          <w:p w14:paraId="4D632F19" w14:textId="77777777" w:rsidR="00FC5A40" w:rsidRDefault="00FC5A40" w:rsidP="00FC5A40">
            <w:pPr>
              <w:pStyle w:val="aa"/>
            </w:pPr>
            <w:r>
              <w:t>Семейство</w:t>
            </w:r>
          </w:p>
        </w:tc>
        <w:tc>
          <w:tcPr>
            <w:tcW w:w="1583" w:type="dxa"/>
          </w:tcPr>
          <w:p w14:paraId="7112C1CC" w14:textId="77777777" w:rsidR="00FC5A40" w:rsidRDefault="00FC5A40" w:rsidP="00FC5A40">
            <w:pPr>
              <w:pStyle w:val="aa"/>
            </w:pPr>
            <w:r>
              <w:t>Модальности</w:t>
            </w:r>
          </w:p>
        </w:tc>
        <w:tc>
          <w:tcPr>
            <w:tcW w:w="828" w:type="dxa"/>
          </w:tcPr>
          <w:p w14:paraId="77A1A8A4" w14:textId="77777777" w:rsidR="00FC5A40" w:rsidRDefault="00FC5A40" w:rsidP="00FC5A40">
            <w:pPr>
              <w:pStyle w:val="aa"/>
            </w:pPr>
            <w:r>
              <w:t>Ошибка LT, с</w:t>
            </w:r>
          </w:p>
        </w:tc>
        <w:tc>
          <w:tcPr>
            <w:tcW w:w="1006" w:type="dxa"/>
          </w:tcPr>
          <w:p w14:paraId="0FCF8D66" w14:textId="77777777" w:rsidR="00FC5A40" w:rsidRDefault="00FC5A40" w:rsidP="00FC5A40">
            <w:pPr>
              <w:pStyle w:val="aa"/>
            </w:pPr>
            <w:r>
              <w:t>Смещение LT, с</w:t>
            </w:r>
          </w:p>
        </w:tc>
        <w:tc>
          <w:tcPr>
            <w:tcW w:w="798" w:type="dxa"/>
          </w:tcPr>
          <w:p w14:paraId="2870323C" w14:textId="77777777" w:rsidR="00FC5A40" w:rsidRDefault="00FC5A40" w:rsidP="00FC5A40">
            <w:pPr>
              <w:pStyle w:val="aa"/>
            </w:pPr>
            <w:r>
              <w:t>Доля грубых ошибок</w:t>
            </w:r>
          </w:p>
        </w:tc>
        <w:tc>
          <w:tcPr>
            <w:tcW w:w="887" w:type="dxa"/>
          </w:tcPr>
          <w:p w14:paraId="7343F9C4" w14:textId="77777777" w:rsidR="00FC5A40" w:rsidRDefault="00FC5A40" w:rsidP="00FC5A40">
            <w:pPr>
              <w:pStyle w:val="aa"/>
            </w:pPr>
            <w:r>
              <w:t>Медиана R²</w:t>
            </w:r>
          </w:p>
        </w:tc>
      </w:tr>
      <w:tr w:rsidR="00FC5A40" w14:paraId="0475B846" w14:textId="77777777" w:rsidTr="00FC5A40">
        <w:tc>
          <w:tcPr>
            <w:tcW w:w="895" w:type="dxa"/>
          </w:tcPr>
          <w:p w14:paraId="382ABE69" w14:textId="77777777" w:rsidR="00FC5A40" w:rsidRDefault="00FC5A40" w:rsidP="00FC5A40">
            <w:pPr>
              <w:pStyle w:val="aa"/>
            </w:pPr>
            <w:r>
              <w:t>1</w:t>
            </w:r>
          </w:p>
        </w:tc>
        <w:tc>
          <w:tcPr>
            <w:tcW w:w="1249" w:type="dxa"/>
          </w:tcPr>
          <w:p w14:paraId="5AD7965D" w14:textId="77777777" w:rsidR="00FC5A40" w:rsidRDefault="00FC5A40" w:rsidP="00FC5A40">
            <w:pPr>
              <w:pStyle w:val="aa"/>
            </w:pPr>
            <w:r>
              <w:t>TCN</w:t>
            </w:r>
          </w:p>
        </w:tc>
        <w:tc>
          <w:tcPr>
            <w:tcW w:w="1583" w:type="dxa"/>
          </w:tcPr>
          <w:p w14:paraId="1BB04DEC" w14:textId="77777777" w:rsidR="00FC5A40" w:rsidRDefault="00FC5A40" w:rsidP="00FC5A40">
            <w:pPr>
              <w:pStyle w:val="aa"/>
            </w:pPr>
            <w:r>
              <w:t>EMG+NIRS+HRV</w:t>
            </w:r>
          </w:p>
        </w:tc>
        <w:tc>
          <w:tcPr>
            <w:tcW w:w="828" w:type="dxa"/>
          </w:tcPr>
          <w:p w14:paraId="55AA0BEF" w14:textId="77777777" w:rsidR="00FC5A40" w:rsidRDefault="00FC5A40" w:rsidP="00FC5A40">
            <w:pPr>
              <w:pStyle w:val="aa"/>
            </w:pPr>
            <w:r>
              <w:t>104</w:t>
            </w:r>
          </w:p>
        </w:tc>
        <w:tc>
          <w:tcPr>
            <w:tcW w:w="1006" w:type="dxa"/>
          </w:tcPr>
          <w:p w14:paraId="7798A850" w14:textId="77777777" w:rsidR="00FC5A40" w:rsidRDefault="00FC5A40" w:rsidP="00FC5A40">
            <w:pPr>
              <w:pStyle w:val="aa"/>
            </w:pPr>
            <w:r>
              <w:t>20</w:t>
            </w:r>
          </w:p>
        </w:tc>
        <w:tc>
          <w:tcPr>
            <w:tcW w:w="798" w:type="dxa"/>
          </w:tcPr>
          <w:p w14:paraId="367DF2C2" w14:textId="77777777" w:rsidR="00FC5A40" w:rsidRDefault="00FC5A40" w:rsidP="00FC5A40">
            <w:pPr>
              <w:pStyle w:val="aa"/>
            </w:pPr>
            <w:r>
              <w:t>0.53</w:t>
            </w:r>
          </w:p>
        </w:tc>
        <w:tc>
          <w:tcPr>
            <w:tcW w:w="887" w:type="dxa"/>
          </w:tcPr>
          <w:p w14:paraId="18D6D352" w14:textId="77777777" w:rsidR="00FC5A40" w:rsidRDefault="00FC5A40" w:rsidP="00FC5A40">
            <w:pPr>
              <w:pStyle w:val="aa"/>
            </w:pPr>
            <w:r>
              <w:t>0.61</w:t>
            </w:r>
          </w:p>
        </w:tc>
      </w:tr>
      <w:tr w:rsidR="00FC5A40" w14:paraId="3F281F36" w14:textId="77777777" w:rsidTr="00FC5A40">
        <w:tc>
          <w:tcPr>
            <w:tcW w:w="895" w:type="dxa"/>
          </w:tcPr>
          <w:p w14:paraId="332B13D9" w14:textId="77777777" w:rsidR="00FC5A40" w:rsidRDefault="00FC5A40" w:rsidP="00FC5A40">
            <w:pPr>
              <w:pStyle w:val="aa"/>
            </w:pPr>
            <w:r>
              <w:t>2</w:t>
            </w:r>
          </w:p>
        </w:tc>
        <w:tc>
          <w:tcPr>
            <w:tcW w:w="1249" w:type="dxa"/>
          </w:tcPr>
          <w:p w14:paraId="16A52B13" w14:textId="77777777" w:rsidR="00FC5A40" w:rsidRDefault="00FC5A40" w:rsidP="00FC5A40">
            <w:pPr>
              <w:pStyle w:val="aa"/>
            </w:pPr>
            <w:r>
              <w:t>Классическое</w:t>
            </w:r>
          </w:p>
        </w:tc>
        <w:tc>
          <w:tcPr>
            <w:tcW w:w="1583" w:type="dxa"/>
          </w:tcPr>
          <w:p w14:paraId="59723711" w14:textId="77777777" w:rsidR="00FC5A40" w:rsidRDefault="00FC5A40" w:rsidP="00FC5A40">
            <w:pPr>
              <w:pStyle w:val="aa"/>
            </w:pPr>
            <w:r>
              <w:t>HRV</w:t>
            </w:r>
          </w:p>
        </w:tc>
        <w:tc>
          <w:tcPr>
            <w:tcW w:w="828" w:type="dxa"/>
          </w:tcPr>
          <w:p w14:paraId="0DB765BD" w14:textId="77777777" w:rsidR="00FC5A40" w:rsidRDefault="00FC5A40" w:rsidP="00FC5A40">
            <w:pPr>
              <w:pStyle w:val="aa"/>
            </w:pPr>
            <w:r>
              <w:t>108</w:t>
            </w:r>
          </w:p>
        </w:tc>
        <w:tc>
          <w:tcPr>
            <w:tcW w:w="1006" w:type="dxa"/>
          </w:tcPr>
          <w:p w14:paraId="4FC6BFFA" w14:textId="77777777" w:rsidR="00FC5A40" w:rsidRDefault="00FC5A40" w:rsidP="00FC5A40">
            <w:pPr>
              <w:pStyle w:val="aa"/>
            </w:pPr>
            <w:r>
              <w:t>39</w:t>
            </w:r>
          </w:p>
        </w:tc>
        <w:tc>
          <w:tcPr>
            <w:tcW w:w="798" w:type="dxa"/>
          </w:tcPr>
          <w:p w14:paraId="16BFBC21" w14:textId="77777777" w:rsidR="00FC5A40" w:rsidRDefault="00FC5A40" w:rsidP="00FC5A40">
            <w:pPr>
              <w:pStyle w:val="aa"/>
            </w:pPr>
            <w:r>
              <w:t>0.50</w:t>
            </w:r>
          </w:p>
        </w:tc>
        <w:tc>
          <w:tcPr>
            <w:tcW w:w="887" w:type="dxa"/>
          </w:tcPr>
          <w:p w14:paraId="54A0FD74" w14:textId="77777777" w:rsidR="00FC5A40" w:rsidRDefault="00FC5A40" w:rsidP="00FC5A40">
            <w:pPr>
              <w:pStyle w:val="aa"/>
            </w:pPr>
            <w:r>
              <w:t>0.65</w:t>
            </w:r>
          </w:p>
        </w:tc>
      </w:tr>
      <w:tr w:rsidR="00FC5A40" w14:paraId="447D3B16" w14:textId="77777777" w:rsidTr="00FC5A40">
        <w:tc>
          <w:tcPr>
            <w:tcW w:w="895" w:type="dxa"/>
          </w:tcPr>
          <w:p w14:paraId="01422CD1" w14:textId="77777777" w:rsidR="00FC5A40" w:rsidRDefault="00FC5A40" w:rsidP="00FC5A40">
            <w:pPr>
              <w:pStyle w:val="aa"/>
            </w:pPr>
            <w:r>
              <w:t>3</w:t>
            </w:r>
          </w:p>
        </w:tc>
        <w:tc>
          <w:tcPr>
            <w:tcW w:w="1249" w:type="dxa"/>
          </w:tcPr>
          <w:p w14:paraId="62BE0B5D" w14:textId="77777777" w:rsidR="00FC5A40" w:rsidRDefault="00FC5A40" w:rsidP="00FC5A40">
            <w:pPr>
              <w:pStyle w:val="aa"/>
            </w:pPr>
            <w:r>
              <w:t>LSTM</w:t>
            </w:r>
          </w:p>
        </w:tc>
        <w:tc>
          <w:tcPr>
            <w:tcW w:w="1583" w:type="dxa"/>
          </w:tcPr>
          <w:p w14:paraId="2FC6ECE4" w14:textId="77777777" w:rsidR="00FC5A40" w:rsidRDefault="00FC5A40" w:rsidP="00FC5A40">
            <w:pPr>
              <w:pStyle w:val="aa"/>
            </w:pPr>
            <w:r>
              <w:t>EMG+NIRS+HRV</w:t>
            </w:r>
          </w:p>
        </w:tc>
        <w:tc>
          <w:tcPr>
            <w:tcW w:w="828" w:type="dxa"/>
          </w:tcPr>
          <w:p w14:paraId="7D7AC0AA" w14:textId="77777777" w:rsidR="00FC5A40" w:rsidRDefault="00FC5A40" w:rsidP="00FC5A40">
            <w:pPr>
              <w:pStyle w:val="aa"/>
            </w:pPr>
            <w:r>
              <w:t>109</w:t>
            </w:r>
          </w:p>
        </w:tc>
        <w:tc>
          <w:tcPr>
            <w:tcW w:w="1006" w:type="dxa"/>
          </w:tcPr>
          <w:p w14:paraId="693E31CA" w14:textId="77777777" w:rsidR="00FC5A40" w:rsidRDefault="00FC5A40" w:rsidP="00FC5A40">
            <w:pPr>
              <w:pStyle w:val="aa"/>
            </w:pPr>
            <w:r>
              <w:t>-2</w:t>
            </w:r>
          </w:p>
        </w:tc>
        <w:tc>
          <w:tcPr>
            <w:tcW w:w="798" w:type="dxa"/>
          </w:tcPr>
          <w:p w14:paraId="1209124A" w14:textId="77777777" w:rsidR="00FC5A40" w:rsidRDefault="00FC5A40" w:rsidP="00FC5A40">
            <w:pPr>
              <w:pStyle w:val="aa"/>
            </w:pPr>
            <w:r>
              <w:t>0.52</w:t>
            </w:r>
          </w:p>
        </w:tc>
        <w:tc>
          <w:tcPr>
            <w:tcW w:w="887" w:type="dxa"/>
          </w:tcPr>
          <w:p w14:paraId="010F56AF" w14:textId="77777777" w:rsidR="00FC5A40" w:rsidRDefault="00FC5A40" w:rsidP="00FC5A40">
            <w:pPr>
              <w:pStyle w:val="aa"/>
            </w:pPr>
            <w:r>
              <w:t>0.71</w:t>
            </w:r>
          </w:p>
        </w:tc>
      </w:tr>
    </w:tbl>
    <w:p w14:paraId="135087B9" w14:textId="77777777" w:rsidR="00FC5A40" w:rsidRDefault="00FC5A40"/>
    <w:p w14:paraId="13738326" w14:textId="77777777" w:rsidR="00D125F6" w:rsidRDefault="00FC5A40">
      <w:r>
        <w:t>В таблице 6 все модели из топа обучались на датасете с абсолютными значениями признаков, а также с эмг признаками по фазам цикла.</w:t>
      </w:r>
    </w:p>
    <w:p w14:paraId="517B1275" w14:textId="77777777" w:rsidR="00EA11FE" w:rsidRDefault="008C6D62">
      <w:pPr>
        <w:pStyle w:val="31"/>
      </w:pPr>
      <w:bookmarkStart w:id="26" w:name="_Toc230279599"/>
      <w:r>
        <w:lastRenderedPageBreak/>
        <w:t>3.3 Вклад модальностей</w:t>
      </w:r>
      <w:bookmarkEnd w:id="26"/>
    </w:p>
    <w:p w14:paraId="7980018B" w14:textId="77777777" w:rsidR="00EA11FE" w:rsidRDefault="008C6D62">
      <w:r>
        <w:t>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3EC8390B" w14:textId="77777777" w:rsidR="00EA11FE" w:rsidRDefault="008C6D62">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2241251A" w14:textId="77777777" w:rsidR="00EA11FE" w:rsidRDefault="008C6D62">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w:t>
        <w:lastRenderedPageBreak/>
        <w:t>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из 58 сопоставимых случаев (62,1%),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38392293" w14:textId="77777777" w:rsidR="00EA11FE" w:rsidRDefault="008C6D62">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02F029DD" w14:textId="77777777" w:rsidR="00EA11FE" w:rsidRDefault="008C6D62">
      <w:r>
        <w:rPr>
          <w:noProof/>
        </w:rPr>
        <w:lastRenderedPageBreak/>
        <w:drawing>
          <wp:inline distT="0" distB="0" distL="0" distR="0" wp14:anchorId="64B952CA" wp14:editId="34AA0313">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5282A933" w14:textId="77777777" w:rsidR="00EA11FE" w:rsidRPr="001C5C3B" w:rsidRDefault="008C6D62" w:rsidP="001C5C3B">
      <w:pPr>
        <w:pStyle w:val="af0"/>
        <w:rPr>
          <w:lang w:val="ru-RU"/>
        </w:rPr>
      </w:pPr>
      <w:r>
        <w:rPr>
          <w:lang w:val="ru-RU"/>
        </w:rPr>
        <w:t xml:space="preserve">Рисунок 1.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79A1DFEB" w14:textId="77777777" w:rsidR="00EA11FE" w:rsidRDefault="008C6D62">
      <w:pPr>
        <w:pStyle w:val="31"/>
      </w:pPr>
      <w:bookmarkStart w:id="27" w:name="_Toc230279600"/>
      <w:r>
        <w:t>3.4 Сравнение семейств моделей</w:t>
      </w:r>
      <w:bookmarkEnd w:id="27"/>
    </w:p>
    <w:p w14:paraId="52183BC5" w14:textId="77777777" w:rsidR="00EA11FE" w:rsidRDefault="008C6D62">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06B9E915" w14:textId="77777777" w:rsidR="00EA11FE" w:rsidRDefault="008C6D62">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межсемейный разрыв сокращается примерно до 5 с </w:t>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52F8F6A" w14:textId="77777777" w:rsidR="00EA11FE" w:rsidRDefault="008C6D62">
      <w:r>
        <w:t>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2C9DA59C" w14:textId="77777777" w:rsidR="00EA11FE" w:rsidRDefault="008C6D62">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36E70BD1" w14:textId="77777777" w:rsidR="00EA11FE" w:rsidRDefault="008C6D62">
      <w:r>
        <w:t xml:space="preserve">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lastRenderedPageBreak/>
        <w:t>«лучшего семейства вообще», а вокруг сочетания задачи, модальности, режима признаков и устойчивости конкретных моделей.</w:t>
      </w:r>
    </w:p>
    <w:p w14:paraId="58BD28F7" w14:textId="77777777" w:rsidR="00EA11FE" w:rsidRDefault="008C6D62">
      <w:r>
        <w:rPr>
          <w:noProof/>
        </w:rPr>
        <w:drawing>
          <wp:inline distT="0" distB="0" distL="0" distR="0" wp14:anchorId="7944B4C2" wp14:editId="5BD773E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6BD975FA" w14:textId="77777777" w:rsidR="00EA11FE" w:rsidRPr="001C5C3B" w:rsidRDefault="008C6D62" w:rsidP="001C5C3B">
      <w:pPr>
        <w:pStyle w:val="af0"/>
        <w:rPr>
          <w:lang w:val="ru-RU"/>
        </w:rPr>
      </w:pPr>
      <w:r>
        <w:rPr>
          <w:lang w:val="ru-RU"/>
        </w:rPr>
        <w:t xml:space="preserve">Рисунок 2.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108FE764" w14:textId="77777777" w:rsidR="00EA11FE" w:rsidRDefault="008C6D62">
      <w:pPr>
        <w:pStyle w:val="31"/>
      </w:pPr>
      <w:bookmarkStart w:id="28" w:name="_Toc230279601"/>
      <w:r>
        <w:t>3.5 LT1 и LT2 как разные задачи предсказания</w:t>
      </w:r>
      <w:bookmarkEnd w:id="28"/>
    </w:p>
    <w:p w14:paraId="7BACACA2" w14:textId="77777777" w:rsidR="00EA11FE" w:rsidRDefault="008C6D62">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2A67C3BB" w14:textId="77777777" w:rsidR="00EA11FE" w:rsidRDefault="008C6D62">
      <w:r>
        <w:t>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lastRenderedPageBreak/>
        <w:t>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69CCA097" w14:textId="77777777" w:rsidR="00EA11FE" w:rsidRDefault="008C6D62">
      <w:r>
        <w:t>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рекуррентных архитектур, где различия между задачами уверенно достигают десятков секунд.</w:t>
      </w:r>
    </w:p>
    <w:p w14:paraId="6A39C1E1" w14:textId="77777777" w:rsidR="00EA11FE" w:rsidRDefault="008C6D62">
      <w:r>
        <w:t>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44CFCCB3" w14:textId="77777777" w:rsidR="00EA11FE" w:rsidRDefault="008C6D62">
      <w:r>
        <w:rPr>
          <w:noProof/>
        </w:rPr>
        <w:lastRenderedPageBreak/>
        <w:drawing>
          <wp:inline distT="0" distB="0" distL="0" distR="0" wp14:anchorId="738667D1" wp14:editId="0649A348">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72ECC172" w14:textId="77777777" w:rsidR="00EA11FE" w:rsidRPr="00EE5FCB" w:rsidRDefault="008C6D62">
      <w:pPr>
        <w:pStyle w:val="af0"/>
        <w:rPr>
          <w:lang w:val="ru-RU"/>
        </w:rPr>
      </w:pPr>
      <w:r>
        <w:rPr>
          <w:lang w:val="ru-RU"/>
        </w:rPr>
        <w:t xml:space="preserve">Рисунок 3. Сопоставление рангов архитектур по задачам </w:t>
      </w:r>
      <w:r>
        <w:t>LT</w:t>
      </w:r>
      <w:r>
        <w:rPr>
          <w:lang w:val="ru-RU"/>
        </w:rPr>
        <w:t xml:space="preserve">1 и </w:t>
      </w:r>
      <w:r>
        <w:t>LT</w:t>
      </w:r>
      <w:r>
        <w:rPr>
          <w:lang w:val="ru-RU"/>
        </w:rPr>
        <w:t>2.</w:t>
      </w:r>
    </w:p>
    <w:p w14:paraId="7FC62B1F" w14:textId="77777777" w:rsidR="00EA11FE" w:rsidRDefault="00EA11FE"/>
    <w:p w14:paraId="70713613" w14:textId="77777777" w:rsidR="00EA11FE" w:rsidRDefault="008C6D62">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423473CF" w14:textId="77777777" w:rsidR="00B64661" w:rsidRDefault="00BD46AB">
      <w:pPr>
        <w:pStyle w:val="31"/>
      </w:pPr>
      <w:bookmarkStart w:id="29" w:name="_Toc230279602"/>
      <w:r>
        <w:t>3.6 Абляция режимов формирования ЭМГ-признаков</w:t>
      </w:r>
      <w:bookmarkEnd w:id="29"/>
    </w:p>
    <w:p w14:paraId="714B9E3E" w14:textId="77777777" w:rsidR="00B64661" w:rsidRDefault="00BD46AB">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w:t>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7D02ACC0" w14:textId="77777777" w:rsidR="00B64661" w:rsidRDefault="00BD46AB">
      <w:r>
        <w:t>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6AAA483E" w14:textId="77777777" w:rsidR="00B64661" w:rsidRDefault="00BD46AB">
      <w:r>
        <w:t>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1A27487" w14:textId="77777777" w:rsidR="00B64661" w:rsidRDefault="00BD46AB">
      <w:r>
        <w:t xml:space="preserve">Тем самым абляция по режимам формирования ЭМГ-признаков усиливает один из главных выводов главы: LT1 и LT2 нельзя рассматривать как </w:t>
        <w:lastRenderedPageBreak/>
        <w:t>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05D1823" w14:textId="77777777" w:rsidR="00B64661" w:rsidRDefault="00BD46AB">
      <w:pPr>
        <w:jc w:val="center"/>
      </w:pPr>
      <w:r>
        <w:rPr>
          <w:noProof/>
        </w:rPr>
        <w:drawing>
          <wp:inline distT="0" distB="0" distL="0" distR="0" wp14:anchorId="5209B96D" wp14:editId="5A1B743F">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3E73E04A" w14:textId="77777777" w:rsidR="00B64661" w:rsidRPr="00FA647D" w:rsidRDefault="00BD46AB">
      <w:pPr>
        <w:pStyle w:val="af0"/>
        <w:rPr>
          <w:lang w:val="ru-RU"/>
        </w:rPr>
      </w:pPr>
      <w:r>
        <w:rPr>
          <w:lang w:val="ru-RU"/>
        </w:rPr>
        <w:t xml:space="preserve">Рисунок 4.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7E704E2C" w14:textId="77777777" w:rsidR="00B64661" w:rsidRDefault="00BD46AB">
      <w:pPr>
        <w:pStyle w:val="31"/>
      </w:pPr>
      <w:bookmarkStart w:id="30" w:name="_Toc230279603"/>
      <w:r>
        <w:t>3.7 Надёжность лучших моделей: исходный рейтинг против финальных кандидатных моделей</w:t>
      </w:r>
      <w:bookmarkEnd w:id="30"/>
    </w:p>
    <w:p w14:paraId="3573DF47"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94972D9" w14:textId="77777777" w:rsidR="00B64661" w:rsidRDefault="00BD46AB">
      <w:r>
        <w:lastRenderedPageBreak/>
        <w:t>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51C7B052" w14:textId="77777777" w:rsidR="00B64661" w:rsidRDefault="00BD46AB">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lastRenderedPageBreak/>
        <w:t>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74C40A2F" w14:textId="77777777" w:rsidR="00B64661" w:rsidRDefault="00BD46AB">
      <w:r>
        <w:t>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5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6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5–6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1FC7A975" w14:textId="77777777" w:rsidR="00B64661" w:rsidRDefault="00BD46AB">
      <w:r>
        <w:t>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9BCB50F" w14:textId="77777777" w:rsidR="00B64661" w:rsidRDefault="00BD46AB">
      <w:pPr>
        <w:pStyle w:val="ad"/>
      </w:pPr>
      <w:r>
        <w:t>Таблица 7. Финальные кандидатные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3035C19" w14:textId="77777777" w:rsidTr="005C5151">
        <w:tc>
          <w:tcPr>
            <w:tcW w:w="686" w:type="dxa"/>
          </w:tcPr>
          <w:p w14:paraId="677AEC32" w14:textId="77777777" w:rsidR="00B64661" w:rsidRDefault="00BD46AB" w:rsidP="005C5151">
            <w:pPr>
              <w:pStyle w:val="aa"/>
            </w:pPr>
            <w:r>
              <w:lastRenderedPageBreak/>
              <w:t>Порог</w:t>
            </w:r>
          </w:p>
        </w:tc>
        <w:tc>
          <w:tcPr>
            <w:tcW w:w="2286" w:type="dxa"/>
          </w:tcPr>
          <w:p w14:paraId="71C41BA5" w14:textId="77777777" w:rsidR="00B64661" w:rsidRDefault="00BD46AB" w:rsidP="005C5151">
            <w:pPr>
              <w:pStyle w:val="aa"/>
            </w:pPr>
            <w:r>
              <w:t>Модель</w:t>
            </w:r>
          </w:p>
        </w:tc>
        <w:tc>
          <w:tcPr>
            <w:tcW w:w="2126" w:type="dxa"/>
          </w:tcPr>
          <w:p w14:paraId="0B656ED9" w14:textId="77777777" w:rsidR="00B64661" w:rsidRDefault="00BD46AB" w:rsidP="005C5151">
            <w:pPr>
              <w:pStyle w:val="aa"/>
            </w:pPr>
            <w:r>
              <w:t>Модальности</w:t>
            </w:r>
          </w:p>
        </w:tc>
        <w:tc>
          <w:tcPr>
            <w:tcW w:w="1276" w:type="dxa"/>
          </w:tcPr>
          <w:p w14:paraId="4D5A2F82" w14:textId="77777777" w:rsidR="00B64661" w:rsidRPr="005C5151" w:rsidRDefault="00BD46AB" w:rsidP="005C5151">
            <w:pPr>
              <w:pStyle w:val="aa"/>
              <w:rPr>
                <w:lang w:val="ru-RU"/>
              </w:rPr>
            </w:pPr>
            <w:r>
              <w:t>ЭМГ-признак</w:t>
            </w:r>
            <w:r>
              <w:rPr>
                <w:lang w:val="ru-RU"/>
              </w:rPr>
              <w:t>и</w:t>
            </w:r>
          </w:p>
        </w:tc>
        <w:tc>
          <w:tcPr>
            <w:tcW w:w="992" w:type="dxa"/>
          </w:tcPr>
          <w:p w14:paraId="17DD5C4E" w14:textId="77777777" w:rsidR="00B64661" w:rsidRDefault="00BD46AB" w:rsidP="005C5151">
            <w:pPr>
              <w:pStyle w:val="aa"/>
            </w:pPr>
            <w:r>
              <w:t>Ошибка LT, с</w:t>
            </w:r>
          </w:p>
        </w:tc>
        <w:tc>
          <w:tcPr>
            <w:tcW w:w="1084" w:type="dxa"/>
          </w:tcPr>
          <w:p w14:paraId="222ADA27" w14:textId="77777777" w:rsidR="00B64661" w:rsidRDefault="00BD46AB" w:rsidP="005C5151">
            <w:pPr>
              <w:pStyle w:val="aa"/>
            </w:pPr>
            <w:r>
              <w:t>Доля грубых ошибок</w:t>
            </w:r>
          </w:p>
        </w:tc>
        <w:tc>
          <w:tcPr>
            <w:tcW w:w="895" w:type="dxa"/>
          </w:tcPr>
          <w:p w14:paraId="60FFDE63" w14:textId="77777777" w:rsidR="00B64661" w:rsidRDefault="00BD46AB" w:rsidP="005C5151">
            <w:pPr>
              <w:pStyle w:val="aa"/>
            </w:pPr>
            <w:r>
              <w:t>Медиана R²</w:t>
            </w:r>
          </w:p>
        </w:tc>
      </w:tr>
      <w:tr w:rsidR="00B64661" w14:paraId="38A2F1FF" w14:textId="77777777" w:rsidTr="005C5151">
        <w:tc>
          <w:tcPr>
            <w:tcW w:w="686" w:type="dxa"/>
          </w:tcPr>
          <w:p w14:paraId="42F106A5" w14:textId="77777777" w:rsidR="00B64661" w:rsidRDefault="00BD46AB" w:rsidP="005C5151">
            <w:pPr>
              <w:pStyle w:val="aa"/>
            </w:pPr>
            <w:r>
              <w:t>LT1</w:t>
            </w:r>
          </w:p>
        </w:tc>
        <w:tc>
          <w:tcPr>
            <w:tcW w:w="2286" w:type="dxa"/>
          </w:tcPr>
          <w:p w14:paraId="3398C06F" w14:textId="77777777" w:rsidR="00B64661" w:rsidRDefault="00BD46AB" w:rsidP="005C5151">
            <w:pPr>
              <w:pStyle w:val="aa"/>
            </w:pPr>
            <w:r>
              <w:t>ElasticNet(α=0,01; l1_ratio=0,5)</w:t>
            </w:r>
          </w:p>
        </w:tc>
        <w:tc>
          <w:tcPr>
            <w:tcW w:w="2126" w:type="dxa"/>
          </w:tcPr>
          <w:p w14:paraId="061B29A9" w14:textId="77777777" w:rsidR="00B64661" w:rsidRDefault="00BD46AB" w:rsidP="005C5151">
            <w:pPr>
              <w:pStyle w:val="aa"/>
            </w:pPr>
            <w:r>
              <w:t>EMG+NIRS+HRV</w:t>
            </w:r>
          </w:p>
        </w:tc>
        <w:tc>
          <w:tcPr>
            <w:tcW w:w="1276" w:type="dxa"/>
          </w:tcPr>
          <w:p w14:paraId="5B19E8DF" w14:textId="77777777" w:rsidR="00B64661" w:rsidRDefault="00BD46AB" w:rsidP="005C5151">
            <w:pPr>
              <w:pStyle w:val="aa"/>
            </w:pPr>
            <w:r>
              <w:t>По полному окну</w:t>
            </w:r>
          </w:p>
        </w:tc>
        <w:tc>
          <w:tcPr>
            <w:tcW w:w="992" w:type="dxa"/>
          </w:tcPr>
          <w:p w14:paraId="0C07A0DC" w14:textId="77777777" w:rsidR="00B64661" w:rsidRDefault="00BD46AB" w:rsidP="005C5151">
            <w:pPr>
              <w:pStyle w:val="aa"/>
            </w:pPr>
            <w:r>
              <w:t>119,4</w:t>
            </w:r>
          </w:p>
        </w:tc>
        <w:tc>
          <w:tcPr>
            <w:tcW w:w="1084" w:type="dxa"/>
          </w:tcPr>
          <w:p w14:paraId="1BB2D657" w14:textId="77777777" w:rsidR="00B64661" w:rsidRDefault="00BD46AB" w:rsidP="005C5151">
            <w:pPr>
              <w:pStyle w:val="aa"/>
            </w:pPr>
            <w:r>
              <w:t>0,449</w:t>
            </w:r>
          </w:p>
        </w:tc>
        <w:tc>
          <w:tcPr>
            <w:tcW w:w="895" w:type="dxa"/>
          </w:tcPr>
          <w:p w14:paraId="36D586D9" w14:textId="77777777" w:rsidR="00B64661" w:rsidRDefault="00BD46AB" w:rsidP="005C5151">
            <w:pPr>
              <w:pStyle w:val="aa"/>
            </w:pPr>
            <w:r>
              <w:t>0,776</w:t>
            </w:r>
          </w:p>
        </w:tc>
      </w:tr>
      <w:tr w:rsidR="00B64661" w14:paraId="79E34C91" w14:textId="77777777" w:rsidTr="005C5151">
        <w:tc>
          <w:tcPr>
            <w:tcW w:w="686" w:type="dxa"/>
          </w:tcPr>
          <w:p w14:paraId="5E2AA232" w14:textId="77777777" w:rsidR="00B64661" w:rsidRDefault="00BD46AB" w:rsidP="005C5151">
            <w:pPr>
              <w:pStyle w:val="aa"/>
            </w:pPr>
            <w:r>
              <w:t>LT1</w:t>
            </w:r>
          </w:p>
        </w:tc>
        <w:tc>
          <w:tcPr>
            <w:tcW w:w="2286" w:type="dxa"/>
          </w:tcPr>
          <w:p w14:paraId="249D3AD9" w14:textId="77777777" w:rsidR="00B64661" w:rsidRDefault="00BD46AB" w:rsidP="005C5151">
            <w:pPr>
              <w:pStyle w:val="aa"/>
            </w:pPr>
            <w:r>
              <w:t>ElasticNet(α=0,01; l1_ratio=0,2)</w:t>
            </w:r>
          </w:p>
        </w:tc>
        <w:tc>
          <w:tcPr>
            <w:tcW w:w="2126" w:type="dxa"/>
          </w:tcPr>
          <w:p w14:paraId="3EE752C6" w14:textId="77777777" w:rsidR="00B64661" w:rsidRDefault="00BD46AB" w:rsidP="005C5151">
            <w:pPr>
              <w:pStyle w:val="aa"/>
            </w:pPr>
            <w:r>
              <w:t>EMG+NIRS+HRV</w:t>
            </w:r>
          </w:p>
        </w:tc>
        <w:tc>
          <w:tcPr>
            <w:tcW w:w="1276" w:type="dxa"/>
          </w:tcPr>
          <w:p w14:paraId="4B5F5BC2" w14:textId="77777777" w:rsidR="00B64661" w:rsidRDefault="00BD46AB" w:rsidP="005C5151">
            <w:pPr>
              <w:pStyle w:val="aa"/>
            </w:pPr>
            <w:r>
              <w:t>По полному окну</w:t>
            </w:r>
          </w:p>
        </w:tc>
        <w:tc>
          <w:tcPr>
            <w:tcW w:w="992" w:type="dxa"/>
          </w:tcPr>
          <w:p w14:paraId="244FF58C" w14:textId="77777777" w:rsidR="00B64661" w:rsidRDefault="00BD46AB" w:rsidP="005C5151">
            <w:pPr>
              <w:pStyle w:val="aa"/>
            </w:pPr>
            <w:r>
              <w:t>121,5</w:t>
            </w:r>
          </w:p>
        </w:tc>
        <w:tc>
          <w:tcPr>
            <w:tcW w:w="1084" w:type="dxa"/>
          </w:tcPr>
          <w:p w14:paraId="2A8BCE0F" w14:textId="77777777" w:rsidR="00B64661" w:rsidRDefault="00BD46AB" w:rsidP="005C5151">
            <w:pPr>
              <w:pStyle w:val="aa"/>
            </w:pPr>
            <w:r>
              <w:t>0,466</w:t>
            </w:r>
          </w:p>
        </w:tc>
        <w:tc>
          <w:tcPr>
            <w:tcW w:w="895" w:type="dxa"/>
          </w:tcPr>
          <w:p w14:paraId="506CD2E4" w14:textId="77777777" w:rsidR="00B64661" w:rsidRDefault="00BD46AB" w:rsidP="005C5151">
            <w:pPr>
              <w:pStyle w:val="aa"/>
            </w:pPr>
            <w:r>
              <w:t>0,729</w:t>
            </w:r>
          </w:p>
        </w:tc>
      </w:tr>
      <w:tr w:rsidR="00B64661" w14:paraId="3AD2E416" w14:textId="77777777" w:rsidTr="005C5151">
        <w:tc>
          <w:tcPr>
            <w:tcW w:w="686" w:type="dxa"/>
          </w:tcPr>
          <w:p w14:paraId="1FFD4B6B" w14:textId="77777777" w:rsidR="00B64661" w:rsidRDefault="00BD46AB" w:rsidP="005C5151">
            <w:pPr>
              <w:pStyle w:val="aa"/>
            </w:pPr>
            <w:r>
              <w:t>LT1</w:t>
            </w:r>
          </w:p>
        </w:tc>
        <w:tc>
          <w:tcPr>
            <w:tcW w:w="2286" w:type="dxa"/>
          </w:tcPr>
          <w:p w14:paraId="5342FB59" w14:textId="77777777" w:rsidR="00B64661" w:rsidRDefault="00BD46AB" w:rsidP="005C5151">
            <w:pPr>
              <w:pStyle w:val="aa"/>
            </w:pPr>
            <w:r>
              <w:t>Ridge(α=10)</w:t>
            </w:r>
          </w:p>
        </w:tc>
        <w:tc>
          <w:tcPr>
            <w:tcW w:w="2126" w:type="dxa"/>
          </w:tcPr>
          <w:p w14:paraId="4BB15701" w14:textId="77777777" w:rsidR="00B64661" w:rsidRDefault="00BD46AB" w:rsidP="005C5151">
            <w:pPr>
              <w:pStyle w:val="aa"/>
            </w:pPr>
            <w:r>
              <w:t>EMG+NIRS+HRV</w:t>
            </w:r>
          </w:p>
        </w:tc>
        <w:tc>
          <w:tcPr>
            <w:tcW w:w="1276" w:type="dxa"/>
          </w:tcPr>
          <w:p w14:paraId="6D639AC0" w14:textId="77777777" w:rsidR="00B64661" w:rsidRDefault="00BD46AB" w:rsidP="005C5151">
            <w:pPr>
              <w:pStyle w:val="aa"/>
            </w:pPr>
            <w:r>
              <w:t>По полному окну</w:t>
            </w:r>
          </w:p>
        </w:tc>
        <w:tc>
          <w:tcPr>
            <w:tcW w:w="992" w:type="dxa"/>
          </w:tcPr>
          <w:p w14:paraId="2134AC57" w14:textId="77777777" w:rsidR="00B64661" w:rsidRDefault="00BD46AB" w:rsidP="005C5151">
            <w:pPr>
              <w:pStyle w:val="aa"/>
            </w:pPr>
            <w:r>
              <w:t>122,5</w:t>
            </w:r>
          </w:p>
        </w:tc>
        <w:tc>
          <w:tcPr>
            <w:tcW w:w="1084" w:type="dxa"/>
          </w:tcPr>
          <w:p w14:paraId="7CC4515B" w14:textId="77777777" w:rsidR="00B64661" w:rsidRDefault="00BD46AB" w:rsidP="005C5151">
            <w:pPr>
              <w:pStyle w:val="aa"/>
            </w:pPr>
            <w:r>
              <w:t>0,464</w:t>
            </w:r>
          </w:p>
        </w:tc>
        <w:tc>
          <w:tcPr>
            <w:tcW w:w="895" w:type="dxa"/>
          </w:tcPr>
          <w:p w14:paraId="12720267" w14:textId="77777777" w:rsidR="00B64661" w:rsidRDefault="00BD46AB" w:rsidP="005C5151">
            <w:pPr>
              <w:pStyle w:val="aa"/>
            </w:pPr>
            <w:r>
              <w:t>0,803</w:t>
            </w:r>
          </w:p>
        </w:tc>
      </w:tr>
      <w:tr w:rsidR="00B64661" w14:paraId="02355130" w14:textId="77777777" w:rsidTr="005C5151">
        <w:tc>
          <w:tcPr>
            <w:tcW w:w="686" w:type="dxa"/>
          </w:tcPr>
          <w:p w14:paraId="47850273" w14:textId="77777777" w:rsidR="00B64661" w:rsidRDefault="00BD46AB" w:rsidP="005C5151">
            <w:pPr>
              <w:pStyle w:val="aa"/>
            </w:pPr>
            <w:r>
              <w:t>LT1</w:t>
            </w:r>
          </w:p>
        </w:tc>
        <w:tc>
          <w:tcPr>
            <w:tcW w:w="2286" w:type="dxa"/>
          </w:tcPr>
          <w:p w14:paraId="54BBC32D" w14:textId="77777777" w:rsidR="00B64661" w:rsidRDefault="00BD46AB" w:rsidP="005C5151">
            <w:pPr>
              <w:pStyle w:val="aa"/>
            </w:pPr>
            <w:r>
              <w:t>ElasticNet(α=0,1; l1_ratio=0,9)</w:t>
            </w:r>
          </w:p>
        </w:tc>
        <w:tc>
          <w:tcPr>
            <w:tcW w:w="2126" w:type="dxa"/>
          </w:tcPr>
          <w:p w14:paraId="423B878A" w14:textId="77777777" w:rsidR="00B64661" w:rsidRDefault="00BD46AB" w:rsidP="005C5151">
            <w:pPr>
              <w:pStyle w:val="aa"/>
            </w:pPr>
            <w:r>
              <w:t>EMG+NIRS+HRV</w:t>
            </w:r>
          </w:p>
        </w:tc>
        <w:tc>
          <w:tcPr>
            <w:tcW w:w="1276" w:type="dxa"/>
          </w:tcPr>
          <w:p w14:paraId="00CB8C15" w14:textId="77777777" w:rsidR="00B64661" w:rsidRDefault="00BD46AB" w:rsidP="005C5151">
            <w:pPr>
              <w:pStyle w:val="aa"/>
            </w:pPr>
            <w:r>
              <w:t>По полному окну</w:t>
            </w:r>
          </w:p>
        </w:tc>
        <w:tc>
          <w:tcPr>
            <w:tcW w:w="992" w:type="dxa"/>
          </w:tcPr>
          <w:p w14:paraId="1BC9B808" w14:textId="77777777" w:rsidR="00B64661" w:rsidRDefault="00BD46AB" w:rsidP="005C5151">
            <w:pPr>
              <w:pStyle w:val="aa"/>
            </w:pPr>
            <w:r>
              <w:t>122,7</w:t>
            </w:r>
          </w:p>
        </w:tc>
        <w:tc>
          <w:tcPr>
            <w:tcW w:w="1084" w:type="dxa"/>
          </w:tcPr>
          <w:p w14:paraId="24A5B971" w14:textId="77777777" w:rsidR="00B64661" w:rsidRDefault="00BD46AB" w:rsidP="005C5151">
            <w:pPr>
              <w:pStyle w:val="aa"/>
            </w:pPr>
            <w:r>
              <w:t>0,472</w:t>
            </w:r>
          </w:p>
        </w:tc>
        <w:tc>
          <w:tcPr>
            <w:tcW w:w="895" w:type="dxa"/>
          </w:tcPr>
          <w:p w14:paraId="04C7DB50" w14:textId="77777777" w:rsidR="00B64661" w:rsidRDefault="00BD46AB" w:rsidP="005C5151">
            <w:pPr>
              <w:pStyle w:val="aa"/>
            </w:pPr>
            <w:r>
              <w:t>0,721</w:t>
            </w:r>
          </w:p>
        </w:tc>
      </w:tr>
      <w:tr w:rsidR="00B64661" w14:paraId="2402AA6E" w14:textId="77777777" w:rsidTr="005C5151">
        <w:tc>
          <w:tcPr>
            <w:tcW w:w="686" w:type="dxa"/>
          </w:tcPr>
          <w:p w14:paraId="52785459" w14:textId="77777777" w:rsidR="00B64661" w:rsidRDefault="00BD46AB" w:rsidP="005C5151">
            <w:pPr>
              <w:pStyle w:val="aa"/>
            </w:pPr>
            <w:r>
              <w:t>LT2</w:t>
            </w:r>
          </w:p>
        </w:tc>
        <w:tc>
          <w:tcPr>
            <w:tcW w:w="2286" w:type="dxa"/>
          </w:tcPr>
          <w:p w14:paraId="6D48BB7A" w14:textId="77777777" w:rsidR="00B64661" w:rsidRDefault="00BD46AB" w:rsidP="005C5151">
            <w:pPr>
              <w:pStyle w:val="aa"/>
            </w:pPr>
            <w:r>
              <w:t>ElasticNet(α=0,1; l1_ratio=0,2)</w:t>
            </w:r>
          </w:p>
        </w:tc>
        <w:tc>
          <w:tcPr>
            <w:tcW w:w="2126" w:type="dxa"/>
          </w:tcPr>
          <w:p w14:paraId="1A4D2804" w14:textId="77777777" w:rsidR="00B64661" w:rsidRDefault="00BD46AB" w:rsidP="005C5151">
            <w:pPr>
              <w:pStyle w:val="aa"/>
            </w:pPr>
            <w:r>
              <w:t>HRV</w:t>
            </w:r>
          </w:p>
        </w:tc>
        <w:tc>
          <w:tcPr>
            <w:tcW w:w="1276" w:type="dxa"/>
          </w:tcPr>
          <w:p w14:paraId="1D04DC20" w14:textId="77777777" w:rsidR="00B64661" w:rsidRDefault="00BD46AB" w:rsidP="005C5151">
            <w:pPr>
              <w:pStyle w:val="aa"/>
            </w:pPr>
            <w:r>
              <w:t>Не используется</w:t>
            </w:r>
          </w:p>
        </w:tc>
        <w:tc>
          <w:tcPr>
            <w:tcW w:w="992" w:type="dxa"/>
          </w:tcPr>
          <w:p w14:paraId="5E7D73B7" w14:textId="77777777" w:rsidR="00B64661" w:rsidRDefault="00BD46AB" w:rsidP="005C5151">
            <w:pPr>
              <w:pStyle w:val="aa"/>
            </w:pPr>
            <w:r>
              <w:t>111,7</w:t>
            </w:r>
          </w:p>
        </w:tc>
        <w:tc>
          <w:tcPr>
            <w:tcW w:w="1084" w:type="dxa"/>
          </w:tcPr>
          <w:p w14:paraId="0DCD2740" w14:textId="77777777" w:rsidR="00B64661" w:rsidRDefault="00BD46AB" w:rsidP="005C5151">
            <w:pPr>
              <w:pStyle w:val="aa"/>
            </w:pPr>
            <w:r>
              <w:t>0,451</w:t>
            </w:r>
          </w:p>
        </w:tc>
        <w:tc>
          <w:tcPr>
            <w:tcW w:w="895" w:type="dxa"/>
          </w:tcPr>
          <w:p w14:paraId="126767B8" w14:textId="77777777" w:rsidR="00B64661" w:rsidRDefault="00BD46AB" w:rsidP="005C5151">
            <w:pPr>
              <w:pStyle w:val="aa"/>
            </w:pPr>
            <w:r>
              <w:t>0,774</w:t>
            </w:r>
          </w:p>
        </w:tc>
      </w:tr>
      <w:tr w:rsidR="00B64661" w14:paraId="2EC53F4D" w14:textId="77777777" w:rsidTr="005C5151">
        <w:tc>
          <w:tcPr>
            <w:tcW w:w="686" w:type="dxa"/>
          </w:tcPr>
          <w:p w14:paraId="1550F45D" w14:textId="77777777" w:rsidR="00B64661" w:rsidRDefault="00BD46AB" w:rsidP="005C5151">
            <w:pPr>
              <w:pStyle w:val="aa"/>
            </w:pPr>
            <w:r>
              <w:t>LT2</w:t>
            </w:r>
          </w:p>
        </w:tc>
        <w:tc>
          <w:tcPr>
            <w:tcW w:w="2286" w:type="dxa"/>
          </w:tcPr>
          <w:p w14:paraId="5DBB4250" w14:textId="77777777" w:rsidR="00B64661" w:rsidRPr="00FA647D" w:rsidRDefault="00BD46AB" w:rsidP="005C5151">
            <w:pPr>
              <w:pStyle w:val="aa"/>
            </w:pPr>
            <w:r>
              <w:t>GradientBoostingRegressor(max_depth=3; n_estimators=50)</w:t>
            </w:r>
          </w:p>
        </w:tc>
        <w:tc>
          <w:tcPr>
            <w:tcW w:w="2126" w:type="dxa"/>
          </w:tcPr>
          <w:p w14:paraId="73EBEF8B" w14:textId="77777777" w:rsidR="00B64661" w:rsidRDefault="00BD46AB" w:rsidP="005C5151">
            <w:pPr>
              <w:pStyle w:val="aa"/>
            </w:pPr>
            <w:r>
              <w:t>EMG+NIRS+HRV</w:t>
            </w:r>
          </w:p>
        </w:tc>
        <w:tc>
          <w:tcPr>
            <w:tcW w:w="1276" w:type="dxa"/>
          </w:tcPr>
          <w:p w14:paraId="3D51AAB2" w14:textId="77777777" w:rsidR="00B64661" w:rsidRDefault="00BD46AB" w:rsidP="005C5151">
            <w:pPr>
              <w:pStyle w:val="aa"/>
            </w:pPr>
            <w:r>
              <w:t>По полному окну</w:t>
            </w:r>
          </w:p>
        </w:tc>
        <w:tc>
          <w:tcPr>
            <w:tcW w:w="992" w:type="dxa"/>
          </w:tcPr>
          <w:p w14:paraId="010E4A9B" w14:textId="77777777" w:rsidR="00B64661" w:rsidRDefault="00BD46AB" w:rsidP="005C5151">
            <w:pPr>
              <w:pStyle w:val="aa"/>
            </w:pPr>
            <w:r>
              <w:t>113,1</w:t>
            </w:r>
          </w:p>
        </w:tc>
        <w:tc>
          <w:tcPr>
            <w:tcW w:w="1084" w:type="dxa"/>
          </w:tcPr>
          <w:p w14:paraId="1C50CAEB" w14:textId="77777777" w:rsidR="00B64661" w:rsidRDefault="00BD46AB" w:rsidP="005C5151">
            <w:pPr>
              <w:pStyle w:val="aa"/>
            </w:pPr>
            <w:r>
              <w:t>0,461</w:t>
            </w:r>
          </w:p>
        </w:tc>
        <w:tc>
          <w:tcPr>
            <w:tcW w:w="895" w:type="dxa"/>
          </w:tcPr>
          <w:p w14:paraId="62854C19" w14:textId="77777777" w:rsidR="00B64661" w:rsidRDefault="00BD46AB" w:rsidP="005C5151">
            <w:pPr>
              <w:pStyle w:val="aa"/>
            </w:pPr>
            <w:r>
              <w:t>0,809</w:t>
            </w:r>
          </w:p>
        </w:tc>
      </w:tr>
    </w:tbl>
    <w:p w14:paraId="601A3175" w14:textId="77777777" w:rsidR="00B64661" w:rsidRDefault="00BD46AB">
      <w:pPr>
        <w:jc w:val="center"/>
      </w:pPr>
      <w:r>
        <w:rPr>
          <w:noProof/>
        </w:rPr>
        <w:drawing>
          <wp:inline distT="0" distB="0" distL="0" distR="0" wp14:anchorId="6A477312" wp14:editId="52165FBE">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67E83017" w14:textId="77777777" w:rsidR="00B64661" w:rsidRPr="00FA647D" w:rsidRDefault="00BD46AB">
      <w:pPr>
        <w:pStyle w:val="af0"/>
        <w:rPr>
          <w:lang w:val="ru-RU"/>
        </w:rPr>
      </w:pPr>
      <w:r>
        <w:rPr>
          <w:lang w:val="ru-RU"/>
        </w:rPr>
        <w:t xml:space="preserve">Рисунок 5.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5189D359" w14:textId="77777777" w:rsidR="00B64661" w:rsidRDefault="00BD46AB">
      <w:pPr>
        <w:jc w:val="center"/>
      </w:pPr>
      <w:r>
        <w:rPr>
          <w:noProof/>
        </w:rPr>
        <w:lastRenderedPageBreak/>
        <w:drawing>
          <wp:inline distT="0" distB="0" distL="0" distR="0" wp14:anchorId="3F63CC92" wp14:editId="72ABE0FE">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2F7DD3E0" w14:textId="77777777" w:rsidR="00B64661" w:rsidRPr="00FA647D" w:rsidRDefault="00BD46AB">
      <w:pPr>
        <w:pStyle w:val="af0"/>
        <w:rPr>
          <w:lang w:val="ru-RU"/>
        </w:rPr>
      </w:pPr>
      <w:r>
        <w:rPr>
          <w:lang w:val="ru-RU"/>
        </w:rPr>
        <w:t xml:space="preserve">Рисунок 6. Индивидуальные траектории истинного и предсказанного времени до </w:t>
      </w:r>
      <w:r>
        <w:t>LT</w:t>
      </w:r>
      <w:r>
        <w:rPr>
          <w:lang w:val="ru-RU"/>
        </w:rPr>
        <w:t>1 для лучшей модели; в данном случае исходный лидер и финальная кандидатная модель совпадают, поэтому на каждом подграфике показана одна предсказанная траектория.</w:t>
      </w:r>
    </w:p>
    <w:p w14:paraId="09360A5A" w14:textId="77777777" w:rsidR="00B64661" w:rsidRDefault="00BD46AB">
      <w:pPr>
        <w:jc w:val="center"/>
      </w:pPr>
      <w:r>
        <w:rPr>
          <w:noProof/>
        </w:rPr>
        <w:drawing>
          <wp:inline distT="0" distB="0" distL="0" distR="0" wp14:anchorId="46E355F3" wp14:editId="1A6537DA">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7937C73A" w14:textId="77777777" w:rsidR="00B64661" w:rsidRPr="00FA647D" w:rsidRDefault="00BD46AB">
      <w:pPr>
        <w:pStyle w:val="af0"/>
        <w:rPr>
          <w:lang w:val="ru-RU"/>
        </w:rPr>
      </w:pPr>
      <w:r>
        <w:rPr>
          <w:lang w:val="ru-RU"/>
        </w:rPr>
        <w:t xml:space="preserve">Рисунок 7. Индивидуальные траектории истинного и предсказанного времени до </w:t>
      </w:r>
      <w:r>
        <w:t>LT</w:t>
      </w:r>
      <w:r>
        <w:rPr>
          <w:lang w:val="ru-RU"/>
        </w:rPr>
        <w:t>2 для исходного лидера и финальной кандидатной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6BE30689" w14:textId="77777777" w:rsidR="00B64661" w:rsidRDefault="00BD46AB">
      <w:r>
        <w:t>Следует отметить, что отдельные панели на рисунках 6–7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7F7EA961" w14:textId="77777777" w:rsidR="00B64661" w:rsidRDefault="00BD46AB">
      <w:pPr>
        <w:pStyle w:val="31"/>
      </w:pPr>
      <w:bookmarkStart w:id="31" w:name="_Toc230279604"/>
      <w:r>
        <w:t>3.8 Интерпретация финальных кандидатных моделей</w:t>
      </w:r>
      <w:bookmarkEnd w:id="31"/>
    </w:p>
    <w:p w14:paraId="3934F8EE" w14:textId="77777777" w:rsidR="00B64661" w:rsidRDefault="00BD46AB">
      <w:r>
        <w:t xml:space="preserve">После отбора финальных кандидатных моделей возникает следующий вопрос: какие именно сигналы и признаки лежат в основе полученных прогнозов. В </w:t>
        <w:lastRenderedPageBreak/>
        <w:t>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403EA4B1" w14:textId="77777777" w:rsidR="00B64661" w:rsidRDefault="00BD46AB" w:rsidP="00651524">
      <w:pPr>
        <w:pStyle w:val="41"/>
      </w:pPr>
      <w:r>
        <w:t>3.8.1 Классические модели: анализ вклада признаков</w:t>
      </w:r>
    </w:p>
    <w:p w14:paraId="3E40F929" w14:textId="77777777" w:rsidR="00B64661" w:rsidRDefault="00BD46AB">
      <w:r>
        <w:t>Для классического семейства интерпретация проводилась только на множестве финальных кандидатных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5DA37215" w14:textId="77777777" w:rsidR="00B64661" w:rsidRDefault="00BD46AB">
      <w:r>
        <w:t xml:space="preserve">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w:t>
        <w:lastRenderedPageBreak/>
        <w:t>исключить HRV-ориентированную модель и рассматривать только лучшую мультимодальную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625C87D0" w14:textId="77777777" w:rsidR="00B64661" w:rsidRDefault="00BD46AB">
      <w:r>
        <w:t>При этом SHAP в данной работе следует трактовать как интерпретацию уже обученных финальных кандидатных моделей, а не как доказательство причинной роли соответствующих сигналов. Сильной стороной этого слоя анализа является именно межсубъектная устойчивость: важен не только средний вклад признака по всей выборке, но и то, повторяется ли его значимость у разных испытуемых.</w:t>
      </w:r>
    </w:p>
    <w:p w14:paraId="12D31DE4" w14:textId="77777777" w:rsidR="00B64661" w:rsidRDefault="00BD46AB">
      <w:pPr>
        <w:jc w:val="center"/>
      </w:pPr>
      <w:r>
        <w:rPr>
          <w:noProof/>
        </w:rPr>
        <w:drawing>
          <wp:inline distT="0" distB="0" distL="0" distR="0" wp14:anchorId="381C613D" wp14:editId="33CB4018">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482E79D0" w14:textId="77777777" w:rsidR="00B64661" w:rsidRPr="00FA647D" w:rsidRDefault="00BD46AB">
      <w:pPr>
        <w:pStyle w:val="af0"/>
        <w:rPr>
          <w:lang w:val="ru-RU"/>
        </w:rPr>
      </w:pPr>
      <w:r>
        <w:rPr>
          <w:lang w:val="ru-RU"/>
        </w:rPr>
        <w:t xml:space="preserve">Рисунок 8. Средний вклад модальностей в классических финальных кандидатных моделях по данным </w:t>
      </w:r>
      <w:r>
        <w:t>SHAP</w:t>
      </w:r>
      <w:r>
        <w:rPr>
          <w:lang w:val="ru-RU"/>
        </w:rPr>
        <w:t xml:space="preserve"> отдельно для </w:t>
      </w:r>
      <w:r>
        <w:t>LT</w:t>
      </w:r>
      <w:r>
        <w:rPr>
          <w:lang w:val="ru-RU"/>
        </w:rPr>
        <w:t xml:space="preserve">1 и </w:t>
      </w:r>
      <w:r>
        <w:t>LT</w:t>
      </w:r>
      <w:r>
        <w:rPr>
          <w:lang w:val="ru-RU"/>
        </w:rPr>
        <w:t>2.</w:t>
      </w:r>
    </w:p>
    <w:p w14:paraId="3A03ED11" w14:textId="77777777" w:rsidR="00B64661" w:rsidRDefault="00BD46AB" w:rsidP="00651524">
      <w:pPr>
        <w:pStyle w:val="41"/>
      </w:pPr>
      <w:r>
        <w:t>3.8.2 Нейросетевые модели: градиентная атрибуция</w:t>
      </w:r>
    </w:p>
    <w:p w14:paraId="43AA6A1C" w14:textId="77777777" w:rsidR="00B64661" w:rsidRDefault="00BD46AB">
      <w:r>
        <w:t xml:space="preserve">Для нейросетевых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w:t>
        <w:lastRenderedPageBreak/>
        <w:t>дополнительное измерение: помимо модальностей и отдельных признаков приходится учитывать ещё и распределение важности по временной оси.</w:t>
      </w:r>
    </w:p>
    <w:p w14:paraId="7BB59234" w14:textId="77777777" w:rsidR="00B64661" w:rsidRDefault="00BD46AB">
      <w:r>
        <w:t>Для LSTM-модели, соответствующей LT1, два градиентных метода дают практически совпадающую картину: на ЭМГ приходится 55,4% суммарного вклада по Integrated Gradients и 54,6% по GradientShap,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7FB6D384" w14:textId="77777777" w:rsidR="00B64661" w:rsidRDefault="00BD46AB">
      <w:r>
        <w:t xml:space="preserve">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lastRenderedPageBreak/>
        <w:t>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23DD6E42" w14:textId="77777777" w:rsidR="00B64661" w:rsidRDefault="00BD46AB">
      <w:r>
        <w:t>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00DBA4D6" w14:textId="77777777" w:rsidR="00B64661" w:rsidRDefault="00BD46AB">
      <w:pPr>
        <w:jc w:val="center"/>
      </w:pPr>
      <w:r>
        <w:rPr>
          <w:noProof/>
        </w:rPr>
        <w:lastRenderedPageBreak/>
        <w:drawing>
          <wp:inline distT="0" distB="0" distL="0" distR="0" wp14:anchorId="1766B7E1" wp14:editId="5AA90070">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054F4477" w14:textId="77777777" w:rsidR="00B64661" w:rsidRPr="00FA647D" w:rsidRDefault="00BD46AB">
      <w:pPr>
        <w:pStyle w:val="af0"/>
        <w:rPr>
          <w:lang w:val="ru-RU"/>
        </w:rPr>
      </w:pPr>
      <w:r>
        <w:rPr>
          <w:lang w:val="ru-RU"/>
        </w:rPr>
        <w:t>Рисунок 9. Распределение вклада модальностей в нейросетевых финальных моделях для трёх методов атрибуции.</w:t>
      </w:r>
    </w:p>
    <w:p w14:paraId="4D024ED7" w14:textId="77777777" w:rsidR="00B64661" w:rsidRDefault="00BD46AB" w:rsidP="00651524">
      <w:pPr>
        <w:pStyle w:val="41"/>
      </w:pPr>
      <w:r>
        <w:t>3.8.3 Сопоставление классических и нейросетевых моделей</w:t>
      </w:r>
    </w:p>
    <w:p w14:paraId="6C9769A0" w14:textId="77777777" w:rsidR="00B64661" w:rsidRDefault="00BD46AB">
      <w:r>
        <w:t>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07BBFFB6" w14:textId="77777777" w:rsidR="00B64661" w:rsidRDefault="00BD46AB">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lastRenderedPageBreak/>
        <w:t>идентичность интерпретации, а лишь согласованное направление сдвига по сравнению с LT1.</w:t>
      </w:r>
    </w:p>
    <w:p w14:paraId="524DA1D6" w14:textId="77777777" w:rsidR="00B64661" w:rsidRDefault="00BD46AB">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07467BD7" w14:textId="77777777" w:rsidR="0027524E" w:rsidRDefault="0027524E" w:rsidP="0027524E">
      <w:pPr>
        <w:pStyle w:val="31"/>
      </w:pPr>
      <w:bookmarkStart w:id="32" w:name="_Toc230279605"/>
      <w:r>
        <w:t>3.9 Чувствительность результатов LT1 и LT2 к величине предполагаемой задержки капиллярного лактата</w:t>
      </w:r>
      <w:bookmarkEnd w:id="32"/>
    </w:p>
    <w:p w14:paraId="3609AC91" w14:textId="77777777" w:rsidR="00BA79F0" w:rsidRDefault="00BA79F0" w:rsidP="00BA79F0">
      <w:r>
        <w:t>Для проверки устойчивости основного результата к выбору величины физиологической задержки капиллярного лактата относительно внутримышечного был выполнен анализ чувствитульности к временному сдвигу таргета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топ-ElasticNet (контрольная линейная конфигурация) и топ-SVR (нелинейный классический представитель). Результаты приведены на рисунках 10 и 11.</w:t>
      </w:r>
    </w:p>
    <w:p w14:paraId="2C2DF8C4" w14:textId="77777777" w:rsidR="00C86539" w:rsidRDefault="00C86539" w:rsidP="00AB00E0">
      <w:pPr>
        <w:pStyle w:val="ad"/>
      </w:pPr>
      <w:r>
        <w:rPr>
          <w:noProof/>
        </w:rPr>
        <w:lastRenderedPageBreak/>
        <w:drawing>
          <wp:inline distT="0" distB="0" distL="0" distR="0" wp14:anchorId="2082B064" wp14:editId="50B5AEC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7AAD329E" w14:textId="77777777" w:rsidR="00C86539" w:rsidRPr="00895B16" w:rsidRDefault="00C86539" w:rsidP="00C86539">
      <w:pPr>
        <w:pStyle w:val="af0"/>
        <w:rPr>
          <w:lang w:val="ru-RU"/>
        </w:rPr>
      </w:pPr>
      <w:r>
        <w:rPr>
          <w:lang w:val="ru-RU"/>
        </w:rPr>
        <w:t xml:space="preserve">Рисунок 10. </w:t>
      </w:r>
      <w:r>
        <w:t>MAE</w:t>
      </w:r>
      <w:r>
        <w:rPr>
          <w:lang w:val="ru-RU"/>
        </w:rPr>
        <w:t xml:space="preserve"> </w:t>
      </w:r>
      <w:r>
        <w:t>LT</w:t>
      </w:r>
      <w:r>
        <w:rPr>
          <w:lang w:val="ru-RU"/>
        </w:rPr>
        <w:t xml:space="preserve">1 (в секундах) при сдвиге целевой переменной на </w:t>
      </w:r>
      <w:r>
        <w:t>Δ</w:t>
      </w:r>
      <w:r>
        <w:rPr>
          <w:lang w:val="ru-RU"/>
        </w:rPr>
        <w:t>.</w:t>
      </w:r>
    </w:p>
    <w:p w14:paraId="617BD92C" w14:textId="77777777" w:rsidR="00C86539" w:rsidRDefault="00C86539" w:rsidP="00AB00E0">
      <w:pPr>
        <w:pStyle w:val="ad"/>
      </w:pPr>
    </w:p>
    <w:p w14:paraId="67475DE6" w14:textId="77777777" w:rsidR="00C86539" w:rsidRDefault="00C86539" w:rsidP="00AB00E0">
      <w:pPr>
        <w:pStyle w:val="ad"/>
      </w:pPr>
      <w:r>
        <w:rPr>
          <w:noProof/>
        </w:rPr>
        <w:drawing>
          <wp:inline distT="0" distB="0" distL="0" distR="0" wp14:anchorId="64FF59A4" wp14:editId="331ED5C0">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37EA367E" w14:textId="77777777" w:rsidR="00C86539" w:rsidRPr="00895B16" w:rsidRDefault="00C86539" w:rsidP="00C86539">
      <w:pPr>
        <w:pStyle w:val="12"/>
        <w:rPr>
          <w:lang w:val="ru-RU"/>
        </w:rPr>
      </w:pPr>
      <w:r>
        <w:rPr>
          <w:lang w:val="ru-RU"/>
        </w:rPr>
        <w:t xml:space="preserve">Рисунок 11. </w:t>
      </w:r>
      <w:r>
        <w:t>MAE</w:t>
      </w:r>
      <w:r>
        <w:rPr>
          <w:lang w:val="ru-RU"/>
        </w:rPr>
        <w:t xml:space="preserve"> </w:t>
      </w:r>
      <w:r>
        <w:t>LT</w:t>
      </w:r>
      <w:r>
        <w:rPr>
          <w:lang w:val="ru-RU"/>
        </w:rPr>
        <w:t xml:space="preserve">2 (в секундах) при сдвиге целевой переменной на </w:t>
      </w:r>
      <w:r>
        <w:t>Δ</w:t>
      </w:r>
      <w:r>
        <w:rPr>
          <w:lang w:val="ru-RU"/>
        </w:rPr>
        <w:t>.</w:t>
      </w:r>
    </w:p>
    <w:p w14:paraId="2F3955DE" w14:textId="77777777" w:rsidR="00AB00E0" w:rsidRDefault="00AB00E0" w:rsidP="00AB00E0">
      <w:pPr>
        <w:pStyle w:val="ad"/>
      </w:pPr>
    </w:p>
    <w:p w14:paraId="459FF42C" w14:textId="77777777" w:rsidR="00BA79F0" w:rsidRDefault="00BA79F0" w:rsidP="0027524E"/>
    <w:p w14:paraId="2467239D" w14:textId="77777777" w:rsidR="00F0367A" w:rsidRPr="00F0367A" w:rsidRDefault="00F0367A" w:rsidP="00F0367A">
      <w:r>
        <w:t xml:space="preserve">Зависимость MAE от величины сдвига оказалась практически плоской для всех представленных моделей как для LT2, так и для LT1. Для классических </w:t>
        <w:lastRenderedPageBreak/>
        <w:t>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нейросетевых моделей относительный размах MAE по сетке сдвигов в большинстве случаев также не превышает 3–5 %, за двумя исключениями на LT2: модель stateful LSTM демонстрирует относительный размах 15.8 % (19.7 с) с устойчивым ростом MAE при Δ ≥ 135 с, что объясняется переносом скрытого состояния между чанками последовательности субъекта и связанным с этим нарушением шкало-инвариантности стандартизации таргета;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свёрточно-вейвлетной архитектуры к локальным паттернам сигнала вблизи сдвинутой границы порога. На LT1 размах MAE для всех нейросетевых моделей не превышает 2.8 %.</w:t>
      </w:r>
    </w:p>
    <w:p w14:paraId="23CDF988" w14:textId="77777777" w:rsidR="00716A4D" w:rsidRDefault="002D7AAD" w:rsidP="00716A4D">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2FEA926D" w14:textId="77777777" w:rsidR="00BD3D38" w:rsidRPr="00716A4D" w:rsidRDefault="00716A4D" w:rsidP="00716A4D">
      <w:pPr>
        <w:spacing w:line="259" w:lineRule="auto"/>
        <w:jc w:val="left"/>
      </w:pPr>
      <w:r>
        <w:br w:type="page"/>
      </w:r>
    </w:p>
    <w:p w14:paraId="55002607" w14:textId="77777777" w:rsidR="00BD3D38" w:rsidRPr="00421CEC" w:rsidRDefault="00BD3D38" w:rsidP="00BD3D38">
      <w:pPr>
        <w:pStyle w:val="1"/>
        <w:keepNext w:val="0"/>
        <w:keepLines w:val="0"/>
        <w:widowControl w:val="0"/>
        <w:spacing w:before="0"/>
      </w:pPr>
      <w:bookmarkStart w:id="33" w:name="_Toc230279606"/>
      <w:r>
        <w:lastRenderedPageBreak/>
        <w:t>4 Обсуждение результатов</w:t>
      </w:r>
      <w:bookmarkEnd w:id="33"/>
    </w:p>
    <w:p w14:paraId="01BFD0DC" w14:textId="77777777" w:rsidR="00831257" w:rsidRPr="00716A4D" w:rsidRDefault="009D7996" w:rsidP="00831257">
      <w:pPr>
        <w:pStyle w:val="31"/>
      </w:pPr>
      <w:bookmarkStart w:id="34" w:name="_Toc230279607"/>
      <w:r>
        <w:t>4.1 Главный методический результат</w:t>
      </w:r>
      <w:bookmarkEnd w:id="34"/>
    </w:p>
    <w:p w14:paraId="36BC3421" w14:textId="77777777" w:rsidR="00716A4D" w:rsidRDefault="00716A4D" w:rsidP="00716A4D">
      <w:r>
        <w:t>Главный практический результат настоящей работы состоит в том, что неинвазивное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велоэргометрическом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D28B645" w14:textId="77777777" w:rsidR="00716A4D" w:rsidRDefault="00716A4D" w:rsidP="00716A4D">
      <w:r>
        <w:t>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лактатный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4DE57591" w14:textId="77777777" w:rsidR="006C457B" w:rsidRDefault="006C457B" w:rsidP="006C457B">
      <w:pPr>
        <w:pStyle w:val="31"/>
      </w:pPr>
      <w:bookmarkStart w:id="35" w:name="_Toc230279608"/>
      <w:r>
        <w:t>4.2 Почему классические и нейросетевые модели оказались сопоставимы</w:t>
      </w:r>
      <w:bookmarkEnd w:id="35"/>
    </w:p>
    <w:p w14:paraId="76DC294B" w14:textId="77777777" w:rsidR="006C457B" w:rsidRDefault="006C457B" w:rsidP="006C457B">
      <w:r>
        <w:t xml:space="preserve">Один из наиболее показательных результатов работы состоит в том, что лучшие классические и нейросетевые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нейросетевые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lastRenderedPageBreak/>
        <w:t>сигнала оказалось частично нивелировано сочетанием малого объёма выборки и сильного ручного признакового пространства.</w:t>
      </w:r>
    </w:p>
    <w:p w14:paraId="7729187B" w14:textId="77777777" w:rsidR="007002AE" w:rsidRDefault="007002AE" w:rsidP="007002AE">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оксигенации,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Нейросетевые модели в этой работе также обучались в той же признаковой постановке, а не на сырых мультимодальных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разночастотных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нейросетей оставлен на следующий этап исследования. При этом, нейросетевые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7E9D18CC" w14:textId="77777777" w:rsidR="004674F4" w:rsidRPr="00895B16" w:rsidRDefault="004674F4" w:rsidP="007002AE">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признакового </w:t>
        <w:lastRenderedPageBreak/>
        <w:t>описания, модальности и устойчивости модели на уровне отдельных испытуемых.</w:t>
      </w:r>
    </w:p>
    <w:p w14:paraId="6BCD3C86" w14:textId="77777777" w:rsidR="00831257" w:rsidRDefault="00831257" w:rsidP="00831257">
      <w:pPr>
        <w:pStyle w:val="31"/>
      </w:pPr>
      <w:bookmarkStart w:id="36" w:name="_Toc230279609"/>
      <w:r>
        <w:t>4.3 Вклад модальностей в предсказание порогов</w:t>
      </w:r>
      <w:bookmarkEnd w:id="36"/>
    </w:p>
    <w:p w14:paraId="3B97C89B" w14:textId="77777777" w:rsidR="00831257" w:rsidRDefault="00831257" w:rsidP="00831257">
      <w:r>
        <w:t>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мультимодальная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оксигенации и вегетативной регуляции, а потому выигрыш даёт именно сочетание нескольких частично независимых индикаторов.</w:t>
      </w:r>
    </w:p>
    <w:p w14:paraId="48F7B9C0" w14:textId="77777777" w:rsidR="00831257" w:rsidRDefault="00831257" w:rsidP="00831257">
      <w:r>
        <w:t>Для LT2 картина сложнее. В среднем мультимодальные конфигурации также остаются сильными, особенно в нейросетевых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629DD39D" w14:textId="77777777" w:rsidR="00831257" w:rsidRPr="00831257" w:rsidRDefault="00831257" w:rsidP="00831257">
      <w:r>
        <w:t xml:space="preserve">Отдельно следует отметить, что мышечная оксигенация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мультимодальная интеграция, тогда как </w:t>
        <w:lastRenderedPageBreak/>
        <w:t>для второго структура вклада оказывается менее симметричной и допускает особенно сильную роль HRV.</w:t>
      </w:r>
    </w:p>
    <w:p w14:paraId="5BCC1835" w14:textId="77777777" w:rsidR="00D8379B" w:rsidRDefault="00D8379B" w:rsidP="00736464">
      <w:pPr>
        <w:pStyle w:val="31"/>
      </w:pPr>
      <w:bookmarkStart w:id="37" w:name="_Toc230279610"/>
      <w:r>
        <w:t>4.4 Режимы формирования ЭМГ-признаков и варианты предобработки</w:t>
      </w:r>
      <w:bookmarkEnd w:id="37"/>
    </w:p>
    <w:p w14:paraId="3FC991DB" w14:textId="77777777" w:rsidR="00F95E3B" w:rsidRDefault="00F95E3B" w:rsidP="00F95E3B">
      <w:r>
        <w:t>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фазо-разделённый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32ED47EA" w14:textId="77777777" w:rsidR="00F95E3B" w:rsidRDefault="00F95E3B" w:rsidP="00F95E3B">
      <w:r>
        <w:t>Для LT2 картина менее однозначна. В числе лучших конфигураций здесь одновременно сохраняются фазо-разделённые, цикловые и полнооконные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53ECAF2D" w14:textId="77777777" w:rsidR="00CD50FD" w:rsidRDefault="00CD50FD" w:rsidP="00F95E3B">
      <w:r>
        <w:t>При этом данный результат не следует смешивать с вопросом о временной конфигурации нейросетевых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3A094304" w14:textId="77777777" w:rsidR="005577D2" w:rsidRDefault="005577D2" w:rsidP="005577D2">
      <w:pPr>
        <w:pStyle w:val="31"/>
      </w:pPr>
      <w:bookmarkStart w:id="38" w:name="_Toc230279611"/>
      <w:r>
        <w:lastRenderedPageBreak/>
        <w:t>4.5 Статистическая мощность и FDR-коррекция</w:t>
      </w:r>
      <w:bookmarkEnd w:id="38"/>
    </w:p>
    <w:p w14:paraId="105CB8FD" w14:textId="77777777" w:rsidR="00834B23" w:rsidRDefault="00834B23" w:rsidP="00834B23">
      <w:r>
        <w:t>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межсубъектная вариативность остаётся высокой относительно наблюдаемого эффекта.</w:t>
      </w:r>
    </w:p>
    <w:p w14:paraId="50316ECB" w14:textId="77777777" w:rsidR="00834B23" w:rsidRPr="001667CD" w:rsidRDefault="00834B23" w:rsidP="00834B23">
      <w:r>
        <w:t>Иными словами, при N = 18 и subject-level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мультимодальной регистрацией, где цена каждого нового наблюдения высока, а различия между лучшими моделями оказываются малы по сравнению с межсубъектной вариативностью.</w:t>
      </w:r>
    </w:p>
    <w:p w14:paraId="13743405" w14:textId="77777777" w:rsidR="005577D2" w:rsidRPr="001667CD" w:rsidRDefault="00834B23" w:rsidP="00834B23">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6BFC6839" w14:textId="77777777" w:rsidR="00EC54C3" w:rsidRDefault="00EC54C3" w:rsidP="00736464">
      <w:pPr>
        <w:pStyle w:val="31"/>
      </w:pPr>
      <w:bookmarkStart w:id="39" w:name="_Toc230279612"/>
      <w:r>
        <w:t>4.6 Капиллярная задержка лактата и пределы анализа чувствительности</w:t>
      </w:r>
      <w:bookmarkEnd w:id="39"/>
    </w:p>
    <w:p w14:paraId="4D374CB1" w14:textId="77777777" w:rsidR="000A6A79" w:rsidRDefault="000A6A79" w:rsidP="000A6A79">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лактату. Поэтому таргет LT2 в принципе содержит </w:t>
        <w:lastRenderedPageBreak/>
        <w:t>дополнительную неопределённость, связанную не только с моделью, но и со способом его задания.</w:t>
      </w:r>
    </w:p>
    <w:p w14:paraId="5D85F10D" w14:textId="77777777" w:rsidR="000A6A79" w:rsidRDefault="000A6A79" w:rsidP="000A6A79">
      <w:r>
        <w:t>Коррекция такого таргета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лактата на уровне мышцы, метаболический профиль (VO2max, VLamax)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767D55E3" w14:textId="77777777" w:rsidR="000A6A79" w:rsidRDefault="000A6A79" w:rsidP="000A6A79">
      <w:r>
        <w:t>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таргета. Он показал плато ошибки по всем основным семействам моделей, однако интерпретировать это как физиологическую устойчивость к задержке лактата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4154E152" w14:textId="77777777" w:rsidR="00736464" w:rsidRDefault="00736464" w:rsidP="00736464">
      <w:pPr>
        <w:pStyle w:val="31"/>
      </w:pPr>
      <w:bookmarkStart w:id="40" w:name="_Toc230279613"/>
      <w:r>
        <w:t>4.7 Ограничения работы</w:t>
      </w:r>
      <w:bookmarkEnd w:id="40"/>
    </w:p>
    <w:p w14:paraId="7054EA5E" w14:textId="77777777" w:rsidR="00784432" w:rsidRDefault="00784432" w:rsidP="000A6A79">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w:t>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04B0015A" w14:textId="77777777" w:rsidR="008B3764" w:rsidRDefault="008B3764" w:rsidP="000A6A79">
      <w:r>
        <w:t>Второе ограничение связано с типом нагрузки. Все результаты получены на материале ступенчатого велоэргометрического теста, поэтому их перенос на другие виды спорта или неступенчатые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6F308E11" w14:textId="77777777" w:rsidR="00F80336" w:rsidRDefault="00F80336" w:rsidP="000A6A79">
      <w:r>
        <w:t>Третье ограничение связано с тем, что каналы HHb, HBDiff и THb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вендорского экспорта. Это ограничивает переносимость полной модели в строго потоковый онлайн-контур.</w:t>
      </w:r>
    </w:p>
    <w:p w14:paraId="34C7211B" w14:textId="77777777" w:rsidR="00784432" w:rsidRDefault="00F22D80" w:rsidP="000A6A79">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w:t>
        <w:lastRenderedPageBreak/>
        <w:t>распространять на спортсменов высокой квалификации, пожилые группы, 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64DD742" w14:textId="77777777" w:rsidR="006E4FA4" w:rsidRDefault="006347AE" w:rsidP="000A6A79">
      <w:r>
        <w:t>Из этих ограничений следуют и основные направления дальнейшей работы:</w:t>
      </w:r>
    </w:p>
    <w:p w14:paraId="0347DFA3"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775B2FD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046BA07"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345B5936" w14:textId="77777777" w:rsidR="006E4FA4" w:rsidRDefault="006E4FA4" w:rsidP="006E4FA4">
      <w:pPr>
        <w:pStyle w:val="a5"/>
        <w:numPr>
          <w:ilvl w:val="0"/>
          <w:numId w:val="42"/>
        </w:numPr>
      </w:pPr>
      <w:r>
        <w:t>Переход к нейросетевым архитектурам, обучаемым на более сырых мультимодальных временных рядах, а не только на заранее сформированном признаковом пространстве.</w:t>
      </w:r>
    </w:p>
    <w:p w14:paraId="2F7A4F1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023867B2" w14:textId="77777777" w:rsidR="00937D69" w:rsidRPr="00784432" w:rsidRDefault="00937D69" w:rsidP="00784432">
      <w:pPr>
        <w:spacing w:line="259" w:lineRule="auto"/>
        <w:jc w:val="left"/>
      </w:pPr>
    </w:p>
    <w:p w14:paraId="48EEB855" w14:textId="77777777" w:rsidR="00BD3D38" w:rsidRDefault="00BD3D38">
      <w:pPr>
        <w:spacing w:line="259" w:lineRule="auto"/>
        <w:jc w:val="left"/>
      </w:pPr>
      <w:r>
        <w:br w:type="page"/>
      </w:r>
    </w:p>
    <w:p w14:paraId="09227637" w14:textId="77777777" w:rsidR="00BD3D38" w:rsidRDefault="00BD3D38">
      <w:pPr>
        <w:spacing w:line="259" w:lineRule="auto"/>
        <w:jc w:val="left"/>
        <w:rPr>
          <w:rFonts w:eastAsiaTheme="majorEastAsia" w:cs="Times New Roman"/>
          <w:b/>
          <w:szCs w:val="26"/>
        </w:rPr>
      </w:pPr>
    </w:p>
    <w:p w14:paraId="0A1DE497" w14:textId="77777777" w:rsidR="002246F6" w:rsidRDefault="0096354B" w:rsidP="0096354B">
      <w:pPr>
        <w:pStyle w:val="1"/>
      </w:pPr>
      <w:bookmarkStart w:id="41" w:name="_Toc230279614"/>
      <w:r>
        <w:t>Заключение</w:t>
      </w:r>
      <w:bookmarkEnd w:id="41"/>
    </w:p>
    <w:p w14:paraId="37D728B5" w14:textId="77777777" w:rsidR="00617FCB" w:rsidRDefault="00617FCB" w:rsidP="00617FCB">
      <w:r>
        <w:t>В настоящей работе разработан и верифицирован метод неинвазивного предсказания лактатных порогов LT1 и LT2 по данным носимых датчиков в условиях ступенчатого велоэргометрического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544175E7" w14:textId="77777777" w:rsidR="00617FCB" w:rsidRDefault="00617FCB" w:rsidP="00617FCB">
      <w:r>
        <w:t>Показано, что задача неинвазивного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6E550A10" w14:textId="77777777" w:rsidR="00617FCB" w:rsidRDefault="00617FCB" w:rsidP="00617FCB">
      <w:r>
        <w:t>Установлено, что LT1 и LT2 не сводятся к одной и той же задаче с разными метками. Для LT1 наиболее устойчивый выигрыш обеспечивала мультимодальная интеграция сигналов и более целостное представление ЭМГ внутри окна. Для LT2 наряду с сильными мультимодальными конфигурациями существенную роль в ряде случаев играли системные признаки вариабельности сердечного ритма.</w:t>
      </w:r>
    </w:p>
    <w:p w14:paraId="4F6FFE46" w14:textId="77777777" w:rsidR="00617FCB" w:rsidRDefault="00617FCB" w:rsidP="00617FCB">
      <w:r>
        <w:t>Сопоставление классических и нейросетевых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167AA404" w14:textId="77777777" w:rsidR="00617FCB" w:rsidRDefault="00617FCB" w:rsidP="00617FCB">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таргета для LT2 выявил плато ошибки </w:t>
        <w:lastRenderedPageBreak/>
        <w:t>по основным семействам моделей, что указывает на необходимость индивидуализированного подхода к анализу задержки капиллярного лактата.</w:t>
      </w:r>
    </w:p>
    <w:p w14:paraId="79F2E619" w14:textId="77777777" w:rsidR="00617FCB" w:rsidRDefault="00617FCB" w:rsidP="00617FCB">
      <w:r>
        <w:t>Полученные выводы относятся к ступенчатому велоэргометрическому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76723335" w14:textId="77777777" w:rsidR="007A32C5" w:rsidRDefault="00617FCB" w:rsidP="00617FCB">
      <w:r>
        <w:t>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нейросетевым моделям на более сырых мультимодальных рядах и реализацией потокового режима онлайн-предсказания.</w:t>
      </w:r>
    </w:p>
    <w:p w14:paraId="16236846" w14:textId="77777777" w:rsidR="008D2984" w:rsidRPr="00124BDC" w:rsidRDefault="008D2984" w:rsidP="00617FCB">
      <w:r>
        <w:t>Таким образом, в работе решены основные поставленные задачи: разработан протокол синхронной регистрации мультимодальных физиологических сигналов при ступенчатом велоэргометрическом тесте, реализован алгоритм их предобработки и синхронизации, сформирован датасет для онлайн-предсказания близости к лактатным порогам, выполнено сопоставление классических и нейросетевых моделей в subject-level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неинвазивной оценки пороговых зон нагрузки.</w:t>
      </w:r>
    </w:p>
    <w:p w14:paraId="67640E2F" w14:textId="77777777" w:rsidR="007A32C5" w:rsidRDefault="007A32C5">
      <w:pPr>
        <w:spacing w:line="259" w:lineRule="auto"/>
        <w:jc w:val="left"/>
        <w:rPr>
          <w:rFonts w:eastAsiaTheme="majorEastAsia" w:cs="Times New Roman"/>
          <w:b/>
          <w:caps/>
          <w:szCs w:val="28"/>
        </w:rPr>
      </w:pPr>
      <w:r>
        <w:br w:type="page"/>
      </w:r>
    </w:p>
    <w:p w14:paraId="0481093A" w14:textId="77777777" w:rsidR="00DF758A" w:rsidRDefault="00DF758A" w:rsidP="00A334C7">
      <w:pPr>
        <w:pStyle w:val="2"/>
      </w:pPr>
      <w:bookmarkStart w:id="42" w:name="_Toc230279615"/>
      <w:r>
        <w:lastRenderedPageBreak/>
        <w:t>Список использованных источников</w:t>
      </w:r>
      <w:bookmarkEnd w:id="42"/>
    </w:p>
    <w:p w14:paraId="654BBBFA" w14:textId="77777777" w:rsidR="007A32C5" w:rsidRPr="007A32C5" w:rsidRDefault="007A32C5" w:rsidP="007A32C5"/>
    <w:p>
      <w:pPr>
        <w:widowControl w:val="0"/>
        <w:spacing w:after="0"/>
        <w:ind w:firstLine="708"/>
        <w:rPr>
          <w:color w:val="000000"/>
          <w:lang w:val="en-US"/>
        </w:rPr>
      </w:pPr>
      <w:r>
        <w:rPr>
          <w:color w:val="000000"/>
          <w:lang w:val="en-US"/>
        </w:rPr>
        <w:t xml:space="preserve">1. Wackerhage H., Gehlert S.. Lactate Thresholds and the Simulation of Human Energy Metabolism // Frontiers in Physiology. – 2022. – Т. 13. – С. 899670. – DOI: 10.3389/fphys.2022.899670.</w:t>
      </w:r>
    </w:p>
    <w:p>
      <w:pPr>
        <w:widowControl w:val="0"/>
        <w:spacing w:after="0"/>
        <w:ind w:firstLine="708"/>
        <w:rPr>
          <w:color w:val="000000"/>
          <w:lang w:val="en-US"/>
        </w:rPr>
      </w:pPr>
      <w:r>
        <w:rPr>
          <w:color w:val="000000"/>
          <w:lang w:val="en-US"/>
        </w:rPr>
        <w:t xml:space="preserve">2. Fiedler J., Woll A.. Reference standards for power at the lactate threshold 2 for cycle ergometry through the lens of the literature // Journal of Sports Sciences. – 2025. – DOI: 10.1080/02640414.2025.2517913.</w:t>
      </w:r>
    </w:p>
    <w:p>
      <w:pPr>
        <w:widowControl w:val="0"/>
        <w:spacing w:after="0"/>
        <w:ind w:firstLine="708"/>
        <w:rPr>
          <w:color w:val="000000"/>
          <w:lang w:val="en-US"/>
        </w:rPr>
      </w:pPr>
      <w:r>
        <w:rPr>
          <w:color w:val="000000"/>
          <w:lang w:val="en-US"/>
        </w:rPr>
        <w:t xml:space="preserve">3. Messonnier L.A., Emhoff C.-A.W., Fattor J.A. и др.. Lactate kinetics at the lactate threshold in trained and untrained men // Journal of Applied Physiology. – 2013. – Т. 114. – № 11. – С. 1593–1602. – DOI: 10.1152/japplphysiol.00043.2013.</w:t>
      </w:r>
    </w:p>
    <w:p>
      <w:pPr>
        <w:widowControl w:val="0"/>
        <w:spacing w:after="0"/>
        <w:ind w:firstLine="708"/>
        <w:rPr>
          <w:color w:val="000000"/>
          <w:lang w:val="en-US"/>
        </w:rPr>
      </w:pPr>
      <w:r>
        <w:rPr>
          <w:color w:val="000000"/>
          <w:lang w:val="en-US"/>
        </w:rPr>
        <w:t xml:space="preserve">4. Bonen A., McCullagh K.J.A., Putman C.T. и др.. Short-term training increases human muscle MCT1 and femoral venous lactate in relation to muscle lactate // American Journal of Physiology – Endocrinology and Metabolism. – 1998. – Т. 274. – № 1. – С. E102–E107.</w:t>
      </w:r>
    </w:p>
    <w:p>
      <w:pPr>
        <w:widowControl w:val="0"/>
        <w:spacing w:after="0"/>
        <w:ind w:firstLine="708"/>
        <w:rPr>
          <w:color w:val="000000"/>
          <w:lang w:val="en-US"/>
        </w:rPr>
      </w:pPr>
      <w:r>
        <w:rPr>
          <w:color w:val="000000"/>
          <w:lang w:val="en-US"/>
        </w:rPr>
        <w:t xml:space="preserve">5. Brooks G.A.. What the Lactate Shuttle Means for Sports Nutrition // Nutrients. – 2023. – Т. 15. – № 9. – С. 2178. – DOI: 10.3390/nu15092178.</w:t>
      </w:r>
    </w:p>
    <w:p>
      <w:pPr>
        <w:widowControl w:val="0"/>
        <w:spacing w:after="0"/>
        <w:ind w:firstLine="708"/>
        <w:rPr>
          <w:color w:val="000000"/>
          <w:lang w:val="en-US"/>
        </w:rPr>
      </w:pPr>
      <w:r>
        <w:rPr>
          <w:color w:val="000000"/>
          <w:lang w:val="en-US"/>
        </w:rPr>
        <w:t xml:space="preserve">6. Lin C.-W., Huang S.-C., Liu W.-C. и др.. Detection of Ventilatory Thresholds using Near-Infrared Spectroscopy with a Polynomial Regression Model // Saudi Journal of Biological Sciences. – 2020. – Т. 27. – № 9. – С. 2388–2394. – DOI: 10.1016/j.sjbs.2020.03.005.</w:t>
      </w:r>
    </w:p>
    <w:p>
      <w:pPr>
        <w:widowControl w:val="0"/>
        <w:spacing w:after="0"/>
        <w:ind w:firstLine="708"/>
        <w:rPr>
          <w:color w:val="000000"/>
          <w:lang w:val="en-US"/>
        </w:rPr>
      </w:pPr>
      <w:r>
        <w:rPr>
          <w:color w:val="000000"/>
          <w:lang w:val="en-US"/>
        </w:rPr>
        <w:t xml:space="preserve">7. Kominami K., Nishijima T., Okamoto T. и др.. Very Early Lactate Threshold in Healthy Young Men as Related to Oxygen Uptake Kinetics // Medicine. – 2015. – Т. 94. – № 37. – С. e1559. – DOI: 10.1097/MD.0000000000001559.</w:t>
      </w:r>
    </w:p>
    <w:p>
      <w:pPr>
        <w:widowControl w:val="0"/>
        <w:spacing w:after="0"/>
        <w:ind w:firstLine="708"/>
        <w:rPr>
          <w:color w:val="000000"/>
          <w:lang w:val="en-US"/>
        </w:rPr>
      </w:pPr>
      <w:r>
        <w:rPr>
          <w:color w:val="000000"/>
          <w:lang w:val="en-US"/>
        </w:rPr>
        <w:t xml:space="preserve">8. Fasching M., Rinnerhofer S., Philipp W., Bauer R.. The First Lactate Threshold Is a Limit for Heavy Work and Corresponds to a Typical Feature in Oxygen Kinetics // Journal of Functional Morphology and Kinesiology. – 2020. – Т. 5. – № 3. – С. 66. – DOI: 10.3390/jfmk5030066.</w:t>
      </w:r>
    </w:p>
    <w:p>
      <w:pPr>
        <w:widowControl w:val="0"/>
        <w:spacing w:after="0"/>
        <w:ind w:firstLine="708"/>
        <w:rPr>
          <w:color w:val="000000"/>
          <w:lang w:val="en-US"/>
        </w:rPr>
      </w:pPr>
      <w:r>
        <w:rPr>
          <w:color w:val="000000"/>
          <w:lang w:val="en-US"/>
        </w:rPr>
        <w:t xml:space="preserve">9. Nagata A., Muro M., Moritani T., Yoshida T.. Anaerobic Threshold Determination by Blood Lactate and Myoelectric Signals // Japanese Journal of Physiology. – 1981. – Т. 31. – С. 585–597.</w:t>
      </w:r>
    </w:p>
    <w:p>
      <w:pPr>
        <w:widowControl w:val="0"/>
        <w:spacing w:after="0"/>
        <w:ind w:firstLine="708"/>
        <w:rPr>
          <w:color w:val="000000"/>
          <w:lang w:val="en-US"/>
        </w:rPr>
      </w:pPr>
      <w:r>
        <w:rPr>
          <w:color w:val="000000"/>
          <w:lang w:val="en-US"/>
        </w:rPr>
        <w:t xml:space="preserve">10. Şayli Ö., Akın A., Çotuk H.B.. Correlation analysis between surface electromyography and continuous-wave near-infrared spectroscopy parameters during isometric exercise to volitional fatigue // Turkish Journal of Electrical Engineering &amp; Computer Sciences. – 2014. – Т. 22. – С. 780–793. – DOI: 10.3906/elk-1210-51.</w:t>
      </w:r>
    </w:p>
    <w:p>
      <w:pPr>
        <w:widowControl w:val="0"/>
        <w:spacing w:after="0"/>
        <w:ind w:firstLine="708"/>
        <w:rPr>
          <w:color w:val="000000"/>
          <w:lang w:val="en-US"/>
        </w:rPr>
      </w:pPr>
      <w:r>
        <w:rPr>
          <w:color w:val="000000"/>
          <w:lang w:val="en-US"/>
        </w:rPr>
        <w:t xml:space="preserve">11. Popov D.V., Vinogradova O.L.. Muscle-specific evaluation of anaerobic threshold in humans // Human Physiology. – 2019. – Т. 45. – № 2. – С. 184–189. – DOI: 10.1134/S0362119719020087.</w:t>
      </w:r>
    </w:p>
    <w:p>
      <w:pPr>
        <w:widowControl w:val="0"/>
        <w:spacing w:after="0"/>
        <w:ind w:firstLine="708"/>
        <w:rPr>
          <w:color w:val="000000"/>
          <w:lang w:val="en-US"/>
        </w:rPr>
      </w:pPr>
      <w:r>
        <w:rPr>
          <w:color w:val="000000"/>
          <w:lang w:val="en-US"/>
        </w:rPr>
        <w:t xml:space="preserve">12. Попов Д.В., Кузнецов С.С.. Валидация метода для оценки анаэробного порога в работающей мышце // Физиология человека. – 2019. – Т. 45. – № 2. – С. 70–77. – DOI: 10.1134/S0131164619020085.</w:t>
      </w:r>
    </w:p>
    <w:p>
      <w:pPr>
        <w:widowControl w:val="0"/>
        <w:spacing w:after="0"/>
        <w:ind w:firstLine="708"/>
        <w:rPr>
          <w:color w:val="000000"/>
          <w:lang w:val="en-US"/>
        </w:rPr>
      </w:pPr>
      <w:r>
        <w:rPr>
          <w:color w:val="000000"/>
          <w:lang w:val="en-US"/>
        </w:rPr>
        <w:t xml:space="preserve">13. Racinais S., Buchheit M., Girard O.. Breakpoints in ventilation, cerebral and muscle oxygenation, and muscle activity during an incremental cycling exercise // Frontiers in Physiology. – 2014. – Т. 5. – С. 142. – DOI: 10.3389/fphys.2014.00142.</w:t>
      </w:r>
    </w:p>
    <w:p>
      <w:pPr>
        <w:widowControl w:val="0"/>
        <w:spacing w:after="0"/>
        <w:ind w:firstLine="708"/>
        <w:rPr>
          <w:color w:val="000000"/>
          <w:lang w:val="en-US"/>
        </w:rPr>
      </w:pPr>
      <w:r>
        <w:rPr>
          <w:color w:val="000000"/>
          <w:lang w:val="en-US"/>
        </w:rPr>
        <w:t xml:space="preserve">14. Voet N.B.M., Bleijenberg G., Padberg G.W. и др.. Surface Electromyography Thresholds As a Measure for Performance Fatigability During Strength and Endurance Exercise // Frontiers in Physiology. – 2022. – Т. 13. – С. 821584. – DOI: 10.3389/fphys.2022.821584.</w:t>
      </w:r>
    </w:p>
    <w:p>
      <w:pPr>
        <w:widowControl w:val="0"/>
        <w:spacing w:after="0"/>
        <w:ind w:firstLine="708"/>
        <w:rPr>
          <w:color w:val="000000"/>
          <w:lang w:val="en-US"/>
        </w:rPr>
      </w:pPr>
      <w:r>
        <w:rPr>
          <w:color w:val="000000"/>
          <w:lang w:val="en-US"/>
        </w:rPr>
        <w:t xml:space="preserve">15. Graham R.B., Wachowiak M.P., Gurd B.J.. The Assessment of Muscular Effort, Fatigue, and Physiological Adaptation Using EMG and Wavelet Analysis // PLOS ONE. – 2015. – Т. 10. – № 8. – С. e0135069. – DOI: 10.1371/journal.pone.0135069.</w:t>
      </w:r>
    </w:p>
    <w:p>
      <w:pPr>
        <w:widowControl w:val="0"/>
        <w:spacing w:after="0"/>
        <w:ind w:firstLine="708"/>
        <w:rPr>
          <w:color w:val="000000"/>
          <w:lang w:val="en-US"/>
        </w:rPr>
      </w:pPr>
      <w:r>
        <w:rPr>
          <w:color w:val="000000"/>
          <w:lang w:val="en-US"/>
        </w:rPr>
        <w:t xml:space="preserve">16. Wang L., Liu X.. A Comparative Study of EMG Indices in Muscle Fatigue Evaluation Based on Grey Relational Analysis during All-Out Cycling Exercise // BioMed Research International. – 2018. – Т. 2018. – С. 9341215. – DOI: 10.1155/2018/9341215.</w:t>
      </w:r>
    </w:p>
    <w:p>
      <w:pPr>
        <w:widowControl w:val="0"/>
        <w:spacing w:after="0"/>
        <w:ind w:firstLine="708"/>
        <w:rPr>
          <w:color w:val="000000"/>
          <w:lang w:val="en-US"/>
        </w:rPr>
      </w:pPr>
      <w:r>
        <w:rPr>
          <w:color w:val="000000"/>
          <w:lang w:val="en-US"/>
        </w:rPr>
        <w:t xml:space="preserve">17. Jamaluddin A., Ahmad R.B., Ibrahim I.M. и др.. A New Approach to Noninvasive-Prolonged Fatigue Identification Based on Surface EMG Time-Frequency Analysis // Applied Bionics and Biomechanics. – 2023. – Т. 2023. – С. 1951165. – DOI: 10.1155/2023/1951165.</w:t>
      </w:r>
    </w:p>
    <w:p>
      <w:pPr>
        <w:widowControl w:val="0"/>
        <w:spacing w:after="0"/>
        <w:ind w:firstLine="708"/>
        <w:rPr>
          <w:color w:val="000000"/>
          <w:lang w:val="en-US"/>
        </w:rPr>
      </w:pPr>
      <w:r>
        <w:rPr>
          <w:color w:val="000000"/>
          <w:lang w:val="en-US"/>
        </w:rPr>
        <w:t xml:space="preserve">18. Wang G., Zhang Y., Wang Y.. The Analysis of Surface EMG Signals with the Wavelet-Based Correlation Dimension Method // Computational and Mathematical Methods in Medicine. – 2014. – Т. 2014. – С. 284308. – DOI: 10.1155/2014/284308.</w:t>
      </w:r>
    </w:p>
    <w:p>
      <w:pPr>
        <w:widowControl w:val="0"/>
        <w:spacing w:after="0"/>
        <w:ind w:firstLine="708"/>
        <w:rPr>
          <w:color w:val="000000"/>
          <w:lang w:val="en-US"/>
        </w:rPr>
      </w:pPr>
      <w:r>
        <w:rPr>
          <w:color w:val="000000"/>
          <w:lang w:val="en-US"/>
        </w:rPr>
        <w:t xml:space="preserve">19. Tsinganos P., Cornelis B., Cornelis J. и др.. Data Augmentation of Surface Electromyography for Hand Gesture Recognition // Sensors. – 2020. – Т. 20. – № 17. – С. 4892. – DOI: 10.3390/s20174892.</w:t>
      </w:r>
    </w:p>
    <w:p>
      <w:pPr>
        <w:widowControl w:val="0"/>
        <w:spacing w:after="0"/>
        <w:ind w:firstLine="708"/>
        <w:rPr>
          <w:color w:val="000000"/>
          <w:lang w:val="en-US"/>
        </w:rPr>
      </w:pPr>
      <w:r>
        <w:rPr>
          <w:color w:val="000000"/>
          <w:lang w:val="en-US"/>
        </w:rPr>
        <w:t xml:space="preserve">20. Ferrari M., Quaresima V.. A Brief Review on the History of Human Functional Near-Infrared Spectroscopy (fNIRS) Development and Fields of Application // NeuroImage. – 2012. – Т. 63. – № 2. – С. 921–935. – DOI: 10.1016/j.neuroimage.2012.03.049.</w:t>
      </w:r>
    </w:p>
    <w:p>
      <w:pPr>
        <w:widowControl w:val="0"/>
        <w:spacing w:after="0"/>
        <w:ind w:firstLine="708"/>
        <w:rPr>
          <w:color w:val="000000"/>
          <w:lang w:val="en-US"/>
        </w:rPr>
      </w:pPr>
      <w:r>
        <w:rPr>
          <w:color w:val="000000"/>
          <w:lang w:val="en-US"/>
        </w:rPr>
        <w:t xml:space="preserve">21. Wang L., Yoshikawa T., Hara T. и др.. Which common NIRS variable reflects muscle estimated lactate threshold most closely? // Applied Physiology, Nutrition, and Metabolism. – 2006. – Т. 31. – № 5. – С. 612–620. – DOI: 10.1139/H06-069.</w:t>
      </w:r>
    </w:p>
    <w:p>
      <w:pPr>
        <w:widowControl w:val="0"/>
        <w:spacing w:after="0"/>
        <w:ind w:firstLine="708"/>
        <w:rPr>
          <w:color w:val="000000"/>
          <w:lang w:val="en-US"/>
        </w:rPr>
      </w:pPr>
      <w:r>
        <w:rPr>
          <w:color w:val="000000"/>
          <w:lang w:val="en-US"/>
        </w:rPr>
        <w:t xml:space="preserve">22. Coquart J.B., Dufour R., Groslambert A., Mucci P.. Gas exchange threshold and muscle oxygenation inflection point during a ramp incremental exercise test // Journal of Sports Medicine and Physical Fitness. – 2017. – Т. 57. – № 5. – С. 581–588. – DOI: 10.23736/S0022-4707.16.06053-9.</w:t>
      </w:r>
    </w:p>
    <w:p>
      <w:pPr>
        <w:widowControl w:val="0"/>
        <w:spacing w:after="0"/>
        <w:ind w:firstLine="708"/>
        <w:rPr>
          <w:color w:val="000000"/>
          <w:lang w:val="en-US"/>
        </w:rPr>
      </w:pPr>
      <w:r>
        <w:rPr>
          <w:color w:val="000000"/>
          <w:lang w:val="en-US"/>
        </w:rPr>
        <w:t xml:space="preserve">23. Reinpõld K., Rannama I., Port K.. Agreement between Ventilatory Thresholds and Bilaterally Measured Vastus Lateralis Muscle Oxygen Saturation in Cyclists // Sports. – 2024. – Т. 12. – № 2. – С. 40. – DOI: 10.3390/sports12020040.</w:t>
      </w:r>
    </w:p>
    <w:p>
      <w:pPr>
        <w:widowControl w:val="0"/>
        <w:spacing w:after="0"/>
        <w:ind w:firstLine="708"/>
        <w:rPr>
          <w:color w:val="000000"/>
          <w:lang w:val="en-US"/>
        </w:rPr>
      </w:pPr>
      <w:r>
        <w:rPr>
          <w:color w:val="000000"/>
          <w:lang w:val="en-US"/>
        </w:rPr>
        <w:t xml:space="preserve">24. van der Zwaard S., Jaspers R.T., Blokland I.J. и др.. Oxygenation threshold derived from near-infrared spectroscopy: reliability and its relationship with the first ventilatory threshold // PLOS ONE. – 2016. – Т. 11. – № 9. – С. e0162914. – DOI: 10.1371/journal.pone.0162914.</w:t>
      </w:r>
    </w:p>
    <w:p>
      <w:pPr>
        <w:widowControl w:val="0"/>
        <w:spacing w:after="0"/>
        <w:ind w:firstLine="708"/>
        <w:rPr>
          <w:color w:val="000000"/>
          <w:lang w:val="en-US"/>
        </w:rPr>
      </w:pPr>
      <w:r>
        <w:rPr>
          <w:color w:val="000000"/>
          <w:lang w:val="en-US"/>
        </w:rPr>
        <w:t xml:space="preserve">25. Farzam P., Starkweather Z., Cheng X. и др.. Validation of a novel wearable, wireless technology to estimate oxygen levels and lactate threshold power in the exercising muscle // Physiological Reports. – 2018. – Т. 6. – № 7. – С. e13664. – DOI: 10.14814/phy2.13664.</w:t>
      </w:r>
    </w:p>
    <w:p>
      <w:pPr>
        <w:widowControl w:val="0"/>
        <w:spacing w:after="0"/>
        <w:ind w:firstLine="708"/>
        <w:rPr>
          <w:color w:val="000000"/>
          <w:lang w:val="en-US"/>
        </w:rPr>
      </w:pPr>
      <w:r>
        <w:rPr>
          <w:color w:val="000000"/>
          <w:lang w:val="en-US"/>
        </w:rPr>
        <w:t xml:space="preserve">26. Driller M., Williams A., Bellinger P., Cabell A., Argus C.. Evaluating a new wearable lactate threshold sensor in recreational to highly trained cyclists // Sports Engineering. – 2016. – Т. 19. – № 3. – С. 229–235. – DOI: 10.1007/s12283-016-0198-6.</w:t>
      </w:r>
    </w:p>
    <w:p>
      <w:pPr>
        <w:widowControl w:val="0"/>
        <w:spacing w:after="0"/>
        <w:ind w:firstLine="708"/>
        <w:rPr>
          <w:color w:val="000000"/>
          <w:lang w:val="en-US"/>
        </w:rPr>
      </w:pPr>
      <w:r>
        <w:rPr>
          <w:color w:val="000000"/>
          <w:lang w:val="en-US"/>
        </w:rPr>
        <w:t xml:space="preserve">27. Cayot T.E., Robinson S.J., Fahs C.A.. Estimating the Lactate Threshold Using Wireless Near-Infrared Spectroscopy and Threshold Detection Algorithms // International Journal of Exercise Science. – 2021. – Т. 14. – № 2. – С. 1244–1257.</w:t>
      </w:r>
    </w:p>
    <w:p>
      <w:pPr>
        <w:widowControl w:val="0"/>
        <w:spacing w:after="0"/>
        <w:ind w:firstLine="708"/>
        <w:rPr>
          <w:color w:val="000000"/>
          <w:lang w:val="en-US"/>
        </w:rPr>
      </w:pPr>
      <w:r>
        <w:rPr>
          <w:color w:val="000000"/>
          <w:lang w:val="en-US"/>
        </w:rPr>
        <w:t xml:space="preserve">28. Peng C.-K., Havlin S., Stanley H.E., Goldberger A.L.. Quantification of Scaling Exponents and Crossover Phenomena in Nonstationary Heartbeat Time Series // Chaos. – 1995. – Т. 5. – № 1. – С. 82–87. – DOI: 10.1063/1.166141.</w:t>
      </w:r>
    </w:p>
    <w:p>
      <w:pPr>
        <w:widowControl w:val="0"/>
        <w:spacing w:after="0"/>
        <w:ind w:firstLine="708"/>
        <w:rPr>
          <w:color w:val="000000"/>
          <w:lang w:val="en-US"/>
        </w:rPr>
      </w:pPr>
      <w:r>
        <w:rPr>
          <w:color w:val="000000"/>
          <w:lang w:val="en-US"/>
        </w:rPr>
        <w:t xml:space="preserve">29. Rogers B., Gronwald T.. Fractal Correlation Properties of Heart Rate Variability as a Biomarker for Intensity Distribution and Training Prescription in Endurance Exercise // Frontiers in Physiology. – 2022. – Т. 13. – С. 879071. – DOI: 10.3389/fphys.2022.879071.</w:t>
      </w:r>
    </w:p>
    <w:p>
      <w:pPr>
        <w:widowControl w:val="0"/>
        <w:spacing w:after="0"/>
        <w:ind w:firstLine="708"/>
        <w:rPr>
          <w:color w:val="000000"/>
          <w:lang w:val="en-US"/>
        </w:rPr>
      </w:pPr>
      <w:r>
        <w:rPr>
          <w:color w:val="000000"/>
          <w:lang w:val="en-US"/>
        </w:rPr>
        <w:t xml:space="preserve">30. Schaffarczyk M., Rogers B., Reer R., Gronwald T.. Fractal correlation properties of HRV as a noninvasive biomarker to assess the physiological response to different exercise intensity domains in triathletes // BMC Sports Science, Medicine and Rehabilitation. – 2022. – Т. 14. – № 1. – С. 203. – DOI: 10.1186/s13102-022-00596-x.</w:t>
      </w:r>
    </w:p>
    <w:p>
      <w:pPr>
        <w:widowControl w:val="0"/>
        <w:spacing w:after="0"/>
        <w:ind w:firstLine="708"/>
        <w:rPr>
          <w:color w:val="000000"/>
          <w:lang w:val="en-US"/>
        </w:rPr>
      </w:pPr>
      <w:r>
        <w:rPr>
          <w:color w:val="000000"/>
          <w:lang w:val="en-US"/>
        </w:rPr>
        <w:t xml:space="preserve">31. Tanner A.V., Nielsen B.V., Oranchuk D.J.. Agreement Between Heart Rate Variability-Derived and Ventilatory/Lactate Thresholds in Healthy Adults: A Systematic Review and Meta-Analysis // Sports Medicine – Open. – 2024. – Т. 10. – № 1. – С. 111. – DOI: 10.1186/s40798-024-00768-8.</w:t>
      </w:r>
    </w:p>
    <w:p>
      <w:pPr>
        <w:widowControl w:val="0"/>
        <w:spacing w:after="0"/>
        <w:ind w:firstLine="708"/>
        <w:rPr>
          <w:color w:val="000000"/>
          <w:lang w:val="en-US"/>
        </w:rPr>
      </w:pPr>
      <w:r>
        <w:rPr>
          <w:color w:val="000000"/>
          <w:lang w:val="en-US"/>
        </w:rPr>
        <w:t xml:space="preserve">32. Bangsbo J., Johansen L., Graham T., Saltin B.. Lactate and H+ effluxes from human skeletal muscles during intense, dynamic exercise // Journal of Physiology. – 1993. – Т. 462. – С. 115–133.</w:t>
      </w:r>
    </w:p>
    <w:p>
      <w:pPr>
        <w:widowControl w:val="0"/>
        <w:spacing w:after="0"/>
        <w:ind w:firstLine="708"/>
        <w:rPr>
          <w:color w:val="000000"/>
          <w:lang w:val="en-US"/>
        </w:rPr>
      </w:pPr>
      <w:r>
        <w:rPr>
          <w:color w:val="000000"/>
          <w:lang w:val="en-US"/>
        </w:rPr>
        <w:t xml:space="preserve">33. MacLean D.A., Bangsbo J., Saltin B.. Muscle interstitial glucose and lactate levels during dynamic exercise in humans determined by microdialysis // Journal of Applied Physiology. – 1999. – Т. 87. – № 4. – С. 1483–1490.</w:t>
      </w:r>
    </w:p>
    <w:p>
      <w:pPr>
        <w:widowControl w:val="0"/>
        <w:spacing w:after="0"/>
        <w:ind w:firstLine="708"/>
        <w:rPr>
          <w:color w:val="000000"/>
          <w:lang w:val="en-US"/>
        </w:rPr>
      </w:pPr>
      <w:r>
        <w:rPr>
          <w:color w:val="000000"/>
          <w:lang w:val="en-US"/>
        </w:rPr>
        <w:t xml:space="preserve">34. Ji S., Sommer A., Bloch W., Wahl P.. Comparison and Performance Validation of Calculated and Established Anaerobic Lactate Thresholds in Running // Medicina. – 2021. – Т. 57. – № 10. – С. 1117. – DOI: 10.3390/medicina57101117.</w:t>
      </w:r>
    </w:p>
    <w:p>
      <w:pPr>
        <w:widowControl w:val="0"/>
        <w:spacing w:after="0"/>
        <w:ind w:firstLine="708"/>
        <w:rPr>
          <w:color w:val="000000"/>
          <w:lang w:val="en-US"/>
        </w:rPr>
      </w:pPr>
      <w:r>
        <w:rPr>
          <w:color w:val="000000"/>
          <w:lang w:val="en-US"/>
        </w:rPr>
        <w:t xml:space="preserve">35. van Hall G., Jensen-Urstad M., Rosdahl H. и др.. Leg and arm lactate and substrate kinetics during exercise // American Journal of Physiology – Endocrinology and Metabolism. – 2003. – Т. 284. – № 4. – С. E193–E205. – DOI: 10.1152/ajpendo.00273.2002.</w:t>
      </w:r>
    </w:p>
    <w:p>
      <w:pPr>
        <w:widowControl w:val="0"/>
        <w:spacing w:after="0"/>
        <w:ind w:firstLine="708"/>
        <w:rPr>
          <w:color w:val="000000"/>
          <w:lang w:val="en-US"/>
        </w:rPr>
      </w:pPr>
      <w:r>
        <w:rPr>
          <w:color w:val="000000"/>
          <w:lang w:val="en-US"/>
        </w:rPr>
        <w:t xml:space="preserve">36. Bangsbo J., Aagaard T., Olsen M. и др.. Lactate and H+ uptake in inactive muscles during intense exercise in man // Journal of Physiology. – 1995. – Т. 488. – № 1. – С. 219–229.</w:t>
      </w:r>
    </w:p>
    <w:p>
      <w:pPr>
        <w:widowControl w:val="0"/>
        <w:spacing w:after="0"/>
        <w:ind w:firstLine="708"/>
        <w:rPr>
          <w:color w:val="000000"/>
          <w:lang w:val="en-US"/>
        </w:rPr>
      </w:pPr>
      <w:r>
        <w:rPr>
          <w:color w:val="000000"/>
          <w:lang w:val="en-US"/>
        </w:rPr>
        <w:t xml:space="preserve">37. Tomaszewski M., Lukanova-Jakubowska A., Majorczyk E.. From data to decision: Machine learning determination of aerobic and anaerobic thresholds in athletes // PLOS ONE. – 2024. – Т. 19. – № 8. – С. e0309427. – DOI: 10.1371/journal.pone.0309427.</w:t>
      </w:r>
    </w:p>
    <w:p>
      <w:pPr>
        <w:widowControl w:val="0"/>
        <w:spacing w:after="0"/>
        <w:ind w:firstLine="708"/>
        <w:rPr>
          <w:color w:val="000000"/>
          <w:lang w:val="en-US"/>
        </w:rPr>
      </w:pPr>
      <w:r>
        <w:rPr>
          <w:color w:val="000000"/>
          <w:lang w:val="en-US"/>
        </w:rPr>
        <w:t xml:space="preserve">38. Lundberg S.M., Lee S.-I.. A Unified Approach to Interpreting Model Predictions // Advances in Neural Information Processing Systems. – 2017. – Т. 30. – С. 4765–4774.</w:t>
      </w:r>
    </w:p>
    <w:p>
      <w:pPr>
        <w:widowControl w:val="0"/>
        <w:spacing w:after="0"/>
        <w:ind w:firstLine="708"/>
        <w:rPr>
          <w:color w:val="000000"/>
          <w:lang w:val="en-US"/>
        </w:rPr>
      </w:pPr>
      <w:r>
        <w:rPr>
          <w:color w:val="000000"/>
          <w:lang w:val="en-US"/>
        </w:rPr>
        <w:t xml:space="preserve">39. Breiman L.. Random Forests // Machine Learning. – 2001. – Т. 45. – № 1. – С. 5–32. – DOI: 10.1023/A:1010933404324.</w:t>
      </w:r>
    </w:p>
    <w:p>
      <w:pPr>
        <w:widowControl w:val="0"/>
        <w:spacing w:after="0"/>
        <w:ind w:firstLine="708"/>
        <w:rPr>
          <w:color w:val="000000"/>
          <w:lang w:val="en-US"/>
        </w:rPr>
      </w:pPr>
      <w:r>
        <w:rPr>
          <w:color w:val="000000"/>
          <w:lang w:val="en-US"/>
        </w:rPr>
        <w:t xml:space="preserve">40. Chen T., Guestrin C.. XGBoost: A Scalable Tree Boosting System // Proceedings of the 22nd ACM SIGKDD International Conference on Knowledge Discovery and Data Mining. – 2016. – С. 785–794. – DOI: 10.1145/2939672.2939785.</w:t>
      </w:r>
    </w:p>
    <w:p>
      <w:pPr>
        <w:widowControl w:val="0"/>
        <w:spacing w:after="0"/>
        <w:ind w:firstLine="708"/>
        <w:rPr>
          <w:color w:val="000000"/>
          <w:lang w:val="en-US"/>
        </w:rPr>
      </w:pPr>
      <w:r>
        <w:rPr>
          <w:color w:val="000000"/>
          <w:lang w:val="en-US"/>
        </w:rPr>
        <w:t xml:space="preserve">41. Ke G., Meng Q., Finley T. и др.. LightGBM: A Highly Efficient Gradient Boosting Decision Tree // Advances in Neural Information Processing Systems. – 2017. – Т. 30. – С. 3146–3154.</w:t>
      </w:r>
    </w:p>
    <w:p>
      <w:pPr>
        <w:widowControl w:val="0"/>
        <w:spacing w:after="0"/>
        <w:ind w:firstLine="708"/>
        <w:rPr>
          <w:color w:val="000000"/>
          <w:lang w:val="en-US"/>
        </w:rPr>
      </w:pPr>
      <w:r>
        <w:rPr>
          <w:color w:val="000000"/>
          <w:lang w:val="en-US"/>
        </w:rPr>
        <w:t xml:space="preserve">42. Fischer J., Wolfarth B., Hävecker E.R. и др.. Modeling lactate threshold in cycling – influence of sex, maximal oxygen uptake, and body composition // European Journal of Applied Physiology. – 2025. – Т. 125. – № 6. – С. 2145–2158. – DOI: 10.1007/s00421-025-05744-y.</w:t>
      </w:r>
    </w:p>
    <w:p>
      <w:pPr>
        <w:widowControl w:val="0"/>
        <w:spacing w:after="0"/>
        <w:ind w:firstLine="708"/>
        <w:rPr>
          <w:color w:val="000000"/>
          <w:lang w:val="en-US"/>
        </w:rPr>
      </w:pPr>
      <w:r>
        <w:rPr>
          <w:color w:val="000000"/>
          <w:lang w:val="en-US"/>
        </w:rPr>
        <w:t xml:space="preserve">43. Rodu J., Kaufman S., Peel J.L. и др.. On Leveraging Machine Learning in Sport Science in the Hypothetico-deductive Framework // Sports Medicine – Open. – 2024. – Т. 10. – № 1. – С. 124. – DOI: 10.1186/s40798-024-00788-4.</w:t>
      </w:r>
    </w:p>
    <w:p>
      <w:pPr>
        <w:widowControl w:val="0"/>
        <w:spacing w:after="0"/>
        <w:ind w:firstLine="708"/>
        <w:rPr>
          <w:color w:val="000000"/>
          <w:lang w:val="en-US"/>
        </w:rPr>
      </w:pPr>
      <w:r>
        <w:rPr>
          <w:color w:val="000000"/>
          <w:lang w:val="en-US"/>
        </w:rPr>
        <w:t xml:space="preserve">44. Hochreiter S., Schmidhuber J.. Long Short-Term Memory // Neural Computation. – 1997. – Т. 9. – № 8. – С. 1735–1780. – DOI: 10.1162/neco.1997.9.8.1735.</w:t>
      </w:r>
    </w:p>
    <w:p>
      <w:pPr>
        <w:widowControl w:val="0"/>
        <w:spacing w:after="0"/>
        <w:ind w:firstLine="708"/>
        <w:rPr>
          <w:color w:val="000000"/>
          <w:lang w:val="en-US"/>
        </w:rPr>
      </w:pPr>
      <w:r>
        <w:rPr>
          <w:color w:val="000000"/>
          <w:lang w:val="en-US"/>
        </w:rPr>
        <w:t xml:space="preserve">45. Zeng Z., Liu M., Hu X. и др.. Interpretable recurrent neural network models for dynamic prediction of the extubation failure risk in patients with invasive mechanical ventilation // BioData Mining. – 2022. – Т. 15. – № 1. – С. 25. – DOI: 10.1186/s13040-022-00309-7.</w:t>
      </w:r>
    </w:p>
    <w:p>
      <w:pPr>
        <w:widowControl w:val="0"/>
        <w:spacing w:after="0"/>
        <w:ind w:firstLine="708"/>
        <w:rPr>
          <w:color w:val="000000"/>
          <w:lang w:val="en-US"/>
        </w:rPr>
      </w:pPr>
      <w:r>
        <w:rPr>
          <w:color w:val="000000"/>
          <w:lang w:val="en-US"/>
        </w:rPr>
        <w:t xml:space="preserve">46. Miura K., Seki T., Tanaka R.. Feasibility of the deep learning method for estimating the ventilatory threshold with electrocardiography data // npj Digital Medicine. – 2020. – Т. 3. – № 1. – С. 141. – DOI: 10.1038/s41746-020-00348-6.</w:t>
      </w:r>
    </w:p>
    <w:p>
      <w:pPr>
        <w:widowControl w:val="0"/>
        <w:spacing w:after="0"/>
        <w:ind w:firstLine="708"/>
        <w:rPr>
          <w:color w:val="000000"/>
          <w:lang w:val="en-US"/>
        </w:rPr>
      </w:pPr>
      <w:r>
        <w:rPr>
          <w:color w:val="000000"/>
          <w:lang w:val="en-US"/>
        </w:rPr>
        <w:t xml:space="preserve">47. Bai S., Kolter J.Z., Koltun V.. An Empirical Evaluation of Generic Convolutional and Recurrent Networks for Sequence Modeling // arXiv preprint arXiv:1803.01271. – 2018. – DOI: 10.48550/arXiv.1803.01271.</w:t>
      </w:r>
    </w:p>
    <w:p>
      <w:pPr>
        <w:widowControl w:val="0"/>
        <w:spacing w:after="0"/>
        <w:ind w:firstLine="708"/>
        <w:rPr>
          <w:color w:val="000000"/>
          <w:lang w:val="en-US"/>
        </w:rPr>
      </w:pPr>
      <w:r>
        <w:rPr>
          <w:color w:val="000000"/>
          <w:lang w:val="en-US"/>
        </w:rPr>
        <w:t xml:space="preserve">48. Amelard R., Sless T.Y., Maki K.A. и др.. Temporal convolutional networks predict dynamic oxygen uptake response from wearable sensors across exercise intensity transitions // npj Digital Medicine. – 2021. – Т. 4. – № 1. – С. 156. – DOI: 10.1038/s41746-021-00531-3.</w:t>
      </w:r>
    </w:p>
    <w:p>
      <w:pPr>
        <w:widowControl w:val="0"/>
        <w:spacing w:after="0"/>
        <w:ind w:firstLine="708"/>
        <w:rPr>
          <w:color w:val="000000"/>
          <w:lang w:val="en-US"/>
        </w:rPr>
      </w:pPr>
      <w:r>
        <w:rPr>
          <w:color w:val="000000"/>
          <w:lang w:val="en-US"/>
        </w:rPr>
        <w:t xml:space="preserve">49. Sundararajan M., Taly A., Yan Q.. Axiomatic Attribution for Deep Networks // Proceedings of the 34th International Conference on Machine Learning. – 2017. – Т. 70. – С. 3319–3328.</w:t>
      </w:r>
    </w:p>
    <w:p>
      <w:pPr>
        <w:widowControl w:val="0"/>
        <w:spacing w:after="0"/>
        <w:ind w:firstLine="708"/>
        <w:rPr>
          <w:color w:val="000000"/>
          <w:lang w:val="en-US"/>
        </w:rPr>
      </w:pPr>
      <w:r>
        <w:rPr>
          <w:color w:val="000000"/>
          <w:lang w:val="en-US"/>
        </w:rPr>
        <w:t xml:space="preserve">50. Benjamini Y., Hochberg Y.. Controlling the False Discovery Rate: A Practical and Powerful Approach to Multiple Testing // Journal of the Royal Statistical Society: Series B (Methodological). – 1995. – Т. 57. – № 1. – С. 289–300. – DOI: 10.1111/j.2517-6161.1995.tb02031.x.</w:t>
      </w:r>
    </w:p>
    <w:p>
      <w:pPr>
        <w:widowControl w:val="0"/>
        <w:spacing w:after="0"/>
        <w:ind w:firstLine="708"/>
        <w:rPr>
          <w:color w:val="000000"/>
          <w:lang w:val="en-US"/>
        </w:rPr>
      </w:pPr>
      <w:r>
        <w:rPr>
          <w:color w:val="000000"/>
          <w:lang w:val="en-US"/>
        </w:rPr>
        <w:t xml:space="preserve">51. Angelopoulos A.N., Bates S.. Conformal Prediction: A Gentle Introduction // Foundations and Trends in Machine Learning. – 2023. – Т. 16. – № 4. – С. 494–591. – DOI: 10.1561/2200000101.</w:t>
      </w:r>
    </w:p>
    <w:p>
      <w:pPr>
        <w:widowControl w:val="0"/>
        <w:spacing w:after="0"/>
        <w:ind w:firstLine="708"/>
        <w:rPr>
          <w:color w:val="000000"/>
          <w:lang w:val="en-US"/>
        </w:rPr>
      </w:pPr>
      <w:r>
        <w:rPr>
          <w:color w:val="000000"/>
          <w:lang w:val="en-US"/>
        </w:rPr>
        <w:t xml:space="preserve">52. Kimoto A., Fujiyama H., Machida M.. A Wireless Multi-Layered EMG/MMG/NIRS Sensor for Muscular Activity Evaluation // Sensors. – 2023. – Т. 23. – № 3. – С. 1539. – DOI: 10.3390/s23031539.</w:t>
      </w:r>
    </w:p>
    <w:p w14:paraId="63DF31B3" w14:textId="77777777" w:rsidR="00BD3730" w:rsidRPr="00565A67" w:rsidRDefault="00BD3730">
      <w:pPr>
        <w:spacing w:line="259" w:lineRule="auto"/>
        <w:jc w:val="left"/>
        <w:rPr>
          <w:color w:val="000000"/>
          <w:lang w:val="en-US"/>
        </w:rPr>
      </w:pPr>
      <w:r>
        <w:rPr>
          <w:color w:val="000000"/>
          <w:lang w:val="en-US"/>
        </w:rPr>
        <w:br w:type="page"/>
      </w:r>
    </w:p>
    <w:p w14:paraId="04827EAA" w14:textId="77777777" w:rsidR="00BD3730" w:rsidRPr="00A334C7" w:rsidRDefault="00BD3730" w:rsidP="00BD3730">
      <w:pPr>
        <w:pStyle w:val="31"/>
        <w:divId w:val="1101805661"/>
        <w:rPr>
          <w:b w:val="0"/>
        </w:rPr>
      </w:pPr>
      <w:bookmarkStart w:id="43" w:name="_Toc190776678"/>
      <w:bookmarkStart w:id="44" w:name="_Toc230279616"/>
      <w:r>
        <w:lastRenderedPageBreak/>
        <w:t xml:space="preserve">Приложение </w:t>
      </w:r>
      <w:bookmarkEnd w:id="43"/>
      <w:r>
        <w:t>1</w:t>
      </w:r>
      <w:bookmarkEnd w:id="44"/>
    </w:p>
    <w:p w14:paraId="1D42030C" w14:textId="77777777"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087B9B2F"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08FD19EB" w14:textId="77777777" w:rsidR="00345803" w:rsidRPr="00345803" w:rsidRDefault="00345803" w:rsidP="00DB391F">
      <w:pPr>
        <w:divId w:val="1101805661"/>
      </w:pPr>
      <w:bookmarkStart w:id="45"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3D30A970"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70D7F68E" w14:textId="77777777" w:rsidR="00345803" w:rsidRDefault="00345803" w:rsidP="00345803">
            <w:pPr>
              <w:pStyle w:val="aa"/>
            </w:pPr>
            <w:r>
              <w:t>Техническое обозначение</w:t>
            </w:r>
          </w:p>
        </w:tc>
        <w:tc>
          <w:tcPr>
            <w:tcW w:w="1843" w:type="dxa"/>
            <w:tcBorders>
              <w:bottom w:val="none" w:sz="0" w:space="0" w:color="auto"/>
            </w:tcBorders>
          </w:tcPr>
          <w:p w14:paraId="281A898B" w14:textId="77777777" w:rsidR="00345803" w:rsidRDefault="00345803" w:rsidP="00345803">
            <w:pPr>
              <w:pStyle w:val="aa"/>
            </w:pPr>
            <w:r>
              <w:t>Поток</w:t>
            </w:r>
          </w:p>
        </w:tc>
        <w:tc>
          <w:tcPr>
            <w:tcW w:w="4393" w:type="dxa"/>
            <w:tcBorders>
              <w:bottom w:val="none" w:sz="0" w:space="0" w:color="auto"/>
            </w:tcBorders>
          </w:tcPr>
          <w:p w14:paraId="1D1B58F6" w14:textId="77777777" w:rsidR="00345803" w:rsidRDefault="00345803" w:rsidP="00345803">
            <w:pPr>
              <w:pStyle w:val="aa"/>
            </w:pPr>
            <w:r>
              <w:t>Физиологический смысл</w:t>
            </w:r>
          </w:p>
        </w:tc>
      </w:tr>
      <w:tr w:rsidR="00345803" w14:paraId="2650E48E" w14:textId="77777777" w:rsidTr="00345803">
        <w:trPr>
          <w:divId w:val="1101805661"/>
        </w:trPr>
        <w:tc>
          <w:tcPr>
            <w:tcW w:w="3119" w:type="dxa"/>
          </w:tcPr>
          <w:p w14:paraId="0EE0FFE3" w14:textId="77777777" w:rsidR="00345803" w:rsidRDefault="00345803" w:rsidP="00345803">
            <w:pPr>
              <w:pStyle w:val="aa"/>
            </w:pPr>
            <w:r>
              <w:rPr>
                <w:rStyle w:val="VerbatimChar"/>
              </w:rPr>
              <w:t>z_vl_dist_load_rms</w:t>
            </w:r>
          </w:p>
        </w:tc>
        <w:tc>
          <w:tcPr>
            <w:tcW w:w="1843" w:type="dxa"/>
          </w:tcPr>
          <w:p w14:paraId="68C564E7" w14:textId="77777777" w:rsidR="00345803" w:rsidRDefault="00345803" w:rsidP="00345803">
            <w:pPr>
              <w:pStyle w:val="aa"/>
            </w:pPr>
            <w:r>
              <w:t>дист., нагр.</w:t>
            </w:r>
          </w:p>
        </w:tc>
        <w:tc>
          <w:tcPr>
            <w:tcW w:w="4393" w:type="dxa"/>
          </w:tcPr>
          <w:p w14:paraId="77BCF005" w14:textId="77777777" w:rsidR="00345803" w:rsidRDefault="00345803" w:rsidP="00345803">
            <w:pPr>
              <w:pStyle w:val="aa"/>
            </w:pPr>
            <w:r>
              <w:t>RMS — среднеквадратическое значение ЭМГ</w:t>
            </w:r>
          </w:p>
        </w:tc>
      </w:tr>
      <w:tr w:rsidR="00345803" w14:paraId="04922ECF" w14:textId="77777777" w:rsidTr="00345803">
        <w:trPr>
          <w:divId w:val="1101805661"/>
        </w:trPr>
        <w:tc>
          <w:tcPr>
            <w:tcW w:w="3119" w:type="dxa"/>
          </w:tcPr>
          <w:p w14:paraId="085CF56E" w14:textId="77777777" w:rsidR="00345803" w:rsidRDefault="00345803" w:rsidP="00345803">
            <w:pPr>
              <w:pStyle w:val="aa"/>
            </w:pPr>
            <w:r>
              <w:rPr>
                <w:rStyle w:val="VerbatimChar"/>
              </w:rPr>
              <w:t>z_vl_dist_load_mav</w:t>
            </w:r>
          </w:p>
        </w:tc>
        <w:tc>
          <w:tcPr>
            <w:tcW w:w="1843" w:type="dxa"/>
          </w:tcPr>
          <w:p w14:paraId="71402844" w14:textId="77777777" w:rsidR="00345803" w:rsidRDefault="00345803" w:rsidP="00345803">
            <w:pPr>
              <w:pStyle w:val="aa"/>
            </w:pPr>
            <w:r>
              <w:t>дист., нагр.</w:t>
            </w:r>
          </w:p>
        </w:tc>
        <w:tc>
          <w:tcPr>
            <w:tcW w:w="4393" w:type="dxa"/>
          </w:tcPr>
          <w:p w14:paraId="4555B875"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6B70A996" w14:textId="77777777" w:rsidTr="00345803">
        <w:trPr>
          <w:divId w:val="1101805661"/>
        </w:trPr>
        <w:tc>
          <w:tcPr>
            <w:tcW w:w="3119" w:type="dxa"/>
          </w:tcPr>
          <w:p w14:paraId="771A678E" w14:textId="77777777" w:rsidR="00345803" w:rsidRDefault="00345803" w:rsidP="00345803">
            <w:pPr>
              <w:pStyle w:val="aa"/>
            </w:pPr>
            <w:r>
              <w:rPr>
                <w:rStyle w:val="VerbatimChar"/>
              </w:rPr>
              <w:t>z_vl_dist_load_wl</w:t>
            </w:r>
          </w:p>
        </w:tc>
        <w:tc>
          <w:tcPr>
            <w:tcW w:w="1843" w:type="dxa"/>
          </w:tcPr>
          <w:p w14:paraId="4B03A0CE" w14:textId="77777777" w:rsidR="00345803" w:rsidRDefault="00345803" w:rsidP="00345803">
            <w:pPr>
              <w:pStyle w:val="aa"/>
            </w:pPr>
            <w:r>
              <w:t>дист., нагр.</w:t>
            </w:r>
          </w:p>
        </w:tc>
        <w:tc>
          <w:tcPr>
            <w:tcW w:w="4393" w:type="dxa"/>
          </w:tcPr>
          <w:p w14:paraId="653CE02A"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2E9E25B3" w14:textId="77777777" w:rsidTr="00345803">
        <w:trPr>
          <w:divId w:val="1101805661"/>
        </w:trPr>
        <w:tc>
          <w:tcPr>
            <w:tcW w:w="3119" w:type="dxa"/>
          </w:tcPr>
          <w:p w14:paraId="5C26C2C5" w14:textId="77777777" w:rsidR="00345803" w:rsidRDefault="00345803" w:rsidP="00345803">
            <w:pPr>
              <w:pStyle w:val="aa"/>
            </w:pPr>
            <w:r>
              <w:rPr>
                <w:rStyle w:val="VerbatimChar"/>
              </w:rPr>
              <w:t>z_vl_dist_load_zcr</w:t>
            </w:r>
          </w:p>
        </w:tc>
        <w:tc>
          <w:tcPr>
            <w:tcW w:w="1843" w:type="dxa"/>
          </w:tcPr>
          <w:p w14:paraId="560AF354" w14:textId="77777777" w:rsidR="00345803" w:rsidRDefault="00345803" w:rsidP="00345803">
            <w:pPr>
              <w:pStyle w:val="aa"/>
            </w:pPr>
            <w:r>
              <w:t>дист., нагр.</w:t>
            </w:r>
          </w:p>
        </w:tc>
        <w:tc>
          <w:tcPr>
            <w:tcW w:w="4393" w:type="dxa"/>
          </w:tcPr>
          <w:p w14:paraId="7D25CFB4" w14:textId="77777777" w:rsidR="00345803" w:rsidRDefault="00345803" w:rsidP="00345803">
            <w:pPr>
              <w:pStyle w:val="aa"/>
            </w:pPr>
            <w:r>
              <w:t>ZCR — частота нулевых пересечений</w:t>
            </w:r>
          </w:p>
        </w:tc>
      </w:tr>
      <w:tr w:rsidR="00345803" w14:paraId="13E6C90D" w14:textId="77777777" w:rsidTr="00345803">
        <w:trPr>
          <w:divId w:val="1101805661"/>
        </w:trPr>
        <w:tc>
          <w:tcPr>
            <w:tcW w:w="3119" w:type="dxa"/>
          </w:tcPr>
          <w:p w14:paraId="041920DE" w14:textId="77777777" w:rsidR="00345803" w:rsidRDefault="00345803" w:rsidP="00345803">
            <w:pPr>
              <w:pStyle w:val="aa"/>
            </w:pPr>
            <w:r>
              <w:rPr>
                <w:rStyle w:val="VerbatimChar"/>
              </w:rPr>
              <w:t>z_vl_dist_load_mdf</w:t>
            </w:r>
          </w:p>
        </w:tc>
        <w:tc>
          <w:tcPr>
            <w:tcW w:w="1843" w:type="dxa"/>
          </w:tcPr>
          <w:p w14:paraId="530E9A25" w14:textId="77777777" w:rsidR="00345803" w:rsidRDefault="00345803" w:rsidP="00345803">
            <w:pPr>
              <w:pStyle w:val="aa"/>
            </w:pPr>
            <w:r>
              <w:t>дист., нагр.</w:t>
            </w:r>
          </w:p>
        </w:tc>
        <w:tc>
          <w:tcPr>
            <w:tcW w:w="4393" w:type="dxa"/>
          </w:tcPr>
          <w:p w14:paraId="723C71CD"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27AA278B" w14:textId="77777777" w:rsidTr="00345803">
        <w:trPr>
          <w:divId w:val="1101805661"/>
        </w:trPr>
        <w:tc>
          <w:tcPr>
            <w:tcW w:w="3119" w:type="dxa"/>
          </w:tcPr>
          <w:p w14:paraId="17BBA9B4" w14:textId="77777777" w:rsidR="00345803" w:rsidRDefault="00345803" w:rsidP="00345803">
            <w:pPr>
              <w:pStyle w:val="aa"/>
            </w:pPr>
            <w:r>
              <w:rPr>
                <w:rStyle w:val="VerbatimChar"/>
              </w:rPr>
              <w:t>z_vl_dist_load_mnf</w:t>
            </w:r>
          </w:p>
        </w:tc>
        <w:tc>
          <w:tcPr>
            <w:tcW w:w="1843" w:type="dxa"/>
          </w:tcPr>
          <w:p w14:paraId="156A17CA" w14:textId="77777777" w:rsidR="00345803" w:rsidRDefault="00345803" w:rsidP="00345803">
            <w:pPr>
              <w:pStyle w:val="aa"/>
            </w:pPr>
            <w:r>
              <w:t>дист., нагр.</w:t>
            </w:r>
          </w:p>
        </w:tc>
        <w:tc>
          <w:tcPr>
            <w:tcW w:w="4393" w:type="dxa"/>
          </w:tcPr>
          <w:p w14:paraId="221F591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1D707321" w14:textId="77777777" w:rsidTr="00345803">
        <w:trPr>
          <w:divId w:val="1101805661"/>
        </w:trPr>
        <w:tc>
          <w:tcPr>
            <w:tcW w:w="3119" w:type="dxa"/>
          </w:tcPr>
          <w:p w14:paraId="45BBC4F4" w14:textId="77777777" w:rsidR="00345803" w:rsidRDefault="00345803" w:rsidP="00345803">
            <w:pPr>
              <w:pStyle w:val="aa"/>
            </w:pPr>
            <w:r>
              <w:rPr>
                <w:rStyle w:val="VerbatimChar"/>
              </w:rPr>
              <w:t>z_vl_dist_load_p_low</w:t>
            </w:r>
          </w:p>
        </w:tc>
        <w:tc>
          <w:tcPr>
            <w:tcW w:w="1843" w:type="dxa"/>
          </w:tcPr>
          <w:p w14:paraId="4F7FAD17" w14:textId="77777777" w:rsidR="00345803" w:rsidRDefault="00345803" w:rsidP="00345803">
            <w:pPr>
              <w:pStyle w:val="aa"/>
            </w:pPr>
            <w:r>
              <w:t>дист., нагр.</w:t>
            </w:r>
          </w:p>
        </w:tc>
        <w:tc>
          <w:tcPr>
            <w:tcW w:w="4393" w:type="dxa"/>
          </w:tcPr>
          <w:p w14:paraId="70202D22" w14:textId="77777777" w:rsidR="00345803" w:rsidRPr="00345803" w:rsidRDefault="00345803" w:rsidP="00345803">
            <w:pPr>
              <w:pStyle w:val="aa"/>
              <w:rPr>
                <w:lang w:val="ru-RU"/>
              </w:rPr>
            </w:pPr>
            <w:r>
              <w:rPr>
                <w:lang w:val="ru-RU"/>
              </w:rPr>
              <w:t>Доля мощности в полосе 20–50 Гц</w:t>
            </w:r>
          </w:p>
        </w:tc>
      </w:tr>
      <w:tr w:rsidR="00345803" w14:paraId="3AC8901F" w14:textId="77777777" w:rsidTr="00345803">
        <w:trPr>
          <w:divId w:val="1101805661"/>
        </w:trPr>
        <w:tc>
          <w:tcPr>
            <w:tcW w:w="3119" w:type="dxa"/>
          </w:tcPr>
          <w:p w14:paraId="7DFD838A" w14:textId="77777777" w:rsidR="00345803" w:rsidRDefault="00345803" w:rsidP="00345803">
            <w:pPr>
              <w:pStyle w:val="aa"/>
            </w:pPr>
            <w:r>
              <w:rPr>
                <w:rStyle w:val="VerbatimChar"/>
              </w:rPr>
              <w:t>z_vl_dist_load_p_mid</w:t>
            </w:r>
          </w:p>
        </w:tc>
        <w:tc>
          <w:tcPr>
            <w:tcW w:w="1843" w:type="dxa"/>
          </w:tcPr>
          <w:p w14:paraId="01AC3B13" w14:textId="77777777" w:rsidR="00345803" w:rsidRDefault="00345803" w:rsidP="00345803">
            <w:pPr>
              <w:pStyle w:val="aa"/>
            </w:pPr>
            <w:r>
              <w:t>дист., нагр.</w:t>
            </w:r>
          </w:p>
        </w:tc>
        <w:tc>
          <w:tcPr>
            <w:tcW w:w="4393" w:type="dxa"/>
          </w:tcPr>
          <w:p w14:paraId="4762F7C8" w14:textId="77777777" w:rsidR="00345803" w:rsidRPr="00345803" w:rsidRDefault="00345803" w:rsidP="00345803">
            <w:pPr>
              <w:pStyle w:val="aa"/>
              <w:rPr>
                <w:lang w:val="ru-RU"/>
              </w:rPr>
            </w:pPr>
            <w:r>
              <w:rPr>
                <w:lang w:val="ru-RU"/>
              </w:rPr>
              <w:t>Доля мощности в полосе 50–150 Гц</w:t>
            </w:r>
          </w:p>
        </w:tc>
      </w:tr>
      <w:tr w:rsidR="00345803" w14:paraId="02DF8C8D" w14:textId="77777777" w:rsidTr="00345803">
        <w:trPr>
          <w:divId w:val="1101805661"/>
        </w:trPr>
        <w:tc>
          <w:tcPr>
            <w:tcW w:w="3119" w:type="dxa"/>
          </w:tcPr>
          <w:p w14:paraId="3B4DC549" w14:textId="77777777" w:rsidR="00345803" w:rsidRDefault="00345803" w:rsidP="00345803">
            <w:pPr>
              <w:pStyle w:val="aa"/>
            </w:pPr>
            <w:r>
              <w:rPr>
                <w:rStyle w:val="VerbatimChar"/>
              </w:rPr>
              <w:t>z_vl_dist_load_p_high</w:t>
            </w:r>
          </w:p>
        </w:tc>
        <w:tc>
          <w:tcPr>
            <w:tcW w:w="1843" w:type="dxa"/>
          </w:tcPr>
          <w:p w14:paraId="31965B0F" w14:textId="77777777" w:rsidR="00345803" w:rsidRDefault="00345803" w:rsidP="00345803">
            <w:pPr>
              <w:pStyle w:val="aa"/>
            </w:pPr>
            <w:r>
              <w:t>дист., нагр.</w:t>
            </w:r>
          </w:p>
        </w:tc>
        <w:tc>
          <w:tcPr>
            <w:tcW w:w="4393" w:type="dxa"/>
          </w:tcPr>
          <w:p w14:paraId="70302A9C" w14:textId="77777777" w:rsidR="00345803" w:rsidRPr="00345803" w:rsidRDefault="00345803" w:rsidP="00345803">
            <w:pPr>
              <w:pStyle w:val="aa"/>
              <w:rPr>
                <w:lang w:val="ru-RU"/>
              </w:rPr>
            </w:pPr>
            <w:r>
              <w:rPr>
                <w:lang w:val="ru-RU"/>
              </w:rPr>
              <w:t>Доля мощности в полосе 150–450 Гц</w:t>
            </w:r>
          </w:p>
        </w:tc>
      </w:tr>
      <w:tr w:rsidR="00345803" w14:paraId="0EF47C1D" w14:textId="77777777" w:rsidTr="00345803">
        <w:trPr>
          <w:divId w:val="1101805661"/>
        </w:trPr>
        <w:tc>
          <w:tcPr>
            <w:tcW w:w="3119" w:type="dxa"/>
          </w:tcPr>
          <w:p w14:paraId="551FA3A9" w14:textId="77777777" w:rsidR="00345803" w:rsidRDefault="00345803" w:rsidP="00345803">
            <w:pPr>
              <w:pStyle w:val="aa"/>
            </w:pPr>
            <w:r>
              <w:rPr>
                <w:rStyle w:val="VerbatimChar"/>
              </w:rPr>
              <w:t>z_vl_dist_load_ratio_mid_high</w:t>
            </w:r>
          </w:p>
        </w:tc>
        <w:tc>
          <w:tcPr>
            <w:tcW w:w="1843" w:type="dxa"/>
          </w:tcPr>
          <w:p w14:paraId="39D66B34" w14:textId="77777777" w:rsidR="00345803" w:rsidRDefault="00345803" w:rsidP="00345803">
            <w:pPr>
              <w:pStyle w:val="aa"/>
            </w:pPr>
            <w:r>
              <w:t>дист., нагр.</w:t>
            </w:r>
          </w:p>
        </w:tc>
        <w:tc>
          <w:tcPr>
            <w:tcW w:w="4393" w:type="dxa"/>
          </w:tcPr>
          <w:p w14:paraId="71DB8E71"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2D7ECF2" w14:textId="77777777" w:rsidTr="00345803">
        <w:trPr>
          <w:divId w:val="1101805661"/>
        </w:trPr>
        <w:tc>
          <w:tcPr>
            <w:tcW w:w="3119" w:type="dxa"/>
          </w:tcPr>
          <w:p w14:paraId="544A3023" w14:textId="77777777" w:rsidR="00345803" w:rsidRDefault="00345803" w:rsidP="00345803">
            <w:pPr>
              <w:pStyle w:val="aa"/>
            </w:pPr>
            <w:r>
              <w:rPr>
                <w:rStyle w:val="VerbatimChar"/>
              </w:rPr>
              <w:t>z_vl_dist_load_e_d2</w:t>
            </w:r>
          </w:p>
        </w:tc>
        <w:tc>
          <w:tcPr>
            <w:tcW w:w="1843" w:type="dxa"/>
          </w:tcPr>
          <w:p w14:paraId="3D25931F" w14:textId="77777777" w:rsidR="00345803" w:rsidRDefault="00345803" w:rsidP="00345803">
            <w:pPr>
              <w:pStyle w:val="aa"/>
            </w:pPr>
            <w:r>
              <w:t>дист., нагр.</w:t>
            </w:r>
          </w:p>
        </w:tc>
        <w:tc>
          <w:tcPr>
            <w:tcW w:w="4393" w:type="dxa"/>
          </w:tcPr>
          <w:p w14:paraId="6589CF0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75EAFDC7" w14:textId="77777777" w:rsidTr="00345803">
        <w:trPr>
          <w:divId w:val="1101805661"/>
        </w:trPr>
        <w:tc>
          <w:tcPr>
            <w:tcW w:w="3119" w:type="dxa"/>
          </w:tcPr>
          <w:p w14:paraId="60AA02F6" w14:textId="77777777" w:rsidR="00345803" w:rsidRDefault="00345803" w:rsidP="00345803">
            <w:pPr>
              <w:pStyle w:val="aa"/>
            </w:pPr>
            <w:r>
              <w:rPr>
                <w:rStyle w:val="VerbatimChar"/>
              </w:rPr>
              <w:t>z_vl_dist_load_e_d3</w:t>
            </w:r>
          </w:p>
        </w:tc>
        <w:tc>
          <w:tcPr>
            <w:tcW w:w="1843" w:type="dxa"/>
          </w:tcPr>
          <w:p w14:paraId="75408BBA" w14:textId="77777777" w:rsidR="00345803" w:rsidRDefault="00345803" w:rsidP="00345803">
            <w:pPr>
              <w:pStyle w:val="aa"/>
            </w:pPr>
            <w:r>
              <w:t>дист., нагр.</w:t>
            </w:r>
          </w:p>
        </w:tc>
        <w:tc>
          <w:tcPr>
            <w:tcW w:w="4393" w:type="dxa"/>
          </w:tcPr>
          <w:p w14:paraId="483D62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16E0B0E2" w14:textId="77777777" w:rsidTr="00345803">
        <w:trPr>
          <w:divId w:val="1101805661"/>
        </w:trPr>
        <w:tc>
          <w:tcPr>
            <w:tcW w:w="3119" w:type="dxa"/>
          </w:tcPr>
          <w:p w14:paraId="5316C16A" w14:textId="77777777" w:rsidR="00345803" w:rsidRDefault="00345803" w:rsidP="00345803">
            <w:pPr>
              <w:pStyle w:val="aa"/>
            </w:pPr>
            <w:r>
              <w:rPr>
                <w:rStyle w:val="VerbatimChar"/>
              </w:rPr>
              <w:t>z_vl_dist_load_e_d4</w:t>
            </w:r>
          </w:p>
        </w:tc>
        <w:tc>
          <w:tcPr>
            <w:tcW w:w="1843" w:type="dxa"/>
          </w:tcPr>
          <w:p w14:paraId="2B06DEBE" w14:textId="77777777" w:rsidR="00345803" w:rsidRDefault="00345803" w:rsidP="00345803">
            <w:pPr>
              <w:pStyle w:val="aa"/>
            </w:pPr>
            <w:r>
              <w:t>дист., нагр.</w:t>
            </w:r>
          </w:p>
        </w:tc>
        <w:tc>
          <w:tcPr>
            <w:tcW w:w="4393" w:type="dxa"/>
          </w:tcPr>
          <w:p w14:paraId="419BF3B1"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299D0E" w14:textId="77777777" w:rsidTr="00345803">
        <w:trPr>
          <w:divId w:val="1101805661"/>
        </w:trPr>
        <w:tc>
          <w:tcPr>
            <w:tcW w:w="3119" w:type="dxa"/>
          </w:tcPr>
          <w:p w14:paraId="44EE90F0" w14:textId="77777777" w:rsidR="00345803" w:rsidRDefault="00345803" w:rsidP="00345803">
            <w:pPr>
              <w:pStyle w:val="aa"/>
            </w:pPr>
            <w:r>
              <w:rPr>
                <w:rStyle w:val="VerbatimChar"/>
              </w:rPr>
              <w:t>z_vl_dist_load_e_d5</w:t>
            </w:r>
          </w:p>
        </w:tc>
        <w:tc>
          <w:tcPr>
            <w:tcW w:w="1843" w:type="dxa"/>
          </w:tcPr>
          <w:p w14:paraId="0F3B21EE" w14:textId="77777777" w:rsidR="00345803" w:rsidRDefault="00345803" w:rsidP="00345803">
            <w:pPr>
              <w:pStyle w:val="aa"/>
            </w:pPr>
            <w:r>
              <w:t>дист., нагр.</w:t>
            </w:r>
          </w:p>
        </w:tc>
        <w:tc>
          <w:tcPr>
            <w:tcW w:w="4393" w:type="dxa"/>
          </w:tcPr>
          <w:p w14:paraId="6A9159A9"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350AF3EF" w14:textId="77777777" w:rsidTr="00345803">
        <w:trPr>
          <w:divId w:val="1101805661"/>
        </w:trPr>
        <w:tc>
          <w:tcPr>
            <w:tcW w:w="3119" w:type="dxa"/>
          </w:tcPr>
          <w:p w14:paraId="087B1B2C" w14:textId="77777777" w:rsidR="00345803" w:rsidRDefault="00345803" w:rsidP="00345803">
            <w:pPr>
              <w:pStyle w:val="aa"/>
            </w:pPr>
            <w:r>
              <w:rPr>
                <w:rStyle w:val="VerbatimChar"/>
              </w:rPr>
              <w:t>z_vl_dist_load_wavelet_entropy</w:t>
            </w:r>
          </w:p>
        </w:tc>
        <w:tc>
          <w:tcPr>
            <w:tcW w:w="1843" w:type="dxa"/>
          </w:tcPr>
          <w:p w14:paraId="75CE2ED6" w14:textId="77777777" w:rsidR="00345803" w:rsidRDefault="00345803" w:rsidP="00345803">
            <w:pPr>
              <w:pStyle w:val="aa"/>
            </w:pPr>
            <w:r>
              <w:t>дист., нагр.</w:t>
            </w:r>
          </w:p>
        </w:tc>
        <w:tc>
          <w:tcPr>
            <w:tcW w:w="4393" w:type="dxa"/>
          </w:tcPr>
          <w:p w14:paraId="01E7CF5E"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7B806156" w14:textId="77777777" w:rsidTr="00345803">
        <w:trPr>
          <w:divId w:val="1101805661"/>
        </w:trPr>
        <w:tc>
          <w:tcPr>
            <w:tcW w:w="3119" w:type="dxa"/>
          </w:tcPr>
          <w:p w14:paraId="003CE6CE" w14:textId="77777777" w:rsidR="00345803" w:rsidRDefault="00345803" w:rsidP="00345803">
            <w:pPr>
              <w:pStyle w:val="aa"/>
            </w:pPr>
            <w:r>
              <w:rPr>
                <w:rStyle w:val="VerbatimChar"/>
              </w:rPr>
              <w:t>z_vl_dist_load_ratio_low_high</w:t>
            </w:r>
          </w:p>
        </w:tc>
        <w:tc>
          <w:tcPr>
            <w:tcW w:w="1843" w:type="dxa"/>
          </w:tcPr>
          <w:p w14:paraId="3B6F222F" w14:textId="77777777" w:rsidR="00345803" w:rsidRDefault="00345803" w:rsidP="00345803">
            <w:pPr>
              <w:pStyle w:val="aa"/>
            </w:pPr>
            <w:r>
              <w:t>дист., нагр.</w:t>
            </w:r>
          </w:p>
        </w:tc>
        <w:tc>
          <w:tcPr>
            <w:tcW w:w="4393" w:type="dxa"/>
          </w:tcPr>
          <w:p w14:paraId="317F4B81"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96CE4A8" w14:textId="77777777" w:rsidTr="00345803">
        <w:trPr>
          <w:divId w:val="1101805661"/>
        </w:trPr>
        <w:tc>
          <w:tcPr>
            <w:tcW w:w="3119" w:type="dxa"/>
          </w:tcPr>
          <w:p w14:paraId="07231968" w14:textId="77777777" w:rsidR="00345803" w:rsidRDefault="00345803" w:rsidP="00345803">
            <w:pPr>
              <w:pStyle w:val="aa"/>
            </w:pPr>
            <w:r>
              <w:rPr>
                <w:rStyle w:val="VerbatimChar"/>
              </w:rPr>
              <w:t>z_vl_dist_rest_rms</w:t>
            </w:r>
          </w:p>
        </w:tc>
        <w:tc>
          <w:tcPr>
            <w:tcW w:w="1843" w:type="dxa"/>
          </w:tcPr>
          <w:p w14:paraId="68925351" w14:textId="77777777" w:rsidR="00345803" w:rsidRDefault="00345803" w:rsidP="00345803">
            <w:pPr>
              <w:pStyle w:val="aa"/>
            </w:pPr>
            <w:r>
              <w:t>дист., восст.</w:t>
            </w:r>
          </w:p>
        </w:tc>
        <w:tc>
          <w:tcPr>
            <w:tcW w:w="4393" w:type="dxa"/>
          </w:tcPr>
          <w:p w14:paraId="50932E87"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2D284624" w14:textId="77777777" w:rsidTr="00345803">
        <w:trPr>
          <w:divId w:val="1101805661"/>
        </w:trPr>
        <w:tc>
          <w:tcPr>
            <w:tcW w:w="3119" w:type="dxa"/>
          </w:tcPr>
          <w:p w14:paraId="218CE54A" w14:textId="77777777" w:rsidR="00345803" w:rsidRDefault="00345803" w:rsidP="00345803">
            <w:pPr>
              <w:pStyle w:val="aa"/>
            </w:pPr>
            <w:r>
              <w:rPr>
                <w:rStyle w:val="VerbatimChar"/>
              </w:rPr>
              <w:t>z_vl_dist_rest_mav</w:t>
            </w:r>
          </w:p>
        </w:tc>
        <w:tc>
          <w:tcPr>
            <w:tcW w:w="1843" w:type="dxa"/>
          </w:tcPr>
          <w:p w14:paraId="3544FCB5" w14:textId="77777777" w:rsidR="00345803" w:rsidRDefault="00345803" w:rsidP="00345803">
            <w:pPr>
              <w:pStyle w:val="aa"/>
            </w:pPr>
            <w:r>
              <w:t>дист., восст.</w:t>
            </w:r>
          </w:p>
        </w:tc>
        <w:tc>
          <w:tcPr>
            <w:tcW w:w="4393" w:type="dxa"/>
          </w:tcPr>
          <w:p w14:paraId="329F87C4"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7A0EB6E1" w14:textId="77777777" w:rsidTr="00345803">
        <w:trPr>
          <w:divId w:val="1101805661"/>
        </w:trPr>
        <w:tc>
          <w:tcPr>
            <w:tcW w:w="3119" w:type="dxa"/>
          </w:tcPr>
          <w:p w14:paraId="7D17A80B" w14:textId="77777777" w:rsidR="00345803" w:rsidRDefault="00345803" w:rsidP="00345803">
            <w:pPr>
              <w:pStyle w:val="aa"/>
            </w:pPr>
            <w:r>
              <w:rPr>
                <w:rStyle w:val="VerbatimChar"/>
              </w:rPr>
              <w:t>z_vl_dist_rest_wl</w:t>
            </w:r>
          </w:p>
        </w:tc>
        <w:tc>
          <w:tcPr>
            <w:tcW w:w="1843" w:type="dxa"/>
          </w:tcPr>
          <w:p w14:paraId="0F96AD74" w14:textId="77777777" w:rsidR="00345803" w:rsidRDefault="00345803" w:rsidP="00345803">
            <w:pPr>
              <w:pStyle w:val="aa"/>
            </w:pPr>
            <w:r>
              <w:t>дист., восст.</w:t>
            </w:r>
          </w:p>
        </w:tc>
        <w:tc>
          <w:tcPr>
            <w:tcW w:w="4393" w:type="dxa"/>
          </w:tcPr>
          <w:p w14:paraId="2288ED92" w14:textId="77777777" w:rsidR="00345803" w:rsidRDefault="00345803" w:rsidP="00345803">
            <w:pPr>
              <w:pStyle w:val="aa"/>
            </w:pPr>
            <w:r>
              <w:t>WL в фазе восстановления</w:t>
            </w:r>
          </w:p>
        </w:tc>
      </w:tr>
      <w:tr w:rsidR="00345803" w14:paraId="2B6FA67B" w14:textId="77777777" w:rsidTr="00345803">
        <w:trPr>
          <w:divId w:val="1101805661"/>
        </w:trPr>
        <w:tc>
          <w:tcPr>
            <w:tcW w:w="3119" w:type="dxa"/>
          </w:tcPr>
          <w:p w14:paraId="218AC276" w14:textId="77777777" w:rsidR="00345803" w:rsidRDefault="00345803" w:rsidP="00345803">
            <w:pPr>
              <w:pStyle w:val="aa"/>
            </w:pPr>
            <w:r>
              <w:rPr>
                <w:rStyle w:val="VerbatimChar"/>
              </w:rPr>
              <w:t>z_vl_dist_rest_zcr</w:t>
            </w:r>
          </w:p>
        </w:tc>
        <w:tc>
          <w:tcPr>
            <w:tcW w:w="1843" w:type="dxa"/>
          </w:tcPr>
          <w:p w14:paraId="6352F1EC" w14:textId="77777777" w:rsidR="00345803" w:rsidRDefault="00345803" w:rsidP="00345803">
            <w:pPr>
              <w:pStyle w:val="aa"/>
            </w:pPr>
            <w:r>
              <w:t>дист., восст.</w:t>
            </w:r>
          </w:p>
        </w:tc>
        <w:tc>
          <w:tcPr>
            <w:tcW w:w="4393" w:type="dxa"/>
          </w:tcPr>
          <w:p w14:paraId="0017C866" w14:textId="77777777" w:rsidR="00345803" w:rsidRDefault="00345803" w:rsidP="00345803">
            <w:pPr>
              <w:pStyle w:val="aa"/>
            </w:pPr>
            <w:r>
              <w:t>ZCR в фазе восстановления</w:t>
            </w:r>
          </w:p>
        </w:tc>
      </w:tr>
      <w:tr w:rsidR="00345803" w14:paraId="2914615F" w14:textId="77777777" w:rsidTr="00345803">
        <w:trPr>
          <w:divId w:val="1101805661"/>
        </w:trPr>
        <w:tc>
          <w:tcPr>
            <w:tcW w:w="3119" w:type="dxa"/>
          </w:tcPr>
          <w:p w14:paraId="755283B7" w14:textId="77777777" w:rsidR="00345803" w:rsidRDefault="00345803" w:rsidP="00345803">
            <w:pPr>
              <w:pStyle w:val="aa"/>
            </w:pPr>
            <w:r>
              <w:rPr>
                <w:rStyle w:val="VerbatimChar"/>
              </w:rPr>
              <w:t>z_vl_dist_rest_mdf</w:t>
            </w:r>
          </w:p>
        </w:tc>
        <w:tc>
          <w:tcPr>
            <w:tcW w:w="1843" w:type="dxa"/>
          </w:tcPr>
          <w:p w14:paraId="7993F272" w14:textId="77777777" w:rsidR="00345803" w:rsidRDefault="00345803" w:rsidP="00345803">
            <w:pPr>
              <w:pStyle w:val="aa"/>
            </w:pPr>
            <w:r>
              <w:t>дист., восст.</w:t>
            </w:r>
          </w:p>
        </w:tc>
        <w:tc>
          <w:tcPr>
            <w:tcW w:w="4393" w:type="dxa"/>
          </w:tcPr>
          <w:p w14:paraId="3BC90011" w14:textId="77777777" w:rsidR="00345803" w:rsidRDefault="00345803" w:rsidP="00345803">
            <w:pPr>
              <w:pStyle w:val="aa"/>
            </w:pPr>
            <w:r>
              <w:t>MDF в фазе восстановления</w:t>
            </w:r>
          </w:p>
        </w:tc>
      </w:tr>
      <w:tr w:rsidR="00345803" w14:paraId="66930B15" w14:textId="77777777" w:rsidTr="00345803">
        <w:trPr>
          <w:divId w:val="1101805661"/>
        </w:trPr>
        <w:tc>
          <w:tcPr>
            <w:tcW w:w="3119" w:type="dxa"/>
          </w:tcPr>
          <w:p w14:paraId="0DE84126" w14:textId="77777777" w:rsidR="00345803" w:rsidRDefault="00345803" w:rsidP="00345803">
            <w:pPr>
              <w:pStyle w:val="aa"/>
            </w:pPr>
            <w:r>
              <w:rPr>
                <w:rStyle w:val="VerbatimChar"/>
              </w:rPr>
              <w:t>z_vl_dist_rest_mnf</w:t>
            </w:r>
          </w:p>
        </w:tc>
        <w:tc>
          <w:tcPr>
            <w:tcW w:w="1843" w:type="dxa"/>
          </w:tcPr>
          <w:p w14:paraId="2217F4CC" w14:textId="77777777" w:rsidR="00345803" w:rsidRDefault="00345803" w:rsidP="00345803">
            <w:pPr>
              <w:pStyle w:val="aa"/>
            </w:pPr>
            <w:r>
              <w:t>дист., восст.</w:t>
            </w:r>
          </w:p>
        </w:tc>
        <w:tc>
          <w:tcPr>
            <w:tcW w:w="4393" w:type="dxa"/>
          </w:tcPr>
          <w:p w14:paraId="0C16ED1C" w14:textId="77777777" w:rsidR="00345803" w:rsidRDefault="00345803" w:rsidP="00345803">
            <w:pPr>
              <w:pStyle w:val="aa"/>
            </w:pPr>
            <w:r>
              <w:t>MNF в фазе восстановления</w:t>
            </w:r>
          </w:p>
        </w:tc>
      </w:tr>
      <w:tr w:rsidR="00345803" w14:paraId="06D6A57A" w14:textId="77777777" w:rsidTr="00345803">
        <w:trPr>
          <w:divId w:val="1101805661"/>
        </w:trPr>
        <w:tc>
          <w:tcPr>
            <w:tcW w:w="3119" w:type="dxa"/>
          </w:tcPr>
          <w:p w14:paraId="321D2282" w14:textId="77777777" w:rsidR="00345803" w:rsidRDefault="00345803" w:rsidP="00345803">
            <w:pPr>
              <w:pStyle w:val="aa"/>
            </w:pPr>
            <w:r>
              <w:rPr>
                <w:rStyle w:val="VerbatimChar"/>
              </w:rPr>
              <w:t>z_vl_dist_rest_p_low</w:t>
            </w:r>
          </w:p>
        </w:tc>
        <w:tc>
          <w:tcPr>
            <w:tcW w:w="1843" w:type="dxa"/>
          </w:tcPr>
          <w:p w14:paraId="22C1B510" w14:textId="77777777" w:rsidR="00345803" w:rsidRDefault="00345803" w:rsidP="00345803">
            <w:pPr>
              <w:pStyle w:val="aa"/>
            </w:pPr>
            <w:r>
              <w:t>дист., восст.</w:t>
            </w:r>
          </w:p>
        </w:tc>
        <w:tc>
          <w:tcPr>
            <w:tcW w:w="4393" w:type="dxa"/>
          </w:tcPr>
          <w:p w14:paraId="7C4BE680"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68984D77" w14:textId="77777777" w:rsidTr="00345803">
        <w:trPr>
          <w:divId w:val="1101805661"/>
        </w:trPr>
        <w:tc>
          <w:tcPr>
            <w:tcW w:w="3119" w:type="dxa"/>
          </w:tcPr>
          <w:p w14:paraId="7396FF3A" w14:textId="77777777" w:rsidR="00345803" w:rsidRDefault="00345803" w:rsidP="00345803">
            <w:pPr>
              <w:pStyle w:val="aa"/>
            </w:pPr>
            <w:r>
              <w:rPr>
                <w:rStyle w:val="VerbatimChar"/>
              </w:rPr>
              <w:lastRenderedPageBreak/>
              <w:t>z_vl_dist_rest_p_mid</w:t>
            </w:r>
          </w:p>
        </w:tc>
        <w:tc>
          <w:tcPr>
            <w:tcW w:w="1843" w:type="dxa"/>
          </w:tcPr>
          <w:p w14:paraId="02CA3FF9" w14:textId="77777777" w:rsidR="00345803" w:rsidRDefault="00345803" w:rsidP="00345803">
            <w:pPr>
              <w:pStyle w:val="aa"/>
            </w:pPr>
            <w:r>
              <w:t>дист., восст.</w:t>
            </w:r>
          </w:p>
        </w:tc>
        <w:tc>
          <w:tcPr>
            <w:tcW w:w="4393" w:type="dxa"/>
          </w:tcPr>
          <w:p w14:paraId="2404D627"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0FF8E77A" w14:textId="77777777" w:rsidTr="00345803">
        <w:trPr>
          <w:divId w:val="1101805661"/>
        </w:trPr>
        <w:tc>
          <w:tcPr>
            <w:tcW w:w="3119" w:type="dxa"/>
          </w:tcPr>
          <w:p w14:paraId="35E0C106" w14:textId="77777777" w:rsidR="00345803" w:rsidRDefault="00345803" w:rsidP="00345803">
            <w:pPr>
              <w:pStyle w:val="aa"/>
            </w:pPr>
            <w:r>
              <w:rPr>
                <w:rStyle w:val="VerbatimChar"/>
              </w:rPr>
              <w:t>z_vl_dist_rest_p_high</w:t>
            </w:r>
          </w:p>
        </w:tc>
        <w:tc>
          <w:tcPr>
            <w:tcW w:w="1843" w:type="dxa"/>
          </w:tcPr>
          <w:p w14:paraId="0A59C126" w14:textId="77777777" w:rsidR="00345803" w:rsidRDefault="00345803" w:rsidP="00345803">
            <w:pPr>
              <w:pStyle w:val="aa"/>
            </w:pPr>
            <w:r>
              <w:t>дист., восст.</w:t>
            </w:r>
          </w:p>
        </w:tc>
        <w:tc>
          <w:tcPr>
            <w:tcW w:w="4393" w:type="dxa"/>
          </w:tcPr>
          <w:p w14:paraId="30538A99"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279F7447" w14:textId="77777777" w:rsidTr="00345803">
        <w:trPr>
          <w:divId w:val="1101805661"/>
        </w:trPr>
        <w:tc>
          <w:tcPr>
            <w:tcW w:w="3119" w:type="dxa"/>
          </w:tcPr>
          <w:p w14:paraId="5AD4E944" w14:textId="77777777" w:rsidR="00345803" w:rsidRDefault="00345803" w:rsidP="00345803">
            <w:pPr>
              <w:pStyle w:val="aa"/>
            </w:pPr>
            <w:r>
              <w:rPr>
                <w:rStyle w:val="VerbatimChar"/>
              </w:rPr>
              <w:t>z_vl_dist_rest_ratio_mid_high</w:t>
            </w:r>
          </w:p>
        </w:tc>
        <w:tc>
          <w:tcPr>
            <w:tcW w:w="1843" w:type="dxa"/>
          </w:tcPr>
          <w:p w14:paraId="3505CD84" w14:textId="77777777" w:rsidR="00345803" w:rsidRDefault="00345803" w:rsidP="00345803">
            <w:pPr>
              <w:pStyle w:val="aa"/>
            </w:pPr>
            <w:r>
              <w:t>дист., восст.</w:t>
            </w:r>
          </w:p>
        </w:tc>
        <w:tc>
          <w:tcPr>
            <w:tcW w:w="4393" w:type="dxa"/>
          </w:tcPr>
          <w:p w14:paraId="3AAA0570"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FA55A9A" w14:textId="77777777" w:rsidTr="00345803">
        <w:trPr>
          <w:divId w:val="1101805661"/>
        </w:trPr>
        <w:tc>
          <w:tcPr>
            <w:tcW w:w="3119" w:type="dxa"/>
          </w:tcPr>
          <w:p w14:paraId="2B3C926C" w14:textId="77777777" w:rsidR="00345803" w:rsidRDefault="00345803" w:rsidP="00345803">
            <w:pPr>
              <w:pStyle w:val="aa"/>
            </w:pPr>
            <w:r>
              <w:rPr>
                <w:rStyle w:val="VerbatimChar"/>
              </w:rPr>
              <w:t>z_vl_dist_rest_e_d2</w:t>
            </w:r>
          </w:p>
        </w:tc>
        <w:tc>
          <w:tcPr>
            <w:tcW w:w="1843" w:type="dxa"/>
          </w:tcPr>
          <w:p w14:paraId="4DCA0FC7" w14:textId="77777777" w:rsidR="00345803" w:rsidRDefault="00345803" w:rsidP="00345803">
            <w:pPr>
              <w:pStyle w:val="aa"/>
            </w:pPr>
            <w:r>
              <w:t>дист., восст.</w:t>
            </w:r>
          </w:p>
        </w:tc>
        <w:tc>
          <w:tcPr>
            <w:tcW w:w="4393" w:type="dxa"/>
          </w:tcPr>
          <w:p w14:paraId="5BCC1743"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595C4E4E" w14:textId="77777777" w:rsidTr="00345803">
        <w:trPr>
          <w:divId w:val="1101805661"/>
        </w:trPr>
        <w:tc>
          <w:tcPr>
            <w:tcW w:w="3119" w:type="dxa"/>
          </w:tcPr>
          <w:p w14:paraId="4591AA0D" w14:textId="77777777" w:rsidR="00345803" w:rsidRDefault="00345803" w:rsidP="00345803">
            <w:pPr>
              <w:pStyle w:val="aa"/>
            </w:pPr>
            <w:r>
              <w:rPr>
                <w:rStyle w:val="VerbatimChar"/>
              </w:rPr>
              <w:t>z_vl_dist_rest_e_d3</w:t>
            </w:r>
          </w:p>
        </w:tc>
        <w:tc>
          <w:tcPr>
            <w:tcW w:w="1843" w:type="dxa"/>
          </w:tcPr>
          <w:p w14:paraId="003581FA" w14:textId="77777777" w:rsidR="00345803" w:rsidRDefault="00345803" w:rsidP="00345803">
            <w:pPr>
              <w:pStyle w:val="aa"/>
            </w:pPr>
            <w:r>
              <w:t>дист., восст.</w:t>
            </w:r>
          </w:p>
        </w:tc>
        <w:tc>
          <w:tcPr>
            <w:tcW w:w="4393" w:type="dxa"/>
          </w:tcPr>
          <w:p w14:paraId="1FC811B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3951014B" w14:textId="77777777" w:rsidTr="00345803">
        <w:trPr>
          <w:divId w:val="1101805661"/>
        </w:trPr>
        <w:tc>
          <w:tcPr>
            <w:tcW w:w="3119" w:type="dxa"/>
          </w:tcPr>
          <w:p w14:paraId="4534F0BC" w14:textId="77777777" w:rsidR="00345803" w:rsidRDefault="00345803" w:rsidP="00345803">
            <w:pPr>
              <w:pStyle w:val="aa"/>
            </w:pPr>
            <w:r>
              <w:rPr>
                <w:rStyle w:val="VerbatimChar"/>
              </w:rPr>
              <w:t>z_vl_dist_rest_e_d4</w:t>
            </w:r>
          </w:p>
        </w:tc>
        <w:tc>
          <w:tcPr>
            <w:tcW w:w="1843" w:type="dxa"/>
          </w:tcPr>
          <w:p w14:paraId="1B043371" w14:textId="77777777" w:rsidR="00345803" w:rsidRDefault="00345803" w:rsidP="00345803">
            <w:pPr>
              <w:pStyle w:val="aa"/>
            </w:pPr>
            <w:r>
              <w:t>дист., восст.</w:t>
            </w:r>
          </w:p>
        </w:tc>
        <w:tc>
          <w:tcPr>
            <w:tcW w:w="4393" w:type="dxa"/>
          </w:tcPr>
          <w:p w14:paraId="0B36330C"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07F9BF9" w14:textId="77777777" w:rsidTr="00345803">
        <w:trPr>
          <w:divId w:val="1101805661"/>
        </w:trPr>
        <w:tc>
          <w:tcPr>
            <w:tcW w:w="3119" w:type="dxa"/>
          </w:tcPr>
          <w:p w14:paraId="73AB5AFB" w14:textId="77777777" w:rsidR="00345803" w:rsidRDefault="00345803" w:rsidP="00345803">
            <w:pPr>
              <w:pStyle w:val="aa"/>
            </w:pPr>
            <w:r>
              <w:rPr>
                <w:rStyle w:val="VerbatimChar"/>
              </w:rPr>
              <w:t>z_vl_dist_rest_e_d5</w:t>
            </w:r>
          </w:p>
        </w:tc>
        <w:tc>
          <w:tcPr>
            <w:tcW w:w="1843" w:type="dxa"/>
          </w:tcPr>
          <w:p w14:paraId="0FCE4CFE" w14:textId="77777777" w:rsidR="00345803" w:rsidRDefault="00345803" w:rsidP="00345803">
            <w:pPr>
              <w:pStyle w:val="aa"/>
            </w:pPr>
            <w:r>
              <w:t>дист., восст.</w:t>
            </w:r>
          </w:p>
        </w:tc>
        <w:tc>
          <w:tcPr>
            <w:tcW w:w="4393" w:type="dxa"/>
          </w:tcPr>
          <w:p w14:paraId="786C5ED9"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5495812C" w14:textId="77777777" w:rsidTr="00345803">
        <w:trPr>
          <w:divId w:val="1101805661"/>
        </w:trPr>
        <w:tc>
          <w:tcPr>
            <w:tcW w:w="3119" w:type="dxa"/>
          </w:tcPr>
          <w:p w14:paraId="6A8F8415" w14:textId="77777777" w:rsidR="00345803" w:rsidRDefault="00345803" w:rsidP="00345803">
            <w:pPr>
              <w:pStyle w:val="aa"/>
            </w:pPr>
            <w:r>
              <w:rPr>
                <w:rStyle w:val="VerbatimChar"/>
              </w:rPr>
              <w:t>z_vl_dist_rest_wavelet_entropy</w:t>
            </w:r>
          </w:p>
        </w:tc>
        <w:tc>
          <w:tcPr>
            <w:tcW w:w="1843" w:type="dxa"/>
          </w:tcPr>
          <w:p w14:paraId="1ECB17BC" w14:textId="77777777" w:rsidR="00345803" w:rsidRDefault="00345803" w:rsidP="00345803">
            <w:pPr>
              <w:pStyle w:val="aa"/>
            </w:pPr>
            <w:r>
              <w:t>дист., восст.</w:t>
            </w:r>
          </w:p>
        </w:tc>
        <w:tc>
          <w:tcPr>
            <w:tcW w:w="4393" w:type="dxa"/>
          </w:tcPr>
          <w:p w14:paraId="705A55AB" w14:textId="77777777" w:rsidR="00345803" w:rsidRDefault="00345803" w:rsidP="00345803">
            <w:pPr>
              <w:pStyle w:val="aa"/>
            </w:pPr>
            <w:r>
              <w:t>Вейвлет-энтропия (восст.)</w:t>
            </w:r>
          </w:p>
        </w:tc>
      </w:tr>
      <w:tr w:rsidR="00345803" w14:paraId="6755E9EC" w14:textId="77777777" w:rsidTr="00345803">
        <w:trPr>
          <w:divId w:val="1101805661"/>
        </w:trPr>
        <w:tc>
          <w:tcPr>
            <w:tcW w:w="3119" w:type="dxa"/>
          </w:tcPr>
          <w:p w14:paraId="06895F29" w14:textId="77777777" w:rsidR="00345803" w:rsidRDefault="00345803" w:rsidP="00345803">
            <w:pPr>
              <w:pStyle w:val="aa"/>
            </w:pPr>
            <w:r>
              <w:rPr>
                <w:rStyle w:val="VerbatimChar"/>
              </w:rPr>
              <w:t>z_vl_dist_rest_ratio_low_high</w:t>
            </w:r>
          </w:p>
        </w:tc>
        <w:tc>
          <w:tcPr>
            <w:tcW w:w="1843" w:type="dxa"/>
          </w:tcPr>
          <w:p w14:paraId="5F146A21" w14:textId="77777777" w:rsidR="00345803" w:rsidRDefault="00345803" w:rsidP="00345803">
            <w:pPr>
              <w:pStyle w:val="aa"/>
            </w:pPr>
            <w:r>
              <w:t>дист., восст.</w:t>
            </w:r>
          </w:p>
        </w:tc>
        <w:tc>
          <w:tcPr>
            <w:tcW w:w="4393" w:type="dxa"/>
          </w:tcPr>
          <w:p w14:paraId="2D3863B5"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626002F3" w14:textId="77777777" w:rsidTr="00345803">
        <w:trPr>
          <w:divId w:val="1101805661"/>
        </w:trPr>
        <w:tc>
          <w:tcPr>
            <w:tcW w:w="3119" w:type="dxa"/>
          </w:tcPr>
          <w:p w14:paraId="65FBF466" w14:textId="77777777" w:rsidR="00345803" w:rsidRDefault="00345803" w:rsidP="00345803">
            <w:pPr>
              <w:pStyle w:val="aa"/>
            </w:pPr>
            <w:r>
              <w:rPr>
                <w:rStyle w:val="VerbatimChar"/>
              </w:rPr>
              <w:t>z_vl_prox_load_rms</w:t>
            </w:r>
          </w:p>
        </w:tc>
        <w:tc>
          <w:tcPr>
            <w:tcW w:w="1843" w:type="dxa"/>
          </w:tcPr>
          <w:p w14:paraId="0DDBDBF4" w14:textId="77777777" w:rsidR="00345803" w:rsidRDefault="00345803" w:rsidP="00345803">
            <w:pPr>
              <w:pStyle w:val="aa"/>
            </w:pPr>
            <w:r>
              <w:t>прокс., нагр.</w:t>
            </w:r>
          </w:p>
        </w:tc>
        <w:tc>
          <w:tcPr>
            <w:tcW w:w="4393" w:type="dxa"/>
          </w:tcPr>
          <w:p w14:paraId="4691CC8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02A37017" w14:textId="77777777" w:rsidTr="00345803">
        <w:trPr>
          <w:divId w:val="1101805661"/>
        </w:trPr>
        <w:tc>
          <w:tcPr>
            <w:tcW w:w="3119" w:type="dxa"/>
          </w:tcPr>
          <w:p w14:paraId="185E0F0E" w14:textId="77777777" w:rsidR="00345803" w:rsidRDefault="00345803" w:rsidP="00345803">
            <w:pPr>
              <w:pStyle w:val="aa"/>
            </w:pPr>
            <w:r>
              <w:rPr>
                <w:rStyle w:val="VerbatimChar"/>
              </w:rPr>
              <w:t>z_vl_prox_load_mav</w:t>
            </w:r>
          </w:p>
        </w:tc>
        <w:tc>
          <w:tcPr>
            <w:tcW w:w="1843" w:type="dxa"/>
          </w:tcPr>
          <w:p w14:paraId="6B743957" w14:textId="77777777" w:rsidR="00345803" w:rsidRDefault="00345803" w:rsidP="00345803">
            <w:pPr>
              <w:pStyle w:val="aa"/>
            </w:pPr>
            <w:r>
              <w:t>прокс., нагр.</w:t>
            </w:r>
          </w:p>
        </w:tc>
        <w:tc>
          <w:tcPr>
            <w:tcW w:w="4393" w:type="dxa"/>
          </w:tcPr>
          <w:p w14:paraId="64C8B3B7"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05FB4028" w14:textId="77777777" w:rsidTr="00345803">
        <w:trPr>
          <w:divId w:val="1101805661"/>
        </w:trPr>
        <w:tc>
          <w:tcPr>
            <w:tcW w:w="3119" w:type="dxa"/>
          </w:tcPr>
          <w:p w14:paraId="530FD874" w14:textId="77777777" w:rsidR="00345803" w:rsidRDefault="00345803" w:rsidP="00345803">
            <w:pPr>
              <w:pStyle w:val="aa"/>
            </w:pPr>
            <w:r>
              <w:rPr>
                <w:rStyle w:val="VerbatimChar"/>
              </w:rPr>
              <w:t>z_vl_prox_load_wl</w:t>
            </w:r>
          </w:p>
        </w:tc>
        <w:tc>
          <w:tcPr>
            <w:tcW w:w="1843" w:type="dxa"/>
          </w:tcPr>
          <w:p w14:paraId="21EFB987" w14:textId="77777777" w:rsidR="00345803" w:rsidRDefault="00345803" w:rsidP="00345803">
            <w:pPr>
              <w:pStyle w:val="aa"/>
            </w:pPr>
            <w:r>
              <w:t>прокс., нагр.</w:t>
            </w:r>
          </w:p>
        </w:tc>
        <w:tc>
          <w:tcPr>
            <w:tcW w:w="4393" w:type="dxa"/>
          </w:tcPr>
          <w:p w14:paraId="04AD434B" w14:textId="77777777" w:rsidR="00345803" w:rsidRDefault="00345803" w:rsidP="00345803">
            <w:pPr>
              <w:pStyle w:val="aa"/>
            </w:pPr>
            <w:r>
              <w:t>WL проксимального электрода (нагр.)</w:t>
            </w:r>
          </w:p>
        </w:tc>
      </w:tr>
      <w:tr w:rsidR="00345803" w14:paraId="2A805377" w14:textId="77777777" w:rsidTr="00345803">
        <w:trPr>
          <w:divId w:val="1101805661"/>
        </w:trPr>
        <w:tc>
          <w:tcPr>
            <w:tcW w:w="3119" w:type="dxa"/>
          </w:tcPr>
          <w:p w14:paraId="12D902F2" w14:textId="77777777" w:rsidR="00345803" w:rsidRDefault="00345803" w:rsidP="00345803">
            <w:pPr>
              <w:pStyle w:val="aa"/>
            </w:pPr>
            <w:r>
              <w:rPr>
                <w:rStyle w:val="VerbatimChar"/>
              </w:rPr>
              <w:t>z_vl_prox_load_zcr</w:t>
            </w:r>
          </w:p>
        </w:tc>
        <w:tc>
          <w:tcPr>
            <w:tcW w:w="1843" w:type="dxa"/>
          </w:tcPr>
          <w:p w14:paraId="2A52AB2C" w14:textId="77777777" w:rsidR="00345803" w:rsidRDefault="00345803" w:rsidP="00345803">
            <w:pPr>
              <w:pStyle w:val="aa"/>
            </w:pPr>
            <w:r>
              <w:t>прокс., нагр.</w:t>
            </w:r>
          </w:p>
        </w:tc>
        <w:tc>
          <w:tcPr>
            <w:tcW w:w="4393" w:type="dxa"/>
          </w:tcPr>
          <w:p w14:paraId="407D85BC" w14:textId="77777777" w:rsidR="00345803" w:rsidRDefault="00345803" w:rsidP="00345803">
            <w:pPr>
              <w:pStyle w:val="aa"/>
            </w:pPr>
            <w:r>
              <w:t>ZCR проксимального электрода (нагр.)</w:t>
            </w:r>
          </w:p>
        </w:tc>
      </w:tr>
      <w:tr w:rsidR="00345803" w14:paraId="6F414E30" w14:textId="77777777" w:rsidTr="00345803">
        <w:trPr>
          <w:divId w:val="1101805661"/>
        </w:trPr>
        <w:tc>
          <w:tcPr>
            <w:tcW w:w="3119" w:type="dxa"/>
          </w:tcPr>
          <w:p w14:paraId="180ED1BA" w14:textId="77777777" w:rsidR="00345803" w:rsidRDefault="00345803" w:rsidP="00345803">
            <w:pPr>
              <w:pStyle w:val="aa"/>
            </w:pPr>
            <w:r>
              <w:rPr>
                <w:rStyle w:val="VerbatimChar"/>
              </w:rPr>
              <w:t>z_vl_prox_load_mdf</w:t>
            </w:r>
          </w:p>
        </w:tc>
        <w:tc>
          <w:tcPr>
            <w:tcW w:w="1843" w:type="dxa"/>
          </w:tcPr>
          <w:p w14:paraId="0B9089B7" w14:textId="77777777" w:rsidR="00345803" w:rsidRDefault="00345803" w:rsidP="00345803">
            <w:pPr>
              <w:pStyle w:val="aa"/>
            </w:pPr>
            <w:r>
              <w:t>прокс., нагр.</w:t>
            </w:r>
          </w:p>
        </w:tc>
        <w:tc>
          <w:tcPr>
            <w:tcW w:w="4393" w:type="dxa"/>
          </w:tcPr>
          <w:p w14:paraId="42FFED59" w14:textId="77777777" w:rsidR="00345803" w:rsidRDefault="00345803" w:rsidP="00345803">
            <w:pPr>
              <w:pStyle w:val="aa"/>
            </w:pPr>
            <w:r>
              <w:t>MDF проксимального электрода (нагр.)</w:t>
            </w:r>
          </w:p>
        </w:tc>
      </w:tr>
      <w:tr w:rsidR="00345803" w14:paraId="3EF0873C" w14:textId="77777777" w:rsidTr="00345803">
        <w:trPr>
          <w:divId w:val="1101805661"/>
        </w:trPr>
        <w:tc>
          <w:tcPr>
            <w:tcW w:w="3119" w:type="dxa"/>
          </w:tcPr>
          <w:p w14:paraId="376185FE" w14:textId="77777777" w:rsidR="00345803" w:rsidRDefault="00345803" w:rsidP="00345803">
            <w:pPr>
              <w:pStyle w:val="aa"/>
            </w:pPr>
            <w:r>
              <w:rPr>
                <w:rStyle w:val="VerbatimChar"/>
              </w:rPr>
              <w:t>z_vl_prox_load_mnf</w:t>
            </w:r>
          </w:p>
        </w:tc>
        <w:tc>
          <w:tcPr>
            <w:tcW w:w="1843" w:type="dxa"/>
          </w:tcPr>
          <w:p w14:paraId="335E332C" w14:textId="77777777" w:rsidR="00345803" w:rsidRDefault="00345803" w:rsidP="00345803">
            <w:pPr>
              <w:pStyle w:val="aa"/>
            </w:pPr>
            <w:r>
              <w:t>прокс., нагр.</w:t>
            </w:r>
          </w:p>
        </w:tc>
        <w:tc>
          <w:tcPr>
            <w:tcW w:w="4393" w:type="dxa"/>
          </w:tcPr>
          <w:p w14:paraId="3FDDE6EA" w14:textId="77777777" w:rsidR="00345803" w:rsidRDefault="00345803" w:rsidP="00345803">
            <w:pPr>
              <w:pStyle w:val="aa"/>
            </w:pPr>
            <w:r>
              <w:t>MNF проксимального электрода (нагр.)</w:t>
            </w:r>
          </w:p>
        </w:tc>
      </w:tr>
      <w:tr w:rsidR="00345803" w14:paraId="1B87CDB5" w14:textId="77777777" w:rsidTr="00345803">
        <w:trPr>
          <w:divId w:val="1101805661"/>
        </w:trPr>
        <w:tc>
          <w:tcPr>
            <w:tcW w:w="3119" w:type="dxa"/>
          </w:tcPr>
          <w:p w14:paraId="2C80D5AD" w14:textId="77777777" w:rsidR="00345803" w:rsidRDefault="00345803" w:rsidP="00345803">
            <w:pPr>
              <w:pStyle w:val="aa"/>
            </w:pPr>
            <w:r>
              <w:rPr>
                <w:rStyle w:val="VerbatimChar"/>
              </w:rPr>
              <w:t>z_vl_prox_load_p_low</w:t>
            </w:r>
          </w:p>
        </w:tc>
        <w:tc>
          <w:tcPr>
            <w:tcW w:w="1843" w:type="dxa"/>
          </w:tcPr>
          <w:p w14:paraId="65920F42" w14:textId="77777777" w:rsidR="00345803" w:rsidRDefault="00345803" w:rsidP="00345803">
            <w:pPr>
              <w:pStyle w:val="aa"/>
            </w:pPr>
            <w:r>
              <w:t>прокс., нагр.</w:t>
            </w:r>
          </w:p>
        </w:tc>
        <w:tc>
          <w:tcPr>
            <w:tcW w:w="4393" w:type="dxa"/>
          </w:tcPr>
          <w:p w14:paraId="2F6046C5" w14:textId="77777777" w:rsidR="00345803" w:rsidRPr="00345803" w:rsidRDefault="00345803" w:rsidP="00345803">
            <w:pPr>
              <w:pStyle w:val="aa"/>
              <w:rPr>
                <w:lang w:val="ru-RU"/>
              </w:rPr>
            </w:pPr>
            <w:r>
              <w:rPr>
                <w:lang w:val="ru-RU"/>
              </w:rPr>
              <w:t>Доля мощности 20–50 Гц (прокс., нагр.)</w:t>
            </w:r>
          </w:p>
        </w:tc>
      </w:tr>
      <w:tr w:rsidR="00345803" w14:paraId="795B3614" w14:textId="77777777" w:rsidTr="00345803">
        <w:trPr>
          <w:divId w:val="1101805661"/>
        </w:trPr>
        <w:tc>
          <w:tcPr>
            <w:tcW w:w="3119" w:type="dxa"/>
          </w:tcPr>
          <w:p w14:paraId="43EB5FF0" w14:textId="77777777" w:rsidR="00345803" w:rsidRDefault="00345803" w:rsidP="00345803">
            <w:pPr>
              <w:pStyle w:val="aa"/>
            </w:pPr>
            <w:r>
              <w:rPr>
                <w:rStyle w:val="VerbatimChar"/>
              </w:rPr>
              <w:t>z_vl_prox_load_p_mid</w:t>
            </w:r>
          </w:p>
        </w:tc>
        <w:tc>
          <w:tcPr>
            <w:tcW w:w="1843" w:type="dxa"/>
          </w:tcPr>
          <w:p w14:paraId="37CC4318" w14:textId="77777777" w:rsidR="00345803" w:rsidRDefault="00345803" w:rsidP="00345803">
            <w:pPr>
              <w:pStyle w:val="aa"/>
            </w:pPr>
            <w:r>
              <w:t>прокс., нагр.</w:t>
            </w:r>
          </w:p>
        </w:tc>
        <w:tc>
          <w:tcPr>
            <w:tcW w:w="4393" w:type="dxa"/>
          </w:tcPr>
          <w:p w14:paraId="3236BF72" w14:textId="77777777" w:rsidR="00345803" w:rsidRPr="00345803" w:rsidRDefault="00345803" w:rsidP="00345803">
            <w:pPr>
              <w:pStyle w:val="aa"/>
              <w:rPr>
                <w:lang w:val="ru-RU"/>
              </w:rPr>
            </w:pPr>
            <w:r>
              <w:rPr>
                <w:lang w:val="ru-RU"/>
              </w:rPr>
              <w:t>Доля мощности 50–150 Гц (прокс., нагр.)</w:t>
            </w:r>
          </w:p>
        </w:tc>
      </w:tr>
      <w:tr w:rsidR="00345803" w14:paraId="12EB1DCE" w14:textId="77777777" w:rsidTr="00345803">
        <w:trPr>
          <w:divId w:val="1101805661"/>
        </w:trPr>
        <w:tc>
          <w:tcPr>
            <w:tcW w:w="3119" w:type="dxa"/>
          </w:tcPr>
          <w:p w14:paraId="3B3689EA" w14:textId="77777777" w:rsidR="00345803" w:rsidRDefault="00345803" w:rsidP="00345803">
            <w:pPr>
              <w:pStyle w:val="aa"/>
            </w:pPr>
            <w:r>
              <w:rPr>
                <w:rStyle w:val="VerbatimChar"/>
              </w:rPr>
              <w:t>z_vl_prox_load_p_high</w:t>
            </w:r>
          </w:p>
        </w:tc>
        <w:tc>
          <w:tcPr>
            <w:tcW w:w="1843" w:type="dxa"/>
          </w:tcPr>
          <w:p w14:paraId="3655982C" w14:textId="77777777" w:rsidR="00345803" w:rsidRDefault="00345803" w:rsidP="00345803">
            <w:pPr>
              <w:pStyle w:val="aa"/>
            </w:pPr>
            <w:r>
              <w:t>прокс., нагр.</w:t>
            </w:r>
          </w:p>
        </w:tc>
        <w:tc>
          <w:tcPr>
            <w:tcW w:w="4393" w:type="dxa"/>
          </w:tcPr>
          <w:p w14:paraId="0CBB9260" w14:textId="77777777" w:rsidR="00345803" w:rsidRPr="00345803" w:rsidRDefault="00345803" w:rsidP="00345803">
            <w:pPr>
              <w:pStyle w:val="aa"/>
              <w:rPr>
                <w:lang w:val="ru-RU"/>
              </w:rPr>
            </w:pPr>
            <w:r>
              <w:rPr>
                <w:lang w:val="ru-RU"/>
              </w:rPr>
              <w:t>Доля мощности 150–450 Гц (прокс., нагр.)</w:t>
            </w:r>
          </w:p>
        </w:tc>
      </w:tr>
      <w:tr w:rsidR="00345803" w14:paraId="733153A0" w14:textId="77777777" w:rsidTr="00345803">
        <w:trPr>
          <w:divId w:val="1101805661"/>
        </w:trPr>
        <w:tc>
          <w:tcPr>
            <w:tcW w:w="3119" w:type="dxa"/>
          </w:tcPr>
          <w:p w14:paraId="60E332C3" w14:textId="77777777" w:rsidR="00345803" w:rsidRDefault="00345803" w:rsidP="00345803">
            <w:pPr>
              <w:pStyle w:val="aa"/>
            </w:pPr>
            <w:r>
              <w:rPr>
                <w:rStyle w:val="VerbatimChar"/>
              </w:rPr>
              <w:t>z_vl_prox_load_ratio_mid_high</w:t>
            </w:r>
          </w:p>
        </w:tc>
        <w:tc>
          <w:tcPr>
            <w:tcW w:w="1843" w:type="dxa"/>
          </w:tcPr>
          <w:p w14:paraId="071F5542" w14:textId="77777777" w:rsidR="00345803" w:rsidRDefault="00345803" w:rsidP="00345803">
            <w:pPr>
              <w:pStyle w:val="aa"/>
            </w:pPr>
            <w:r>
              <w:t>прокс., нагр.</w:t>
            </w:r>
          </w:p>
        </w:tc>
        <w:tc>
          <w:tcPr>
            <w:tcW w:w="4393" w:type="dxa"/>
          </w:tcPr>
          <w:p w14:paraId="58168676"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202987E7" w14:textId="77777777" w:rsidTr="00345803">
        <w:trPr>
          <w:divId w:val="1101805661"/>
        </w:trPr>
        <w:tc>
          <w:tcPr>
            <w:tcW w:w="3119" w:type="dxa"/>
          </w:tcPr>
          <w:p w14:paraId="46621D82" w14:textId="77777777" w:rsidR="00345803" w:rsidRDefault="00345803" w:rsidP="00345803">
            <w:pPr>
              <w:pStyle w:val="aa"/>
            </w:pPr>
            <w:r>
              <w:rPr>
                <w:rStyle w:val="VerbatimChar"/>
              </w:rPr>
              <w:t>z_vl_prox_load_e_d2</w:t>
            </w:r>
          </w:p>
        </w:tc>
        <w:tc>
          <w:tcPr>
            <w:tcW w:w="1843" w:type="dxa"/>
          </w:tcPr>
          <w:p w14:paraId="3D12CBC9" w14:textId="77777777" w:rsidR="00345803" w:rsidRDefault="00345803" w:rsidP="00345803">
            <w:pPr>
              <w:pStyle w:val="aa"/>
            </w:pPr>
            <w:r>
              <w:t>прокс., нагр.</w:t>
            </w:r>
          </w:p>
        </w:tc>
        <w:tc>
          <w:tcPr>
            <w:tcW w:w="4393" w:type="dxa"/>
          </w:tcPr>
          <w:p w14:paraId="1520A368" w14:textId="77777777" w:rsidR="00345803" w:rsidRDefault="00345803" w:rsidP="00345803">
            <w:pPr>
              <w:pStyle w:val="aa"/>
            </w:pPr>
            <w:r>
              <w:t>Энергия d2 (прокс., нагр.)</w:t>
            </w:r>
          </w:p>
        </w:tc>
      </w:tr>
      <w:tr w:rsidR="00345803" w14:paraId="12294218" w14:textId="77777777" w:rsidTr="00345803">
        <w:trPr>
          <w:divId w:val="1101805661"/>
        </w:trPr>
        <w:tc>
          <w:tcPr>
            <w:tcW w:w="3119" w:type="dxa"/>
          </w:tcPr>
          <w:p w14:paraId="744F6874" w14:textId="77777777" w:rsidR="00345803" w:rsidRDefault="00345803" w:rsidP="00345803">
            <w:pPr>
              <w:pStyle w:val="aa"/>
            </w:pPr>
            <w:r>
              <w:rPr>
                <w:rStyle w:val="VerbatimChar"/>
              </w:rPr>
              <w:t>z_vl_prox_load_e_d3</w:t>
            </w:r>
          </w:p>
        </w:tc>
        <w:tc>
          <w:tcPr>
            <w:tcW w:w="1843" w:type="dxa"/>
          </w:tcPr>
          <w:p w14:paraId="25672B8B" w14:textId="77777777" w:rsidR="00345803" w:rsidRDefault="00345803" w:rsidP="00345803">
            <w:pPr>
              <w:pStyle w:val="aa"/>
            </w:pPr>
            <w:r>
              <w:t>прокс., нагр.</w:t>
            </w:r>
          </w:p>
        </w:tc>
        <w:tc>
          <w:tcPr>
            <w:tcW w:w="4393" w:type="dxa"/>
          </w:tcPr>
          <w:p w14:paraId="01FE41A7" w14:textId="77777777" w:rsidR="00345803" w:rsidRDefault="00345803" w:rsidP="00345803">
            <w:pPr>
              <w:pStyle w:val="aa"/>
            </w:pPr>
            <w:r>
              <w:t>Энергия d3 (прокс., нагр.)</w:t>
            </w:r>
          </w:p>
        </w:tc>
      </w:tr>
      <w:tr w:rsidR="00345803" w14:paraId="7D28ECA6" w14:textId="77777777" w:rsidTr="00345803">
        <w:trPr>
          <w:divId w:val="1101805661"/>
        </w:trPr>
        <w:tc>
          <w:tcPr>
            <w:tcW w:w="3119" w:type="dxa"/>
          </w:tcPr>
          <w:p w14:paraId="53D93C75" w14:textId="77777777" w:rsidR="00345803" w:rsidRDefault="00345803" w:rsidP="00345803">
            <w:pPr>
              <w:pStyle w:val="aa"/>
            </w:pPr>
            <w:r>
              <w:rPr>
                <w:rStyle w:val="VerbatimChar"/>
              </w:rPr>
              <w:t>z_vl_prox_load_e_d4</w:t>
            </w:r>
          </w:p>
        </w:tc>
        <w:tc>
          <w:tcPr>
            <w:tcW w:w="1843" w:type="dxa"/>
          </w:tcPr>
          <w:p w14:paraId="4FF125A7" w14:textId="77777777" w:rsidR="00345803" w:rsidRDefault="00345803" w:rsidP="00345803">
            <w:pPr>
              <w:pStyle w:val="aa"/>
            </w:pPr>
            <w:r>
              <w:t>прокс., нагр.</w:t>
            </w:r>
          </w:p>
        </w:tc>
        <w:tc>
          <w:tcPr>
            <w:tcW w:w="4393" w:type="dxa"/>
          </w:tcPr>
          <w:p w14:paraId="713E46A4" w14:textId="77777777" w:rsidR="00345803" w:rsidRDefault="00345803" w:rsidP="00345803">
            <w:pPr>
              <w:pStyle w:val="aa"/>
            </w:pPr>
            <w:r>
              <w:t>Энергия d4 (прокс., нагр.)</w:t>
            </w:r>
          </w:p>
        </w:tc>
      </w:tr>
      <w:tr w:rsidR="00345803" w14:paraId="4FEBB704" w14:textId="77777777" w:rsidTr="00345803">
        <w:trPr>
          <w:divId w:val="1101805661"/>
        </w:trPr>
        <w:tc>
          <w:tcPr>
            <w:tcW w:w="3119" w:type="dxa"/>
          </w:tcPr>
          <w:p w14:paraId="260B8BE0" w14:textId="77777777" w:rsidR="00345803" w:rsidRDefault="00345803" w:rsidP="00345803">
            <w:pPr>
              <w:pStyle w:val="aa"/>
            </w:pPr>
            <w:r>
              <w:rPr>
                <w:rStyle w:val="VerbatimChar"/>
              </w:rPr>
              <w:t>z_vl_prox_load_e_d5</w:t>
            </w:r>
          </w:p>
        </w:tc>
        <w:tc>
          <w:tcPr>
            <w:tcW w:w="1843" w:type="dxa"/>
          </w:tcPr>
          <w:p w14:paraId="2401D5B0" w14:textId="77777777" w:rsidR="00345803" w:rsidRDefault="00345803" w:rsidP="00345803">
            <w:pPr>
              <w:pStyle w:val="aa"/>
            </w:pPr>
            <w:r>
              <w:t>прокс., нагр.</w:t>
            </w:r>
          </w:p>
        </w:tc>
        <w:tc>
          <w:tcPr>
            <w:tcW w:w="4393" w:type="dxa"/>
          </w:tcPr>
          <w:p w14:paraId="756F7516" w14:textId="77777777" w:rsidR="00345803" w:rsidRDefault="00345803" w:rsidP="00345803">
            <w:pPr>
              <w:pStyle w:val="aa"/>
            </w:pPr>
            <w:r>
              <w:t>Энергия d5 (прокс., нагр.)</w:t>
            </w:r>
          </w:p>
        </w:tc>
      </w:tr>
      <w:tr w:rsidR="00345803" w14:paraId="07F93D80" w14:textId="77777777" w:rsidTr="00345803">
        <w:trPr>
          <w:divId w:val="1101805661"/>
        </w:trPr>
        <w:tc>
          <w:tcPr>
            <w:tcW w:w="3119" w:type="dxa"/>
          </w:tcPr>
          <w:p w14:paraId="20D8EF32" w14:textId="77777777" w:rsidR="00345803" w:rsidRDefault="00345803" w:rsidP="00345803">
            <w:pPr>
              <w:pStyle w:val="aa"/>
            </w:pPr>
            <w:r>
              <w:rPr>
                <w:rStyle w:val="VerbatimChar"/>
              </w:rPr>
              <w:t>z_vl_prox_load_wavelet_entropy</w:t>
            </w:r>
          </w:p>
        </w:tc>
        <w:tc>
          <w:tcPr>
            <w:tcW w:w="1843" w:type="dxa"/>
          </w:tcPr>
          <w:p w14:paraId="3D5D035E" w14:textId="77777777" w:rsidR="00345803" w:rsidRDefault="00345803" w:rsidP="00345803">
            <w:pPr>
              <w:pStyle w:val="aa"/>
            </w:pPr>
            <w:r>
              <w:t>прокс., нагр.</w:t>
            </w:r>
          </w:p>
        </w:tc>
        <w:tc>
          <w:tcPr>
            <w:tcW w:w="4393" w:type="dxa"/>
          </w:tcPr>
          <w:p w14:paraId="3456FB73" w14:textId="77777777" w:rsidR="00345803" w:rsidRDefault="00345803" w:rsidP="00345803">
            <w:pPr>
              <w:pStyle w:val="aa"/>
            </w:pPr>
            <w:r>
              <w:t>Вейвлет-энтропия (прокс., нагр.)</w:t>
            </w:r>
          </w:p>
        </w:tc>
      </w:tr>
      <w:tr w:rsidR="00345803" w14:paraId="2A86B974" w14:textId="77777777" w:rsidTr="00345803">
        <w:trPr>
          <w:divId w:val="1101805661"/>
        </w:trPr>
        <w:tc>
          <w:tcPr>
            <w:tcW w:w="3119" w:type="dxa"/>
          </w:tcPr>
          <w:p w14:paraId="7FB91F5A" w14:textId="77777777" w:rsidR="00345803" w:rsidRDefault="00345803" w:rsidP="00345803">
            <w:pPr>
              <w:pStyle w:val="aa"/>
            </w:pPr>
            <w:r>
              <w:rPr>
                <w:rStyle w:val="VerbatimChar"/>
              </w:rPr>
              <w:t>z_vl_prox_load_ratio_low_high</w:t>
            </w:r>
          </w:p>
        </w:tc>
        <w:tc>
          <w:tcPr>
            <w:tcW w:w="1843" w:type="dxa"/>
          </w:tcPr>
          <w:p w14:paraId="7BF4C750" w14:textId="77777777" w:rsidR="00345803" w:rsidRDefault="00345803" w:rsidP="00345803">
            <w:pPr>
              <w:pStyle w:val="aa"/>
            </w:pPr>
            <w:r>
              <w:t>прокс., нагр.</w:t>
            </w:r>
          </w:p>
        </w:tc>
        <w:tc>
          <w:tcPr>
            <w:tcW w:w="4393" w:type="dxa"/>
          </w:tcPr>
          <w:p w14:paraId="788F3F9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50E2A262" w14:textId="77777777" w:rsidTr="00345803">
        <w:trPr>
          <w:divId w:val="1101805661"/>
        </w:trPr>
        <w:tc>
          <w:tcPr>
            <w:tcW w:w="3119" w:type="dxa"/>
          </w:tcPr>
          <w:p w14:paraId="0D8562E6" w14:textId="77777777" w:rsidR="00345803" w:rsidRDefault="00345803" w:rsidP="00345803">
            <w:pPr>
              <w:pStyle w:val="aa"/>
            </w:pPr>
            <w:r>
              <w:rPr>
                <w:rStyle w:val="VerbatimChar"/>
              </w:rPr>
              <w:t>z_vl_prox_rest_rms</w:t>
            </w:r>
          </w:p>
        </w:tc>
        <w:tc>
          <w:tcPr>
            <w:tcW w:w="1843" w:type="dxa"/>
          </w:tcPr>
          <w:p w14:paraId="512FB72B" w14:textId="77777777" w:rsidR="00345803" w:rsidRDefault="00345803" w:rsidP="00345803">
            <w:pPr>
              <w:pStyle w:val="aa"/>
            </w:pPr>
            <w:r>
              <w:t>прокс., восст.</w:t>
            </w:r>
          </w:p>
        </w:tc>
        <w:tc>
          <w:tcPr>
            <w:tcW w:w="4393" w:type="dxa"/>
          </w:tcPr>
          <w:p w14:paraId="2E92CD81"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34BCE974" w14:textId="77777777" w:rsidTr="00345803">
        <w:trPr>
          <w:divId w:val="1101805661"/>
        </w:trPr>
        <w:tc>
          <w:tcPr>
            <w:tcW w:w="3119" w:type="dxa"/>
          </w:tcPr>
          <w:p w14:paraId="217C5F3F" w14:textId="77777777" w:rsidR="00345803" w:rsidRDefault="00345803" w:rsidP="00345803">
            <w:pPr>
              <w:pStyle w:val="aa"/>
            </w:pPr>
            <w:r>
              <w:rPr>
                <w:rStyle w:val="VerbatimChar"/>
              </w:rPr>
              <w:t>z_vl_prox_rest_mav</w:t>
            </w:r>
          </w:p>
        </w:tc>
        <w:tc>
          <w:tcPr>
            <w:tcW w:w="1843" w:type="dxa"/>
          </w:tcPr>
          <w:p w14:paraId="3B5EBEF7" w14:textId="77777777" w:rsidR="00345803" w:rsidRDefault="00345803" w:rsidP="00345803">
            <w:pPr>
              <w:pStyle w:val="aa"/>
            </w:pPr>
            <w:r>
              <w:t>прокс., восст.</w:t>
            </w:r>
          </w:p>
        </w:tc>
        <w:tc>
          <w:tcPr>
            <w:tcW w:w="4393" w:type="dxa"/>
          </w:tcPr>
          <w:p w14:paraId="3CD0E3B8"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61E660FB" w14:textId="77777777" w:rsidTr="00345803">
        <w:trPr>
          <w:divId w:val="1101805661"/>
        </w:trPr>
        <w:tc>
          <w:tcPr>
            <w:tcW w:w="3119" w:type="dxa"/>
          </w:tcPr>
          <w:p w14:paraId="4E54D84A" w14:textId="77777777" w:rsidR="00345803" w:rsidRDefault="00345803" w:rsidP="00345803">
            <w:pPr>
              <w:pStyle w:val="aa"/>
            </w:pPr>
            <w:r>
              <w:rPr>
                <w:rStyle w:val="VerbatimChar"/>
              </w:rPr>
              <w:t>z_vl_prox_rest_wl</w:t>
            </w:r>
          </w:p>
        </w:tc>
        <w:tc>
          <w:tcPr>
            <w:tcW w:w="1843" w:type="dxa"/>
          </w:tcPr>
          <w:p w14:paraId="27FA5DDC" w14:textId="77777777" w:rsidR="00345803" w:rsidRDefault="00345803" w:rsidP="00345803">
            <w:pPr>
              <w:pStyle w:val="aa"/>
            </w:pPr>
            <w:r>
              <w:t>прокс., восст.</w:t>
            </w:r>
          </w:p>
        </w:tc>
        <w:tc>
          <w:tcPr>
            <w:tcW w:w="4393" w:type="dxa"/>
          </w:tcPr>
          <w:p w14:paraId="4AEF85A1" w14:textId="77777777" w:rsidR="00345803" w:rsidRDefault="00345803" w:rsidP="00345803">
            <w:pPr>
              <w:pStyle w:val="aa"/>
            </w:pPr>
            <w:r>
              <w:t>WL проксимального электрода (восст.)</w:t>
            </w:r>
          </w:p>
        </w:tc>
      </w:tr>
      <w:tr w:rsidR="00345803" w14:paraId="25B9BBEB" w14:textId="77777777" w:rsidTr="00345803">
        <w:trPr>
          <w:divId w:val="1101805661"/>
        </w:trPr>
        <w:tc>
          <w:tcPr>
            <w:tcW w:w="3119" w:type="dxa"/>
          </w:tcPr>
          <w:p w14:paraId="5E2361D0" w14:textId="77777777" w:rsidR="00345803" w:rsidRDefault="00345803" w:rsidP="00345803">
            <w:pPr>
              <w:pStyle w:val="aa"/>
            </w:pPr>
            <w:r>
              <w:rPr>
                <w:rStyle w:val="VerbatimChar"/>
              </w:rPr>
              <w:t>z_vl_prox_rest_zcr</w:t>
            </w:r>
          </w:p>
        </w:tc>
        <w:tc>
          <w:tcPr>
            <w:tcW w:w="1843" w:type="dxa"/>
          </w:tcPr>
          <w:p w14:paraId="0E6C403B" w14:textId="77777777" w:rsidR="00345803" w:rsidRDefault="00345803" w:rsidP="00345803">
            <w:pPr>
              <w:pStyle w:val="aa"/>
            </w:pPr>
            <w:r>
              <w:t>прокс., восст.</w:t>
            </w:r>
          </w:p>
        </w:tc>
        <w:tc>
          <w:tcPr>
            <w:tcW w:w="4393" w:type="dxa"/>
          </w:tcPr>
          <w:p w14:paraId="69E8DED7" w14:textId="77777777" w:rsidR="00345803" w:rsidRDefault="00345803" w:rsidP="00345803">
            <w:pPr>
              <w:pStyle w:val="aa"/>
            </w:pPr>
            <w:r>
              <w:t>ZCR проксимального электрода (восст.)</w:t>
            </w:r>
          </w:p>
        </w:tc>
      </w:tr>
      <w:tr w:rsidR="00345803" w14:paraId="2C826FD4" w14:textId="77777777" w:rsidTr="00345803">
        <w:trPr>
          <w:divId w:val="1101805661"/>
        </w:trPr>
        <w:tc>
          <w:tcPr>
            <w:tcW w:w="3119" w:type="dxa"/>
          </w:tcPr>
          <w:p w14:paraId="616AE9BB" w14:textId="77777777" w:rsidR="00345803" w:rsidRDefault="00345803" w:rsidP="00345803">
            <w:pPr>
              <w:pStyle w:val="aa"/>
            </w:pPr>
            <w:r>
              <w:rPr>
                <w:rStyle w:val="VerbatimChar"/>
              </w:rPr>
              <w:t>z_vl_prox_rest_mdf</w:t>
            </w:r>
          </w:p>
        </w:tc>
        <w:tc>
          <w:tcPr>
            <w:tcW w:w="1843" w:type="dxa"/>
          </w:tcPr>
          <w:p w14:paraId="5D959016" w14:textId="77777777" w:rsidR="00345803" w:rsidRDefault="00345803" w:rsidP="00345803">
            <w:pPr>
              <w:pStyle w:val="aa"/>
            </w:pPr>
            <w:r>
              <w:t>прокс., восст.</w:t>
            </w:r>
          </w:p>
        </w:tc>
        <w:tc>
          <w:tcPr>
            <w:tcW w:w="4393" w:type="dxa"/>
          </w:tcPr>
          <w:p w14:paraId="4DC57E13" w14:textId="77777777" w:rsidR="00345803" w:rsidRDefault="00345803" w:rsidP="00345803">
            <w:pPr>
              <w:pStyle w:val="aa"/>
            </w:pPr>
            <w:r>
              <w:t>MDF проксимального электрода (восст.)</w:t>
            </w:r>
          </w:p>
        </w:tc>
      </w:tr>
      <w:tr w:rsidR="00345803" w14:paraId="276936E8" w14:textId="77777777" w:rsidTr="00345803">
        <w:trPr>
          <w:divId w:val="1101805661"/>
        </w:trPr>
        <w:tc>
          <w:tcPr>
            <w:tcW w:w="3119" w:type="dxa"/>
          </w:tcPr>
          <w:p w14:paraId="2308D216" w14:textId="77777777" w:rsidR="00345803" w:rsidRDefault="00345803" w:rsidP="00345803">
            <w:pPr>
              <w:pStyle w:val="aa"/>
            </w:pPr>
            <w:r>
              <w:rPr>
                <w:rStyle w:val="VerbatimChar"/>
              </w:rPr>
              <w:t>z_vl_prox_rest_mnf</w:t>
            </w:r>
          </w:p>
        </w:tc>
        <w:tc>
          <w:tcPr>
            <w:tcW w:w="1843" w:type="dxa"/>
          </w:tcPr>
          <w:p w14:paraId="24706711" w14:textId="77777777" w:rsidR="00345803" w:rsidRDefault="00345803" w:rsidP="00345803">
            <w:pPr>
              <w:pStyle w:val="aa"/>
            </w:pPr>
            <w:r>
              <w:t>прокс., восст.</w:t>
            </w:r>
          </w:p>
        </w:tc>
        <w:tc>
          <w:tcPr>
            <w:tcW w:w="4393" w:type="dxa"/>
          </w:tcPr>
          <w:p w14:paraId="072EBF30" w14:textId="77777777" w:rsidR="00345803" w:rsidRDefault="00345803" w:rsidP="00345803">
            <w:pPr>
              <w:pStyle w:val="aa"/>
            </w:pPr>
            <w:r>
              <w:t>MNF проксимального электрода (восст.)</w:t>
            </w:r>
          </w:p>
        </w:tc>
      </w:tr>
      <w:tr w:rsidR="00345803" w14:paraId="2AD8320D" w14:textId="77777777" w:rsidTr="00345803">
        <w:trPr>
          <w:divId w:val="1101805661"/>
        </w:trPr>
        <w:tc>
          <w:tcPr>
            <w:tcW w:w="3119" w:type="dxa"/>
          </w:tcPr>
          <w:p w14:paraId="0A6C2B0A" w14:textId="77777777" w:rsidR="00345803" w:rsidRDefault="00345803" w:rsidP="00345803">
            <w:pPr>
              <w:pStyle w:val="aa"/>
            </w:pPr>
            <w:r>
              <w:rPr>
                <w:rStyle w:val="VerbatimChar"/>
              </w:rPr>
              <w:t>z_vl_prox_rest_p_low</w:t>
            </w:r>
          </w:p>
        </w:tc>
        <w:tc>
          <w:tcPr>
            <w:tcW w:w="1843" w:type="dxa"/>
          </w:tcPr>
          <w:p w14:paraId="72BBE06B" w14:textId="77777777" w:rsidR="00345803" w:rsidRDefault="00345803" w:rsidP="00345803">
            <w:pPr>
              <w:pStyle w:val="aa"/>
            </w:pPr>
            <w:r>
              <w:t>прокс., восст.</w:t>
            </w:r>
          </w:p>
        </w:tc>
        <w:tc>
          <w:tcPr>
            <w:tcW w:w="4393" w:type="dxa"/>
          </w:tcPr>
          <w:p w14:paraId="2C9D5525" w14:textId="77777777" w:rsidR="00345803" w:rsidRPr="00565A67" w:rsidRDefault="00345803" w:rsidP="00345803">
            <w:pPr>
              <w:pStyle w:val="aa"/>
              <w:rPr>
                <w:lang w:val="ru-RU"/>
              </w:rPr>
            </w:pPr>
            <w:r>
              <w:rPr>
                <w:lang w:val="ru-RU"/>
              </w:rPr>
              <w:t>Доля мощности 20–50 Гц (прокс., восст.)</w:t>
            </w:r>
          </w:p>
        </w:tc>
      </w:tr>
      <w:tr w:rsidR="00345803" w14:paraId="4E8981DA" w14:textId="77777777" w:rsidTr="00345803">
        <w:trPr>
          <w:divId w:val="1101805661"/>
        </w:trPr>
        <w:tc>
          <w:tcPr>
            <w:tcW w:w="3119" w:type="dxa"/>
          </w:tcPr>
          <w:p w14:paraId="4304ECBF" w14:textId="77777777" w:rsidR="00345803" w:rsidRDefault="00345803" w:rsidP="00345803">
            <w:pPr>
              <w:pStyle w:val="aa"/>
            </w:pPr>
            <w:r>
              <w:rPr>
                <w:rStyle w:val="VerbatimChar"/>
              </w:rPr>
              <w:t>z_vl_prox_rest_p_mid</w:t>
            </w:r>
          </w:p>
        </w:tc>
        <w:tc>
          <w:tcPr>
            <w:tcW w:w="1843" w:type="dxa"/>
          </w:tcPr>
          <w:p w14:paraId="2EFB34ED" w14:textId="77777777" w:rsidR="00345803" w:rsidRDefault="00345803" w:rsidP="00345803">
            <w:pPr>
              <w:pStyle w:val="aa"/>
            </w:pPr>
            <w:r>
              <w:t>прокс., восст.</w:t>
            </w:r>
          </w:p>
        </w:tc>
        <w:tc>
          <w:tcPr>
            <w:tcW w:w="4393" w:type="dxa"/>
          </w:tcPr>
          <w:p w14:paraId="762A4442" w14:textId="77777777" w:rsidR="00345803" w:rsidRPr="00565A67" w:rsidRDefault="00345803" w:rsidP="00345803">
            <w:pPr>
              <w:pStyle w:val="aa"/>
              <w:rPr>
                <w:lang w:val="ru-RU"/>
              </w:rPr>
            </w:pPr>
            <w:r>
              <w:rPr>
                <w:lang w:val="ru-RU"/>
              </w:rPr>
              <w:t>Доля мощности 50–150 Гц (прокс., восст.)</w:t>
            </w:r>
          </w:p>
        </w:tc>
      </w:tr>
      <w:tr w:rsidR="00345803" w14:paraId="53B5AA7E" w14:textId="77777777" w:rsidTr="00345803">
        <w:trPr>
          <w:divId w:val="1101805661"/>
        </w:trPr>
        <w:tc>
          <w:tcPr>
            <w:tcW w:w="3119" w:type="dxa"/>
          </w:tcPr>
          <w:p w14:paraId="0C475500" w14:textId="77777777" w:rsidR="00345803" w:rsidRDefault="00345803" w:rsidP="00345803">
            <w:pPr>
              <w:pStyle w:val="aa"/>
            </w:pPr>
            <w:r>
              <w:rPr>
                <w:rStyle w:val="VerbatimChar"/>
              </w:rPr>
              <w:t>z_vl_prox_rest_p_high</w:t>
            </w:r>
          </w:p>
        </w:tc>
        <w:tc>
          <w:tcPr>
            <w:tcW w:w="1843" w:type="dxa"/>
          </w:tcPr>
          <w:p w14:paraId="27949B72" w14:textId="77777777" w:rsidR="00345803" w:rsidRDefault="00345803" w:rsidP="00345803">
            <w:pPr>
              <w:pStyle w:val="aa"/>
            </w:pPr>
            <w:r>
              <w:t>прокс., восст.</w:t>
            </w:r>
          </w:p>
        </w:tc>
        <w:tc>
          <w:tcPr>
            <w:tcW w:w="4393" w:type="dxa"/>
          </w:tcPr>
          <w:p w14:paraId="0B1C31F8" w14:textId="77777777" w:rsidR="00345803" w:rsidRPr="00565A67" w:rsidRDefault="00345803" w:rsidP="00345803">
            <w:pPr>
              <w:pStyle w:val="aa"/>
              <w:rPr>
                <w:lang w:val="ru-RU"/>
              </w:rPr>
            </w:pPr>
            <w:r>
              <w:rPr>
                <w:lang w:val="ru-RU"/>
              </w:rPr>
              <w:t>Доля мощности 150–450 Гц (прокс., восст.)</w:t>
            </w:r>
          </w:p>
        </w:tc>
      </w:tr>
      <w:tr w:rsidR="00345803" w14:paraId="53E47686" w14:textId="77777777" w:rsidTr="00345803">
        <w:trPr>
          <w:divId w:val="1101805661"/>
        </w:trPr>
        <w:tc>
          <w:tcPr>
            <w:tcW w:w="3119" w:type="dxa"/>
          </w:tcPr>
          <w:p w14:paraId="7B5A94D6" w14:textId="77777777" w:rsidR="00345803" w:rsidRDefault="00345803" w:rsidP="00345803">
            <w:pPr>
              <w:pStyle w:val="aa"/>
            </w:pPr>
            <w:r>
              <w:rPr>
                <w:rStyle w:val="VerbatimChar"/>
              </w:rPr>
              <w:lastRenderedPageBreak/>
              <w:t>z_vl_prox_rest_ratio_mid_high</w:t>
            </w:r>
          </w:p>
        </w:tc>
        <w:tc>
          <w:tcPr>
            <w:tcW w:w="1843" w:type="dxa"/>
          </w:tcPr>
          <w:p w14:paraId="5D0CD99D" w14:textId="77777777" w:rsidR="00345803" w:rsidRDefault="00345803" w:rsidP="00345803">
            <w:pPr>
              <w:pStyle w:val="aa"/>
            </w:pPr>
            <w:r>
              <w:t>прокс., восст.</w:t>
            </w:r>
          </w:p>
        </w:tc>
        <w:tc>
          <w:tcPr>
            <w:tcW w:w="4393" w:type="dxa"/>
          </w:tcPr>
          <w:p w14:paraId="51055040"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3D9B5486" w14:textId="77777777" w:rsidTr="00345803">
        <w:trPr>
          <w:divId w:val="1101805661"/>
        </w:trPr>
        <w:tc>
          <w:tcPr>
            <w:tcW w:w="3119" w:type="dxa"/>
          </w:tcPr>
          <w:p w14:paraId="7EA3D342" w14:textId="77777777" w:rsidR="00345803" w:rsidRDefault="00345803" w:rsidP="00345803">
            <w:pPr>
              <w:pStyle w:val="aa"/>
            </w:pPr>
            <w:r>
              <w:rPr>
                <w:rStyle w:val="VerbatimChar"/>
              </w:rPr>
              <w:t>z_vl_prox_rest_e_d2</w:t>
            </w:r>
          </w:p>
        </w:tc>
        <w:tc>
          <w:tcPr>
            <w:tcW w:w="1843" w:type="dxa"/>
          </w:tcPr>
          <w:p w14:paraId="6DEC9059" w14:textId="77777777" w:rsidR="00345803" w:rsidRDefault="00345803" w:rsidP="00345803">
            <w:pPr>
              <w:pStyle w:val="aa"/>
            </w:pPr>
            <w:r>
              <w:t>прокс., восст.</w:t>
            </w:r>
          </w:p>
        </w:tc>
        <w:tc>
          <w:tcPr>
            <w:tcW w:w="4393" w:type="dxa"/>
          </w:tcPr>
          <w:p w14:paraId="276A8C76" w14:textId="77777777" w:rsidR="00345803" w:rsidRDefault="00345803" w:rsidP="00345803">
            <w:pPr>
              <w:pStyle w:val="aa"/>
            </w:pPr>
            <w:r>
              <w:t>Энергия d2 (прокс., восст.)</w:t>
            </w:r>
          </w:p>
        </w:tc>
      </w:tr>
      <w:tr w:rsidR="00345803" w14:paraId="4320A1C4" w14:textId="77777777" w:rsidTr="00345803">
        <w:trPr>
          <w:divId w:val="1101805661"/>
        </w:trPr>
        <w:tc>
          <w:tcPr>
            <w:tcW w:w="3119" w:type="dxa"/>
          </w:tcPr>
          <w:p w14:paraId="0B06615D" w14:textId="77777777" w:rsidR="00345803" w:rsidRDefault="00345803" w:rsidP="00345803">
            <w:pPr>
              <w:pStyle w:val="aa"/>
            </w:pPr>
            <w:r>
              <w:rPr>
                <w:rStyle w:val="VerbatimChar"/>
              </w:rPr>
              <w:t>z_vl_prox_rest_e_d3</w:t>
            </w:r>
          </w:p>
        </w:tc>
        <w:tc>
          <w:tcPr>
            <w:tcW w:w="1843" w:type="dxa"/>
          </w:tcPr>
          <w:p w14:paraId="0ED1E79B" w14:textId="77777777" w:rsidR="00345803" w:rsidRDefault="00345803" w:rsidP="00345803">
            <w:pPr>
              <w:pStyle w:val="aa"/>
            </w:pPr>
            <w:r>
              <w:t>прокс., восст.</w:t>
            </w:r>
          </w:p>
        </w:tc>
        <w:tc>
          <w:tcPr>
            <w:tcW w:w="4393" w:type="dxa"/>
          </w:tcPr>
          <w:p w14:paraId="25AEEF57" w14:textId="77777777" w:rsidR="00345803" w:rsidRDefault="00345803" w:rsidP="00345803">
            <w:pPr>
              <w:pStyle w:val="aa"/>
            </w:pPr>
            <w:r>
              <w:t>Энергия d3 (прокс., восст.)</w:t>
            </w:r>
          </w:p>
        </w:tc>
      </w:tr>
      <w:tr w:rsidR="00345803" w14:paraId="2948EDED" w14:textId="77777777" w:rsidTr="00345803">
        <w:trPr>
          <w:divId w:val="1101805661"/>
        </w:trPr>
        <w:tc>
          <w:tcPr>
            <w:tcW w:w="3119" w:type="dxa"/>
          </w:tcPr>
          <w:p w14:paraId="55EAA8C7" w14:textId="77777777" w:rsidR="00345803" w:rsidRDefault="00345803" w:rsidP="00345803">
            <w:pPr>
              <w:pStyle w:val="aa"/>
            </w:pPr>
            <w:r>
              <w:rPr>
                <w:rStyle w:val="VerbatimChar"/>
              </w:rPr>
              <w:t>z_vl_prox_rest_e_d4</w:t>
            </w:r>
          </w:p>
        </w:tc>
        <w:tc>
          <w:tcPr>
            <w:tcW w:w="1843" w:type="dxa"/>
          </w:tcPr>
          <w:p w14:paraId="2659CC8F" w14:textId="77777777" w:rsidR="00345803" w:rsidRDefault="00345803" w:rsidP="00345803">
            <w:pPr>
              <w:pStyle w:val="aa"/>
            </w:pPr>
            <w:r>
              <w:t>прокс., восст.</w:t>
            </w:r>
          </w:p>
        </w:tc>
        <w:tc>
          <w:tcPr>
            <w:tcW w:w="4393" w:type="dxa"/>
          </w:tcPr>
          <w:p w14:paraId="5E0963DD" w14:textId="77777777" w:rsidR="00345803" w:rsidRDefault="00345803" w:rsidP="00345803">
            <w:pPr>
              <w:pStyle w:val="aa"/>
            </w:pPr>
            <w:r>
              <w:t>Энергия d4 (прокс., восст.)</w:t>
            </w:r>
          </w:p>
        </w:tc>
      </w:tr>
      <w:tr w:rsidR="00345803" w14:paraId="370AD1CA" w14:textId="77777777" w:rsidTr="00345803">
        <w:trPr>
          <w:divId w:val="1101805661"/>
        </w:trPr>
        <w:tc>
          <w:tcPr>
            <w:tcW w:w="3119" w:type="dxa"/>
          </w:tcPr>
          <w:p w14:paraId="6DDC725D" w14:textId="77777777" w:rsidR="00345803" w:rsidRDefault="00345803" w:rsidP="00345803">
            <w:pPr>
              <w:pStyle w:val="aa"/>
            </w:pPr>
            <w:r>
              <w:rPr>
                <w:rStyle w:val="VerbatimChar"/>
              </w:rPr>
              <w:t>z_vl_prox_rest_e_d5</w:t>
            </w:r>
          </w:p>
        </w:tc>
        <w:tc>
          <w:tcPr>
            <w:tcW w:w="1843" w:type="dxa"/>
          </w:tcPr>
          <w:p w14:paraId="3D1C4EC0" w14:textId="77777777" w:rsidR="00345803" w:rsidRDefault="00345803" w:rsidP="00345803">
            <w:pPr>
              <w:pStyle w:val="aa"/>
            </w:pPr>
            <w:r>
              <w:t>прокс., восст.</w:t>
            </w:r>
          </w:p>
        </w:tc>
        <w:tc>
          <w:tcPr>
            <w:tcW w:w="4393" w:type="dxa"/>
          </w:tcPr>
          <w:p w14:paraId="0205E40F" w14:textId="77777777" w:rsidR="00345803" w:rsidRDefault="00345803" w:rsidP="00345803">
            <w:pPr>
              <w:pStyle w:val="aa"/>
            </w:pPr>
            <w:r>
              <w:t>Энергия d5 (прокс., восст.)</w:t>
            </w:r>
          </w:p>
        </w:tc>
      </w:tr>
      <w:tr w:rsidR="00345803" w14:paraId="71D50A1F" w14:textId="77777777" w:rsidTr="00345803">
        <w:trPr>
          <w:divId w:val="1101805661"/>
        </w:trPr>
        <w:tc>
          <w:tcPr>
            <w:tcW w:w="3119" w:type="dxa"/>
          </w:tcPr>
          <w:p w14:paraId="351F1105" w14:textId="77777777" w:rsidR="00345803" w:rsidRDefault="00345803" w:rsidP="00345803">
            <w:pPr>
              <w:pStyle w:val="aa"/>
            </w:pPr>
            <w:r>
              <w:rPr>
                <w:rStyle w:val="VerbatimChar"/>
              </w:rPr>
              <w:t>z_vl_prox_rest_wavelet_entropy</w:t>
            </w:r>
          </w:p>
        </w:tc>
        <w:tc>
          <w:tcPr>
            <w:tcW w:w="1843" w:type="dxa"/>
          </w:tcPr>
          <w:p w14:paraId="03DCC71C" w14:textId="77777777" w:rsidR="00345803" w:rsidRDefault="00345803" w:rsidP="00345803">
            <w:pPr>
              <w:pStyle w:val="aa"/>
            </w:pPr>
            <w:r>
              <w:t>прокс., восст.</w:t>
            </w:r>
          </w:p>
        </w:tc>
        <w:tc>
          <w:tcPr>
            <w:tcW w:w="4393" w:type="dxa"/>
          </w:tcPr>
          <w:p w14:paraId="47CF2BED" w14:textId="77777777" w:rsidR="00345803" w:rsidRDefault="00345803" w:rsidP="00345803">
            <w:pPr>
              <w:pStyle w:val="aa"/>
            </w:pPr>
            <w:r>
              <w:t>Вейвлет-энтропия (прокс., восст.)</w:t>
            </w:r>
          </w:p>
        </w:tc>
      </w:tr>
      <w:tr w:rsidR="00345803" w14:paraId="421C435C" w14:textId="77777777" w:rsidTr="00345803">
        <w:trPr>
          <w:divId w:val="1101805661"/>
        </w:trPr>
        <w:tc>
          <w:tcPr>
            <w:tcW w:w="3119" w:type="dxa"/>
          </w:tcPr>
          <w:p w14:paraId="14F23E1A" w14:textId="77777777" w:rsidR="00345803" w:rsidRDefault="00345803" w:rsidP="00345803">
            <w:pPr>
              <w:pStyle w:val="aa"/>
            </w:pPr>
            <w:r>
              <w:rPr>
                <w:rStyle w:val="VerbatimChar"/>
              </w:rPr>
              <w:t>z_vl_prox_rest_ratio_low_high</w:t>
            </w:r>
          </w:p>
        </w:tc>
        <w:tc>
          <w:tcPr>
            <w:tcW w:w="1843" w:type="dxa"/>
          </w:tcPr>
          <w:p w14:paraId="2C452238" w14:textId="77777777" w:rsidR="00345803" w:rsidRDefault="00345803" w:rsidP="00345803">
            <w:pPr>
              <w:pStyle w:val="aa"/>
            </w:pPr>
            <w:r>
              <w:t>прокс., восст.</w:t>
            </w:r>
          </w:p>
        </w:tc>
        <w:tc>
          <w:tcPr>
            <w:tcW w:w="4393" w:type="dxa"/>
          </w:tcPr>
          <w:p w14:paraId="733E8FB7"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5150FF35" w14:textId="77777777" w:rsidR="00345803" w:rsidRDefault="00345803" w:rsidP="00345803">
      <w:pPr>
        <w:divId w:val="1101805661"/>
      </w:pPr>
    </w:p>
    <w:p w14:paraId="2B5B657A" w14:textId="77777777" w:rsidR="00345803" w:rsidRDefault="00345803" w:rsidP="00AA4388">
      <w:pPr>
        <w:divId w:val="1101805661"/>
      </w:pPr>
      <w:bookmarkStart w:id="46" w:name="X0050d68fb57b38026066ac753840f9f9f5ded83"/>
      <w:bookmarkEnd w:id="45"/>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7F791AE6"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C50CF43"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732C244A" w14:textId="77777777" w:rsidR="00345803" w:rsidRPr="00C035A3" w:rsidRDefault="00345803" w:rsidP="00C035A3">
            <w:pPr>
              <w:pStyle w:val="aa"/>
              <w:jc w:val="center"/>
              <w:rPr>
                <w:b/>
                <w:bCs/>
              </w:rPr>
            </w:pPr>
            <w:r>
              <w:rPr>
                <w:b/>
                <w:bCs/>
              </w:rPr>
              <w:t>Физиологический смысл</w:t>
            </w:r>
          </w:p>
        </w:tc>
      </w:tr>
      <w:tr w:rsidR="00345803" w:rsidRPr="00F807FC" w14:paraId="2E3BE0FF" w14:textId="77777777" w:rsidTr="00C035A3">
        <w:trPr>
          <w:divId w:val="1101805661"/>
        </w:trPr>
        <w:tc>
          <w:tcPr>
            <w:tcW w:w="3960" w:type="dxa"/>
          </w:tcPr>
          <w:p w14:paraId="6409D8AC"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68CA26B5"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719D164E" w14:textId="77777777" w:rsidTr="00C035A3">
        <w:trPr>
          <w:divId w:val="1101805661"/>
        </w:trPr>
        <w:tc>
          <w:tcPr>
            <w:tcW w:w="3960" w:type="dxa"/>
          </w:tcPr>
          <w:p w14:paraId="4A33580C"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2EC5B42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104D3A32" w14:textId="77777777" w:rsidTr="00C035A3">
        <w:trPr>
          <w:divId w:val="1101805661"/>
        </w:trPr>
        <w:tc>
          <w:tcPr>
            <w:tcW w:w="3960" w:type="dxa"/>
          </w:tcPr>
          <w:p w14:paraId="326D9BE2"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3201F6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66AA7DCB" w14:textId="77777777" w:rsidTr="00C035A3">
        <w:trPr>
          <w:divId w:val="1101805661"/>
        </w:trPr>
        <w:tc>
          <w:tcPr>
            <w:tcW w:w="3960" w:type="dxa"/>
          </w:tcPr>
          <w:p w14:paraId="7DBE4596"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078078E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35A8D313" w14:textId="77777777" w:rsidR="00345803" w:rsidRDefault="00345803" w:rsidP="00345803">
      <w:pPr>
        <w:divId w:val="1101805661"/>
      </w:pPr>
    </w:p>
    <w:p w14:paraId="28B6632F" w14:textId="77777777" w:rsidR="00345803" w:rsidRDefault="00345803" w:rsidP="00AA4388">
      <w:pPr>
        <w:divId w:val="1101805661"/>
      </w:pPr>
      <w:bookmarkStart w:id="47" w:name="кинематика-педалирования-11-признаков"/>
      <w:bookmarkEnd w:id="46"/>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1702E5F0"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807CF66"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5EAC6747" w14:textId="77777777" w:rsidR="00345803" w:rsidRPr="00C035A3" w:rsidRDefault="00345803" w:rsidP="00C035A3">
            <w:pPr>
              <w:pStyle w:val="aa"/>
              <w:jc w:val="center"/>
              <w:rPr>
                <w:b/>
                <w:bCs/>
              </w:rPr>
            </w:pPr>
            <w:r>
              <w:rPr>
                <w:b/>
                <w:bCs/>
              </w:rPr>
              <w:t>Физиологический смысл</w:t>
            </w:r>
          </w:p>
        </w:tc>
      </w:tr>
      <w:tr w:rsidR="00345803" w14:paraId="6DC50F76" w14:textId="77777777" w:rsidTr="00C035A3">
        <w:trPr>
          <w:divId w:val="1101805661"/>
        </w:trPr>
        <w:tc>
          <w:tcPr>
            <w:tcW w:w="3960" w:type="dxa"/>
          </w:tcPr>
          <w:p w14:paraId="653BE52D"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45D3EA01"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6D613A60" w14:textId="77777777" w:rsidTr="00C035A3">
        <w:trPr>
          <w:divId w:val="1101805661"/>
        </w:trPr>
        <w:tc>
          <w:tcPr>
            <w:tcW w:w="3960" w:type="dxa"/>
          </w:tcPr>
          <w:p w14:paraId="3BEF1FAC" w14:textId="77777777" w:rsidR="00345803" w:rsidRPr="00C035A3" w:rsidRDefault="00345803" w:rsidP="00C035A3">
            <w:pPr>
              <w:pStyle w:val="aa"/>
            </w:pPr>
            <w:r>
              <w:rPr>
                <w:rStyle w:val="VerbatimChar"/>
                <w:rFonts w:ascii="Times New Roman" w:hAnsi="Times New Roman"/>
              </w:rPr>
              <w:t>z_cadence_cv</w:t>
            </w:r>
          </w:p>
        </w:tc>
        <w:tc>
          <w:tcPr>
            <w:tcW w:w="3960" w:type="dxa"/>
          </w:tcPr>
          <w:p w14:paraId="5F9EE26C" w14:textId="77777777" w:rsidR="00345803" w:rsidRPr="00C035A3" w:rsidRDefault="00345803" w:rsidP="00C035A3">
            <w:pPr>
              <w:pStyle w:val="aa"/>
            </w:pPr>
            <w:r>
              <w:t>Коэффициент вариации каденса</w:t>
            </w:r>
          </w:p>
        </w:tc>
      </w:tr>
      <w:tr w:rsidR="00345803" w14:paraId="2ADB11E7" w14:textId="77777777" w:rsidTr="00C035A3">
        <w:trPr>
          <w:divId w:val="1101805661"/>
        </w:trPr>
        <w:tc>
          <w:tcPr>
            <w:tcW w:w="3960" w:type="dxa"/>
          </w:tcPr>
          <w:p w14:paraId="4609595B"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6FB5C1DC"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30842C82" w14:textId="77777777" w:rsidTr="00C035A3">
        <w:trPr>
          <w:divId w:val="1101805661"/>
        </w:trPr>
        <w:tc>
          <w:tcPr>
            <w:tcW w:w="3960" w:type="dxa"/>
          </w:tcPr>
          <w:p w14:paraId="314AA3DC"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177CF9B4"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2985D1BB" w14:textId="77777777" w:rsidTr="00C035A3">
        <w:trPr>
          <w:divId w:val="1101805661"/>
        </w:trPr>
        <w:tc>
          <w:tcPr>
            <w:tcW w:w="3960" w:type="dxa"/>
          </w:tcPr>
          <w:p w14:paraId="59AC40F4"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4044C6A7" w14:textId="77777777" w:rsidR="00345803" w:rsidRPr="00C035A3" w:rsidRDefault="00345803" w:rsidP="00C035A3">
            <w:pPr>
              <w:pStyle w:val="aa"/>
            </w:pPr>
            <w:r>
              <w:t>Отношение длительностей нагр./восст.</w:t>
            </w:r>
          </w:p>
        </w:tc>
      </w:tr>
      <w:tr w:rsidR="00345803" w14:paraId="0A174CDD" w14:textId="77777777" w:rsidTr="00C035A3">
        <w:trPr>
          <w:divId w:val="1101805661"/>
        </w:trPr>
        <w:tc>
          <w:tcPr>
            <w:tcW w:w="3960" w:type="dxa"/>
          </w:tcPr>
          <w:p w14:paraId="0DCBBD57"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5C2B743E" w14:textId="77777777" w:rsidR="00345803" w:rsidRPr="00C035A3" w:rsidRDefault="00345803" w:rsidP="00C035A3">
            <w:pPr>
              <w:pStyle w:val="aa"/>
            </w:pPr>
            <w:r>
              <w:t>CV длительностей фаз нагрузки</w:t>
            </w:r>
          </w:p>
        </w:tc>
      </w:tr>
      <w:tr w:rsidR="00345803" w14:paraId="7FB41994" w14:textId="77777777" w:rsidTr="00C035A3">
        <w:trPr>
          <w:divId w:val="1101805661"/>
        </w:trPr>
        <w:tc>
          <w:tcPr>
            <w:tcW w:w="3960" w:type="dxa"/>
          </w:tcPr>
          <w:p w14:paraId="3AEC61B3"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196CD856" w14:textId="77777777" w:rsidR="00345803" w:rsidRPr="00C035A3" w:rsidRDefault="00345803" w:rsidP="00C035A3">
            <w:pPr>
              <w:pStyle w:val="aa"/>
            </w:pPr>
            <w:r>
              <w:t>CV длительностей фаз восстановления</w:t>
            </w:r>
          </w:p>
        </w:tc>
      </w:tr>
      <w:tr w:rsidR="00345803" w14:paraId="20159278" w14:textId="77777777" w:rsidTr="00C035A3">
        <w:trPr>
          <w:divId w:val="1101805661"/>
        </w:trPr>
        <w:tc>
          <w:tcPr>
            <w:tcW w:w="3960" w:type="dxa"/>
          </w:tcPr>
          <w:p w14:paraId="3B4647C4"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123BED91"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7357A5FA" w14:textId="77777777" w:rsidTr="00C035A3">
        <w:trPr>
          <w:divId w:val="1101805661"/>
        </w:trPr>
        <w:tc>
          <w:tcPr>
            <w:tcW w:w="3960" w:type="dxa"/>
          </w:tcPr>
          <w:p w14:paraId="76A0C14F"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1024EAFD"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3043021F" w14:textId="77777777" w:rsidTr="00C035A3">
        <w:trPr>
          <w:divId w:val="1101805661"/>
        </w:trPr>
        <w:tc>
          <w:tcPr>
            <w:tcW w:w="3960" w:type="dxa"/>
          </w:tcPr>
          <w:p w14:paraId="04875F43"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585E2F22"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2FB4C53F" w14:textId="77777777" w:rsidTr="00C035A3">
        <w:trPr>
          <w:divId w:val="1101805661"/>
        </w:trPr>
        <w:tc>
          <w:tcPr>
            <w:tcW w:w="3960" w:type="dxa"/>
          </w:tcPr>
          <w:p w14:paraId="15B51FC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6090D7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44FFC493" w14:textId="77777777" w:rsidR="00345803" w:rsidRDefault="00345803" w:rsidP="00345803">
      <w:pPr>
        <w:divId w:val="1101805661"/>
      </w:pPr>
    </w:p>
    <w:p w14:paraId="23250835" w14:textId="77777777" w:rsidR="00345803" w:rsidRDefault="00345803" w:rsidP="00A10CA8">
      <w:pPr>
        <w:divId w:val="1101805661"/>
      </w:pPr>
      <w:bookmarkStart w:id="48" w:name="X5224b52a843676adf2db617b5562460227a9005"/>
      <w:bookmarkEnd w:id="47"/>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BA928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EB893B2" w14:textId="77777777" w:rsidR="00345803" w:rsidRPr="00A10CA8" w:rsidRDefault="00345803" w:rsidP="00A10CA8">
            <w:pPr>
              <w:pStyle w:val="aa"/>
              <w:jc w:val="center"/>
              <w:rPr>
                <w:b/>
                <w:bCs/>
              </w:rPr>
            </w:pPr>
            <w:r>
              <w:rPr>
                <w:b/>
                <w:bCs/>
              </w:rPr>
              <w:lastRenderedPageBreak/>
              <w:t>Техническое обозначение</w:t>
            </w:r>
          </w:p>
        </w:tc>
        <w:tc>
          <w:tcPr>
            <w:tcW w:w="3960" w:type="dxa"/>
            <w:tcBorders>
              <w:bottom w:val="none" w:sz="0" w:space="0" w:color="auto"/>
            </w:tcBorders>
          </w:tcPr>
          <w:p w14:paraId="6A070793" w14:textId="77777777" w:rsidR="00345803" w:rsidRPr="00A10CA8" w:rsidRDefault="00345803" w:rsidP="00A10CA8">
            <w:pPr>
              <w:pStyle w:val="aa"/>
              <w:jc w:val="center"/>
              <w:rPr>
                <w:b/>
                <w:bCs/>
              </w:rPr>
            </w:pPr>
            <w:r>
              <w:rPr>
                <w:b/>
                <w:bCs/>
              </w:rPr>
              <w:t>Физиологический смысл</w:t>
            </w:r>
          </w:p>
        </w:tc>
      </w:tr>
      <w:tr w:rsidR="00345803" w14:paraId="04CFE06E" w14:textId="77777777" w:rsidTr="00A10CA8">
        <w:trPr>
          <w:divId w:val="1101805661"/>
        </w:trPr>
        <w:tc>
          <w:tcPr>
            <w:tcW w:w="3960" w:type="dxa"/>
          </w:tcPr>
          <w:p w14:paraId="5294361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1AECADAF" w14:textId="77777777" w:rsidR="00345803" w:rsidRPr="00A10CA8" w:rsidRDefault="00345803" w:rsidP="00A10CA8">
            <w:pPr>
              <w:pStyle w:val="aa"/>
            </w:pPr>
            <w:r>
              <w:t>Среднее SmO₂ в окне (%)</w:t>
            </w:r>
          </w:p>
        </w:tc>
      </w:tr>
      <w:tr w:rsidR="00345803" w14:paraId="229B893B" w14:textId="77777777" w:rsidTr="00A10CA8">
        <w:trPr>
          <w:divId w:val="1101805661"/>
        </w:trPr>
        <w:tc>
          <w:tcPr>
            <w:tcW w:w="3960" w:type="dxa"/>
          </w:tcPr>
          <w:p w14:paraId="35E184DF"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7B33F99"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25125E2" w14:textId="77777777" w:rsidTr="00A10CA8">
        <w:trPr>
          <w:divId w:val="1101805661"/>
        </w:trPr>
        <w:tc>
          <w:tcPr>
            <w:tcW w:w="3960" w:type="dxa"/>
          </w:tcPr>
          <w:p w14:paraId="43EC5C33"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5D99DA1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24B1E85F" w14:textId="77777777" w:rsidTr="00A10CA8">
        <w:trPr>
          <w:divId w:val="1101805661"/>
        </w:trPr>
        <w:tc>
          <w:tcPr>
            <w:tcW w:w="3960" w:type="dxa"/>
          </w:tcPr>
          <w:p w14:paraId="2E27346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31124370" w14:textId="77777777" w:rsidR="00345803" w:rsidRPr="00A10CA8" w:rsidRDefault="00345803" w:rsidP="00A10CA8">
            <w:pPr>
              <w:pStyle w:val="aa"/>
            </w:pPr>
            <w:r>
              <w:t>Стандартное отклонение SmO₂</w:t>
            </w:r>
          </w:p>
        </w:tc>
      </w:tr>
      <w:tr w:rsidR="00345803" w14:paraId="2399D4CE" w14:textId="77777777" w:rsidTr="00A10CA8">
        <w:trPr>
          <w:divId w:val="1101805661"/>
        </w:trPr>
        <w:tc>
          <w:tcPr>
            <w:tcW w:w="3960" w:type="dxa"/>
          </w:tcPr>
          <w:p w14:paraId="582C3F54"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348669E9" w14:textId="77777777" w:rsidR="00345803" w:rsidRPr="00A10CA8" w:rsidRDefault="00345803" w:rsidP="00A10CA8">
            <w:pPr>
              <w:pStyle w:val="aa"/>
            </w:pPr>
            <w:r>
              <w:t>Производная SmO₂ по времени</w:t>
            </w:r>
          </w:p>
        </w:tc>
      </w:tr>
      <w:tr w:rsidR="00345803" w14:paraId="7985330E" w14:textId="77777777" w:rsidTr="00A10CA8">
        <w:trPr>
          <w:divId w:val="1101805661"/>
        </w:trPr>
        <w:tc>
          <w:tcPr>
            <w:tcW w:w="3960" w:type="dxa"/>
          </w:tcPr>
          <w:p w14:paraId="5F85AF69"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26A74169" w14:textId="77777777" w:rsidR="00345803" w:rsidRPr="00A10CA8" w:rsidRDefault="00345803" w:rsidP="00A10CA8">
            <w:pPr>
              <w:pStyle w:val="aa"/>
            </w:pPr>
            <w:r>
              <w:t>Среднее дезоксигемоглобина HHb</w:t>
            </w:r>
          </w:p>
        </w:tc>
      </w:tr>
      <w:tr w:rsidR="00345803" w14:paraId="1E9F4A99" w14:textId="77777777" w:rsidTr="00A10CA8">
        <w:trPr>
          <w:divId w:val="1101805661"/>
        </w:trPr>
        <w:tc>
          <w:tcPr>
            <w:tcW w:w="3960" w:type="dxa"/>
          </w:tcPr>
          <w:p w14:paraId="06049F18"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A580AB2"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6E702E28" w14:textId="77777777" w:rsidTr="00A10CA8">
        <w:trPr>
          <w:divId w:val="1101805661"/>
        </w:trPr>
        <w:tc>
          <w:tcPr>
            <w:tcW w:w="3960" w:type="dxa"/>
          </w:tcPr>
          <w:p w14:paraId="5FFD93D7"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1E1D8B28" w14:textId="77777777" w:rsidR="00345803" w:rsidRPr="00A10CA8" w:rsidRDefault="00345803" w:rsidP="00A10CA8">
            <w:pPr>
              <w:pStyle w:val="aa"/>
            </w:pPr>
            <w:r>
              <w:t>Стандартное отклонение HHb</w:t>
            </w:r>
          </w:p>
        </w:tc>
      </w:tr>
      <w:tr w:rsidR="00345803" w14:paraId="23F9D8F0" w14:textId="77777777" w:rsidTr="00A10CA8">
        <w:trPr>
          <w:divId w:val="1101805661"/>
        </w:trPr>
        <w:tc>
          <w:tcPr>
            <w:tcW w:w="3960" w:type="dxa"/>
          </w:tcPr>
          <w:p w14:paraId="60A7B050"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1C23C99A" w14:textId="77777777" w:rsidR="00345803" w:rsidRPr="00A10CA8" w:rsidRDefault="00345803" w:rsidP="00A10CA8">
            <w:pPr>
              <w:pStyle w:val="aa"/>
            </w:pPr>
            <w:r>
              <w:t>Производная HHb по времени</w:t>
            </w:r>
          </w:p>
        </w:tc>
      </w:tr>
      <w:tr w:rsidR="00345803" w14:paraId="658EEB92" w14:textId="77777777" w:rsidTr="00A10CA8">
        <w:trPr>
          <w:divId w:val="1101805661"/>
        </w:trPr>
        <w:tc>
          <w:tcPr>
            <w:tcW w:w="3960" w:type="dxa"/>
          </w:tcPr>
          <w:p w14:paraId="4304274F"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1164DD6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3F51896" w14:textId="77777777" w:rsidTr="00A10CA8">
        <w:trPr>
          <w:divId w:val="1101805661"/>
        </w:trPr>
        <w:tc>
          <w:tcPr>
            <w:tcW w:w="3960" w:type="dxa"/>
          </w:tcPr>
          <w:p w14:paraId="36F0257E"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35DB2A5E" w14:textId="77777777" w:rsidR="00345803" w:rsidRPr="00A10CA8" w:rsidRDefault="00345803" w:rsidP="00A10CA8">
            <w:pPr>
              <w:pStyle w:val="aa"/>
            </w:pPr>
            <w:r>
              <w:t>Линейный тренд HbDiff</w:t>
            </w:r>
          </w:p>
        </w:tc>
      </w:tr>
      <w:tr w:rsidR="00345803" w14:paraId="1A7DA8CE" w14:textId="77777777" w:rsidTr="00A10CA8">
        <w:trPr>
          <w:divId w:val="1101805661"/>
        </w:trPr>
        <w:tc>
          <w:tcPr>
            <w:tcW w:w="3960" w:type="dxa"/>
          </w:tcPr>
          <w:p w14:paraId="5CBD146C"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5CC55C95" w14:textId="77777777" w:rsidR="00345803" w:rsidRPr="00A10CA8" w:rsidRDefault="00345803" w:rsidP="00A10CA8">
            <w:pPr>
              <w:pStyle w:val="aa"/>
            </w:pPr>
            <w:r>
              <w:t>Стандартное отклонение HbDiff</w:t>
            </w:r>
          </w:p>
        </w:tc>
      </w:tr>
      <w:tr w:rsidR="00345803" w14:paraId="0F590598" w14:textId="77777777" w:rsidTr="00A10CA8">
        <w:trPr>
          <w:divId w:val="1101805661"/>
        </w:trPr>
        <w:tc>
          <w:tcPr>
            <w:tcW w:w="3960" w:type="dxa"/>
          </w:tcPr>
          <w:p w14:paraId="61C1B728"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5F9C6EF1" w14:textId="77777777" w:rsidR="00345803" w:rsidRPr="00A10CA8" w:rsidRDefault="00345803" w:rsidP="00A10CA8">
            <w:pPr>
              <w:pStyle w:val="aa"/>
            </w:pPr>
            <w:r>
              <w:t>Среднее общего гемоглобина THb</w:t>
            </w:r>
          </w:p>
        </w:tc>
      </w:tr>
      <w:tr w:rsidR="00345803" w14:paraId="1F15300D" w14:textId="77777777" w:rsidTr="00A10CA8">
        <w:trPr>
          <w:divId w:val="1101805661"/>
        </w:trPr>
        <w:tc>
          <w:tcPr>
            <w:tcW w:w="3960" w:type="dxa"/>
          </w:tcPr>
          <w:p w14:paraId="65385D3A"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E5D5F13" w14:textId="77777777" w:rsidR="00345803" w:rsidRPr="00A10CA8" w:rsidRDefault="00345803" w:rsidP="00A10CA8">
            <w:pPr>
              <w:pStyle w:val="aa"/>
            </w:pPr>
            <w:r>
              <w:t>Линейный тренд THb</w:t>
            </w:r>
          </w:p>
        </w:tc>
      </w:tr>
      <w:tr w:rsidR="00345803" w14:paraId="3C85E8E7" w14:textId="77777777" w:rsidTr="00A10CA8">
        <w:trPr>
          <w:divId w:val="1101805661"/>
        </w:trPr>
        <w:tc>
          <w:tcPr>
            <w:tcW w:w="3960" w:type="dxa"/>
          </w:tcPr>
          <w:p w14:paraId="0AE11587"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7803955C" w14:textId="77777777" w:rsidR="00345803" w:rsidRPr="00A10CA8" w:rsidRDefault="00345803" w:rsidP="00A10CA8">
            <w:pPr>
              <w:pStyle w:val="aa"/>
            </w:pPr>
            <w:r>
              <w:t>Стандартное отклонение THb</w:t>
            </w:r>
          </w:p>
        </w:tc>
      </w:tr>
    </w:tbl>
    <w:p w14:paraId="7844B0C5" w14:textId="77777777" w:rsidR="00345803" w:rsidRDefault="00345803" w:rsidP="00345803">
      <w:pPr>
        <w:divId w:val="1101805661"/>
      </w:pPr>
    </w:p>
    <w:p w14:paraId="7E3E6103" w14:textId="77777777" w:rsidR="00345803" w:rsidRDefault="00345803" w:rsidP="00A10CA8">
      <w:pPr>
        <w:divId w:val="1101805661"/>
      </w:pPr>
      <w:bookmarkStart w:id="49" w:name="nirs-кумулятивные-признаки-3-признака"/>
      <w:bookmarkEnd w:id="48"/>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1C35BEF"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A1C9C36"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76A1A1A6" w14:textId="77777777" w:rsidR="00345803" w:rsidRPr="00A10CA8" w:rsidRDefault="00345803" w:rsidP="00A10CA8">
            <w:pPr>
              <w:pStyle w:val="aa"/>
              <w:jc w:val="center"/>
              <w:rPr>
                <w:b/>
                <w:bCs/>
              </w:rPr>
            </w:pPr>
            <w:r>
              <w:rPr>
                <w:b/>
                <w:bCs/>
              </w:rPr>
              <w:t>Физиологический смысл</w:t>
            </w:r>
          </w:p>
        </w:tc>
      </w:tr>
      <w:tr w:rsidR="00345803" w14:paraId="317BDEAA" w14:textId="77777777" w:rsidTr="00A10CA8">
        <w:trPr>
          <w:divId w:val="1101805661"/>
        </w:trPr>
        <w:tc>
          <w:tcPr>
            <w:tcW w:w="3960" w:type="dxa"/>
          </w:tcPr>
          <w:p w14:paraId="2EAAB8C4"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67F01FB"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8838C95" w14:textId="77777777" w:rsidTr="00A10CA8">
        <w:trPr>
          <w:divId w:val="1101805661"/>
        </w:trPr>
        <w:tc>
          <w:tcPr>
            <w:tcW w:w="3960" w:type="dxa"/>
          </w:tcPr>
          <w:p w14:paraId="7819E97C"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151F3010"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551C82F7" w14:textId="77777777" w:rsidTr="00A10CA8">
        <w:trPr>
          <w:divId w:val="1101805661"/>
        </w:trPr>
        <w:tc>
          <w:tcPr>
            <w:tcW w:w="3960" w:type="dxa"/>
          </w:tcPr>
          <w:p w14:paraId="19B527DE"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55C72D2A"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41D92E59" w14:textId="77777777" w:rsidR="00345803" w:rsidRDefault="00345803" w:rsidP="00345803">
      <w:pPr>
        <w:divId w:val="1101805661"/>
      </w:pPr>
    </w:p>
    <w:p w14:paraId="43D3E665" w14:textId="77777777" w:rsidR="00345803" w:rsidRDefault="00AA4388" w:rsidP="00A10CA8">
      <w:pPr>
        <w:divId w:val="1101805661"/>
      </w:pPr>
      <w:bookmarkStart w:id="50" w:name="вср-7-признаков"/>
      <w:bookmarkEnd w:id="49"/>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054C0B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33A9745"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9C9FF17" w14:textId="77777777" w:rsidR="00345803" w:rsidRPr="00A10CA8" w:rsidRDefault="00345803" w:rsidP="00A10CA8">
            <w:pPr>
              <w:pStyle w:val="aa"/>
              <w:jc w:val="center"/>
              <w:rPr>
                <w:b/>
                <w:bCs/>
              </w:rPr>
            </w:pPr>
            <w:r>
              <w:rPr>
                <w:b/>
                <w:bCs/>
              </w:rPr>
              <w:t>Физиологический смысл</w:t>
            </w:r>
          </w:p>
        </w:tc>
      </w:tr>
      <w:tr w:rsidR="00345803" w:rsidRPr="00A10CA8" w14:paraId="0CA28302" w14:textId="77777777" w:rsidTr="00A10CA8">
        <w:trPr>
          <w:divId w:val="1101805661"/>
        </w:trPr>
        <w:tc>
          <w:tcPr>
            <w:tcW w:w="3539" w:type="dxa"/>
          </w:tcPr>
          <w:p w14:paraId="515172BA"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CAB2475" w14:textId="77777777" w:rsidR="00345803" w:rsidRPr="00A10CA8" w:rsidRDefault="00345803" w:rsidP="00A10CA8">
            <w:pPr>
              <w:pStyle w:val="aa"/>
            </w:pPr>
            <w:r>
              <w:t>Среднее RR-интервала (мс)</w:t>
            </w:r>
          </w:p>
        </w:tc>
      </w:tr>
      <w:tr w:rsidR="00345803" w:rsidRPr="00A10CA8" w14:paraId="59B73D96" w14:textId="77777777" w:rsidTr="00A10CA8">
        <w:trPr>
          <w:divId w:val="1101805661"/>
        </w:trPr>
        <w:tc>
          <w:tcPr>
            <w:tcW w:w="3539" w:type="dxa"/>
          </w:tcPr>
          <w:p w14:paraId="5188A9C9" w14:textId="77777777" w:rsidR="00345803" w:rsidRPr="00A10CA8" w:rsidRDefault="00345803" w:rsidP="00A10CA8">
            <w:pPr>
              <w:pStyle w:val="aa"/>
            </w:pPr>
            <w:r>
              <w:rPr>
                <w:rStyle w:val="VerbatimChar"/>
                <w:rFonts w:ascii="Times New Roman" w:hAnsi="Times New Roman"/>
              </w:rPr>
              <w:t>hrv_sdnn_ms</w:t>
            </w:r>
          </w:p>
        </w:tc>
        <w:tc>
          <w:tcPr>
            <w:tcW w:w="5817" w:type="dxa"/>
          </w:tcPr>
          <w:p w14:paraId="02E6577E"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47B5693D" w14:textId="77777777" w:rsidTr="00A10CA8">
        <w:trPr>
          <w:divId w:val="1101805661"/>
        </w:trPr>
        <w:tc>
          <w:tcPr>
            <w:tcW w:w="3539" w:type="dxa"/>
          </w:tcPr>
          <w:p w14:paraId="65C281E7" w14:textId="77777777" w:rsidR="00345803" w:rsidRPr="00A10CA8" w:rsidRDefault="00345803" w:rsidP="00A10CA8">
            <w:pPr>
              <w:pStyle w:val="aa"/>
            </w:pPr>
            <w:r>
              <w:rPr>
                <w:rStyle w:val="VerbatimChar"/>
                <w:rFonts w:ascii="Times New Roman" w:hAnsi="Times New Roman"/>
              </w:rPr>
              <w:t>hrv_rmssd_ms</w:t>
            </w:r>
          </w:p>
        </w:tc>
        <w:tc>
          <w:tcPr>
            <w:tcW w:w="5817" w:type="dxa"/>
          </w:tcPr>
          <w:p w14:paraId="71FE66AA" w14:textId="77777777" w:rsidR="00345803" w:rsidRPr="00A10CA8" w:rsidRDefault="00345803" w:rsidP="00A10CA8">
            <w:pPr>
              <w:pStyle w:val="aa"/>
            </w:pPr>
            <w:r>
              <w:t>RMSSD (мс)</w:t>
            </w:r>
          </w:p>
        </w:tc>
      </w:tr>
      <w:tr w:rsidR="00345803" w:rsidRPr="00F807FC" w14:paraId="4CC10A29" w14:textId="77777777" w:rsidTr="00A10CA8">
        <w:trPr>
          <w:divId w:val="1101805661"/>
        </w:trPr>
        <w:tc>
          <w:tcPr>
            <w:tcW w:w="3539" w:type="dxa"/>
          </w:tcPr>
          <w:p w14:paraId="15932F24" w14:textId="77777777" w:rsidR="00345803" w:rsidRPr="00A10CA8" w:rsidRDefault="00345803" w:rsidP="00A10CA8">
            <w:pPr>
              <w:pStyle w:val="aa"/>
            </w:pPr>
            <w:r>
              <w:rPr>
                <w:rStyle w:val="VerbatimChar"/>
                <w:rFonts w:ascii="Times New Roman" w:hAnsi="Times New Roman"/>
              </w:rPr>
              <w:t>hrv_sd1_ms</w:t>
            </w:r>
          </w:p>
        </w:tc>
        <w:tc>
          <w:tcPr>
            <w:tcW w:w="5817" w:type="dxa"/>
          </w:tcPr>
          <w:p w14:paraId="4A8433B9"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7EFDB2D8" w14:textId="77777777" w:rsidTr="00A10CA8">
        <w:trPr>
          <w:divId w:val="1101805661"/>
        </w:trPr>
        <w:tc>
          <w:tcPr>
            <w:tcW w:w="3539" w:type="dxa"/>
          </w:tcPr>
          <w:p w14:paraId="24AFAB73" w14:textId="77777777" w:rsidR="00345803" w:rsidRPr="00A10CA8" w:rsidRDefault="00345803" w:rsidP="00A10CA8">
            <w:pPr>
              <w:pStyle w:val="aa"/>
            </w:pPr>
            <w:r>
              <w:rPr>
                <w:rStyle w:val="VerbatimChar"/>
                <w:rFonts w:ascii="Times New Roman" w:hAnsi="Times New Roman"/>
              </w:rPr>
              <w:t>hrv_sd2_ms</w:t>
            </w:r>
          </w:p>
        </w:tc>
        <w:tc>
          <w:tcPr>
            <w:tcW w:w="5817" w:type="dxa"/>
          </w:tcPr>
          <w:p w14:paraId="02512B7B"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3E57AAF8" w14:textId="77777777" w:rsidTr="00A10CA8">
        <w:trPr>
          <w:divId w:val="1101805661"/>
        </w:trPr>
        <w:tc>
          <w:tcPr>
            <w:tcW w:w="3539" w:type="dxa"/>
          </w:tcPr>
          <w:p w14:paraId="65C30C45"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06BA90F5" w14:textId="77777777" w:rsidR="00345803" w:rsidRPr="00A10CA8" w:rsidRDefault="00345803" w:rsidP="00A10CA8">
            <w:pPr>
              <w:pStyle w:val="aa"/>
            </w:pPr>
            <w:r>
              <w:t>Отношение SD1/SD2</w:t>
            </w:r>
          </w:p>
        </w:tc>
      </w:tr>
      <w:tr w:rsidR="00345803" w:rsidRPr="00A10CA8" w14:paraId="64401E07" w14:textId="77777777" w:rsidTr="00A10CA8">
        <w:trPr>
          <w:divId w:val="1101805661"/>
          <w:trHeight w:val="89"/>
        </w:trPr>
        <w:tc>
          <w:tcPr>
            <w:tcW w:w="3539" w:type="dxa"/>
          </w:tcPr>
          <w:p w14:paraId="4446CD2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B382714" w14:textId="77777777" w:rsidR="00345803" w:rsidRPr="00A10CA8" w:rsidRDefault="00345803" w:rsidP="00A10CA8">
            <w:pPr>
              <w:pStyle w:val="aa"/>
            </w:pPr>
            <w:r>
              <w:t>DFA-α1</w:t>
            </w:r>
          </w:p>
        </w:tc>
      </w:tr>
    </w:tbl>
    <w:p w14:paraId="0ACCE4D0" w14:textId="77777777" w:rsidR="00345803" w:rsidRDefault="00345803" w:rsidP="00345803">
      <w:pPr>
        <w:divId w:val="1101805661"/>
      </w:pPr>
    </w:p>
    <w:p w14:paraId="7172B31C" w14:textId="77777777" w:rsidR="00345803" w:rsidRDefault="00345803" w:rsidP="00CC38D7">
      <w:pPr>
        <w:divId w:val="1101805661"/>
      </w:pPr>
      <w:bookmarkStart w:id="51" w:name="X8736719f5aa8828c943fd466deb86029f8cf0b2"/>
      <w:bookmarkEnd w:id="50"/>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3028C11F"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84E382D"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4BCDEBB1"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35D7BADF" w14:textId="77777777" w:rsidR="00345803" w:rsidRPr="00565A67" w:rsidRDefault="00345803" w:rsidP="00565A67">
            <w:pPr>
              <w:pStyle w:val="aa"/>
              <w:jc w:val="center"/>
              <w:rPr>
                <w:b/>
                <w:bCs/>
              </w:rPr>
            </w:pPr>
            <w:r>
              <w:rPr>
                <w:b/>
                <w:bCs/>
              </w:rPr>
              <w:t>Физиологический смысл</w:t>
            </w:r>
          </w:p>
        </w:tc>
      </w:tr>
      <w:tr w:rsidR="00345803" w:rsidRPr="00F807FC" w14:paraId="162973D2" w14:textId="77777777" w:rsidTr="00565A67">
        <w:trPr>
          <w:divId w:val="1101805661"/>
        </w:trPr>
        <w:tc>
          <w:tcPr>
            <w:tcW w:w="3114" w:type="dxa"/>
          </w:tcPr>
          <w:p w14:paraId="2685A060"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6F663BBE" w14:textId="77777777" w:rsidR="00345803" w:rsidRPr="00565A67" w:rsidRDefault="00345803" w:rsidP="00565A67">
            <w:pPr>
              <w:pStyle w:val="aa"/>
            </w:pPr>
            <w:r>
              <w:t>SmO₂_mean × mean_RR / 10 000</w:t>
            </w:r>
          </w:p>
        </w:tc>
        <w:tc>
          <w:tcPr>
            <w:tcW w:w="2687" w:type="dxa"/>
          </w:tcPr>
          <w:p w14:paraId="400EE30E"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38D130E5" w14:textId="77777777" w:rsidTr="00565A67">
        <w:trPr>
          <w:divId w:val="1101805661"/>
        </w:trPr>
        <w:tc>
          <w:tcPr>
            <w:tcW w:w="3114" w:type="dxa"/>
          </w:tcPr>
          <w:p w14:paraId="4F4CE9B3" w14:textId="77777777" w:rsidR="00345803" w:rsidRPr="00565A67" w:rsidRDefault="00345803" w:rsidP="00565A67">
            <w:pPr>
              <w:pStyle w:val="aa"/>
            </w:pPr>
            <w:r>
              <w:rPr>
                <w:rStyle w:val="VerbatimChar"/>
                <w:rFonts w:ascii="Times New Roman" w:hAnsi="Times New Roman"/>
              </w:rPr>
              <w:lastRenderedPageBreak/>
              <w:t>feat_smo2_x_dfa</w:t>
            </w:r>
          </w:p>
        </w:tc>
        <w:tc>
          <w:tcPr>
            <w:tcW w:w="3544" w:type="dxa"/>
          </w:tcPr>
          <w:p w14:paraId="54AE4A86" w14:textId="77777777" w:rsidR="00345803" w:rsidRPr="00565A67" w:rsidRDefault="00345803" w:rsidP="00565A67">
            <w:pPr>
              <w:pStyle w:val="aa"/>
            </w:pPr>
            <w:r>
              <w:t>SmO₂_mean × DFA-α1</w:t>
            </w:r>
          </w:p>
        </w:tc>
        <w:tc>
          <w:tcPr>
            <w:tcW w:w="2687" w:type="dxa"/>
          </w:tcPr>
          <w:p w14:paraId="3D6DCFFF"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65C1D7C9" w14:textId="77777777" w:rsidTr="00565A67">
        <w:trPr>
          <w:divId w:val="1101805661"/>
        </w:trPr>
        <w:tc>
          <w:tcPr>
            <w:tcW w:w="3114" w:type="dxa"/>
          </w:tcPr>
          <w:p w14:paraId="4C4D9111"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56C304C7" w14:textId="77777777" w:rsidR="00345803" w:rsidRPr="00565A67" w:rsidRDefault="00345803" w:rsidP="00565A67">
            <w:pPr>
              <w:pStyle w:val="aa"/>
            </w:pPr>
            <w:r>
              <w:t>mean_RR / мощность_Вт</w:t>
            </w:r>
          </w:p>
        </w:tc>
        <w:tc>
          <w:tcPr>
            <w:tcW w:w="2687" w:type="dxa"/>
          </w:tcPr>
          <w:p w14:paraId="129B2AB3" w14:textId="77777777" w:rsidR="00345803" w:rsidRPr="00F807FC" w:rsidRDefault="00345803" w:rsidP="00565A67">
            <w:pPr>
              <w:pStyle w:val="aa"/>
              <w:rPr>
                <w:lang w:val="ru-RU"/>
              </w:rPr>
            </w:pPr>
            <w:r>
              <w:rPr>
                <w:lang w:val="ru-RU"/>
              </w:rPr>
              <w:t>ЧСС, нормированная на мощность нагрузки</w:t>
            </w:r>
          </w:p>
        </w:tc>
      </w:tr>
    </w:tbl>
    <w:p w14:paraId="58803427" w14:textId="77777777" w:rsidR="00345803" w:rsidRDefault="00345803" w:rsidP="00345803">
      <w:pPr>
        <w:divId w:val="1101805661"/>
      </w:pPr>
    </w:p>
    <w:bookmarkEnd w:id="51"/>
    <w:p w14:paraId="495D98DB" w14:textId="77777777" w:rsidR="00345803" w:rsidRDefault="00345803" w:rsidP="00565A67">
      <w:pPr>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1B2CA159"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26BDD77C"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5C00864A" w14:textId="77777777" w:rsidR="00345803" w:rsidRPr="00565A67" w:rsidRDefault="00345803" w:rsidP="00565A67">
            <w:pPr>
              <w:pStyle w:val="aa"/>
              <w:jc w:val="center"/>
              <w:rPr>
                <w:b/>
                <w:bCs/>
              </w:rPr>
            </w:pPr>
            <w:r>
              <w:rPr>
                <w:b/>
                <w:bCs/>
              </w:rPr>
              <w:t>Описание</w:t>
            </w:r>
          </w:p>
        </w:tc>
      </w:tr>
      <w:tr w:rsidR="00345803" w14:paraId="2BF6D450" w14:textId="77777777" w:rsidTr="00565A67">
        <w:trPr>
          <w:divId w:val="1101805661"/>
        </w:trPr>
        <w:tc>
          <w:tcPr>
            <w:tcW w:w="3681" w:type="dxa"/>
          </w:tcPr>
          <w:p w14:paraId="1A368C5B"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39B33B4D" w14:textId="77777777" w:rsidR="00345803" w:rsidRPr="00565A67" w:rsidRDefault="00345803" w:rsidP="00565A67">
            <w:pPr>
              <w:pStyle w:val="aa"/>
            </w:pPr>
            <w:r>
              <w:t>Абсолютный уровень SmO₂</w:t>
            </w:r>
          </w:p>
        </w:tc>
      </w:tr>
      <w:tr w:rsidR="00345803" w14:paraId="4A181DB8" w14:textId="77777777" w:rsidTr="00565A67">
        <w:trPr>
          <w:divId w:val="1101805661"/>
        </w:trPr>
        <w:tc>
          <w:tcPr>
            <w:tcW w:w="3681" w:type="dxa"/>
          </w:tcPr>
          <w:p w14:paraId="373BC4A6"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0AF3E801" w14:textId="77777777" w:rsidR="00345803" w:rsidRPr="00565A67" w:rsidRDefault="00345803" w:rsidP="00565A67">
            <w:pPr>
              <w:pStyle w:val="aa"/>
            </w:pPr>
            <w:r>
              <w:t>Абсолютный уровень HHb</w:t>
            </w:r>
          </w:p>
        </w:tc>
      </w:tr>
      <w:tr w:rsidR="00345803" w14:paraId="65E5A1A5" w14:textId="77777777" w:rsidTr="00565A67">
        <w:trPr>
          <w:divId w:val="1101805661"/>
        </w:trPr>
        <w:tc>
          <w:tcPr>
            <w:tcW w:w="3681" w:type="dxa"/>
          </w:tcPr>
          <w:p w14:paraId="1A38EDE5"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150B19B3" w14:textId="77777777" w:rsidR="00345803" w:rsidRPr="00565A67" w:rsidRDefault="00345803" w:rsidP="00565A67">
            <w:pPr>
              <w:pStyle w:val="aa"/>
            </w:pPr>
            <w:r>
              <w:t>Абсолютный уровень HbDiff</w:t>
            </w:r>
          </w:p>
        </w:tc>
      </w:tr>
      <w:tr w:rsidR="00345803" w14:paraId="7AEABDBE" w14:textId="77777777" w:rsidTr="00565A67">
        <w:trPr>
          <w:divId w:val="1101805661"/>
        </w:trPr>
        <w:tc>
          <w:tcPr>
            <w:tcW w:w="3681" w:type="dxa"/>
          </w:tcPr>
          <w:p w14:paraId="35772AEE"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7B6CD32" w14:textId="77777777" w:rsidR="00345803" w:rsidRPr="00565A67" w:rsidRDefault="00345803" w:rsidP="00565A67">
            <w:pPr>
              <w:pStyle w:val="aa"/>
            </w:pPr>
            <w:r>
              <w:t>Абсолютный уровень THb</w:t>
            </w:r>
          </w:p>
        </w:tc>
      </w:tr>
      <w:tr w:rsidR="00345803" w14:paraId="30457461" w14:textId="77777777" w:rsidTr="00565A67">
        <w:trPr>
          <w:divId w:val="1101805661"/>
        </w:trPr>
        <w:tc>
          <w:tcPr>
            <w:tcW w:w="3681" w:type="dxa"/>
          </w:tcPr>
          <w:p w14:paraId="1A7E2646"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748F15D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EE3312A" w14:textId="77777777" w:rsidTr="00565A67">
        <w:trPr>
          <w:divId w:val="1101805661"/>
        </w:trPr>
        <w:tc>
          <w:tcPr>
            <w:tcW w:w="3681" w:type="dxa"/>
          </w:tcPr>
          <w:p w14:paraId="738E8B92"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3E8D542E"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7CE20AE5" w14:textId="77777777" w:rsidR="00345803" w:rsidRDefault="00345803" w:rsidP="00345803">
      <w:pPr>
        <w:divId w:val="1101805661"/>
      </w:pPr>
    </w:p>
    <w:p w14:paraId="06C8EFF3" w14:textId="77777777" w:rsidR="00345803" w:rsidRDefault="00345803" w:rsidP="00565A67">
      <w:pPr>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50FE52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5AA0163"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46041113" w14:textId="77777777" w:rsidR="00345803" w:rsidRPr="00565A67" w:rsidRDefault="00345803" w:rsidP="00565A67">
            <w:pPr>
              <w:pStyle w:val="aa"/>
              <w:jc w:val="center"/>
              <w:rPr>
                <w:b/>
                <w:bCs/>
              </w:rPr>
            </w:pPr>
            <w:r>
              <w:rPr>
                <w:b/>
                <w:bCs/>
              </w:rPr>
              <w:t>Физиологический смысл</w:t>
            </w:r>
          </w:p>
        </w:tc>
      </w:tr>
      <w:tr w:rsidR="00345803" w14:paraId="355998FC" w14:textId="77777777" w:rsidTr="00565A67">
        <w:trPr>
          <w:divId w:val="1101805661"/>
        </w:trPr>
        <w:tc>
          <w:tcPr>
            <w:tcW w:w="3960" w:type="dxa"/>
          </w:tcPr>
          <w:p w14:paraId="6DD64462" w14:textId="77777777" w:rsidR="00345803" w:rsidRPr="00565A67" w:rsidRDefault="00345803" w:rsidP="00565A67">
            <w:pPr>
              <w:pStyle w:val="aa"/>
            </w:pPr>
            <w:r>
              <w:rPr>
                <w:rStyle w:val="VerbatimChar"/>
                <w:rFonts w:ascii="Times New Roman" w:hAnsi="Times New Roman"/>
              </w:rPr>
              <w:t>age</w:t>
            </w:r>
          </w:p>
        </w:tc>
        <w:tc>
          <w:tcPr>
            <w:tcW w:w="3960" w:type="dxa"/>
          </w:tcPr>
          <w:p w14:paraId="500A472E" w14:textId="77777777" w:rsidR="00345803" w:rsidRPr="00565A67" w:rsidRDefault="00345803" w:rsidP="00565A67">
            <w:pPr>
              <w:pStyle w:val="aa"/>
            </w:pPr>
            <w:r>
              <w:t>Возраст (лет)</w:t>
            </w:r>
          </w:p>
        </w:tc>
      </w:tr>
      <w:tr w:rsidR="00345803" w14:paraId="77029D1F" w14:textId="77777777" w:rsidTr="00565A67">
        <w:trPr>
          <w:divId w:val="1101805661"/>
        </w:trPr>
        <w:tc>
          <w:tcPr>
            <w:tcW w:w="3960" w:type="dxa"/>
          </w:tcPr>
          <w:p w14:paraId="494EDD41" w14:textId="77777777" w:rsidR="00345803" w:rsidRPr="00565A67" w:rsidRDefault="00345803" w:rsidP="00565A67">
            <w:pPr>
              <w:pStyle w:val="aa"/>
            </w:pPr>
            <w:r>
              <w:rPr>
                <w:rStyle w:val="VerbatimChar"/>
                <w:rFonts w:ascii="Times New Roman" w:hAnsi="Times New Roman"/>
              </w:rPr>
              <w:t>sex</w:t>
            </w:r>
          </w:p>
        </w:tc>
        <w:tc>
          <w:tcPr>
            <w:tcW w:w="3960" w:type="dxa"/>
          </w:tcPr>
          <w:p w14:paraId="718ADB0E" w14:textId="77777777" w:rsidR="00345803" w:rsidRPr="00565A67" w:rsidRDefault="00345803" w:rsidP="00565A67">
            <w:pPr>
              <w:pStyle w:val="aa"/>
            </w:pPr>
            <w:r>
              <w:t>Пол</w:t>
            </w:r>
          </w:p>
        </w:tc>
      </w:tr>
      <w:tr w:rsidR="00345803" w14:paraId="5AD75A7C" w14:textId="77777777" w:rsidTr="00565A67">
        <w:trPr>
          <w:divId w:val="1101805661"/>
        </w:trPr>
        <w:tc>
          <w:tcPr>
            <w:tcW w:w="3960" w:type="dxa"/>
          </w:tcPr>
          <w:p w14:paraId="3A52A3FA" w14:textId="77777777" w:rsidR="00345803" w:rsidRPr="00565A67" w:rsidRDefault="00345803" w:rsidP="00565A67">
            <w:pPr>
              <w:pStyle w:val="aa"/>
            </w:pPr>
            <w:r>
              <w:rPr>
                <w:rStyle w:val="VerbatimChar"/>
                <w:rFonts w:ascii="Times New Roman" w:hAnsi="Times New Roman"/>
              </w:rPr>
              <w:t>height</w:t>
            </w:r>
          </w:p>
        </w:tc>
        <w:tc>
          <w:tcPr>
            <w:tcW w:w="3960" w:type="dxa"/>
          </w:tcPr>
          <w:p w14:paraId="0F696F16" w14:textId="77777777" w:rsidR="00345803" w:rsidRPr="00565A67" w:rsidRDefault="00345803" w:rsidP="00565A67">
            <w:pPr>
              <w:pStyle w:val="aa"/>
            </w:pPr>
            <w:r>
              <w:t>Рост (см)</w:t>
            </w:r>
          </w:p>
        </w:tc>
      </w:tr>
      <w:tr w:rsidR="00345803" w14:paraId="4E9D1DA4" w14:textId="77777777" w:rsidTr="00565A67">
        <w:trPr>
          <w:divId w:val="1101805661"/>
        </w:trPr>
        <w:tc>
          <w:tcPr>
            <w:tcW w:w="3960" w:type="dxa"/>
          </w:tcPr>
          <w:p w14:paraId="12B7296E" w14:textId="77777777" w:rsidR="00345803" w:rsidRPr="00565A67" w:rsidRDefault="00345803" w:rsidP="00565A67">
            <w:pPr>
              <w:pStyle w:val="aa"/>
            </w:pPr>
            <w:r>
              <w:rPr>
                <w:rStyle w:val="VerbatimChar"/>
                <w:rFonts w:ascii="Times New Roman" w:hAnsi="Times New Roman"/>
              </w:rPr>
              <w:t>weight</w:t>
            </w:r>
          </w:p>
        </w:tc>
        <w:tc>
          <w:tcPr>
            <w:tcW w:w="3960" w:type="dxa"/>
          </w:tcPr>
          <w:p w14:paraId="17BD2765" w14:textId="77777777" w:rsidR="00345803" w:rsidRPr="00565A67" w:rsidRDefault="00345803" w:rsidP="00565A67">
            <w:pPr>
              <w:pStyle w:val="aa"/>
            </w:pPr>
            <w:r>
              <w:t>Масса тела (кг)</w:t>
            </w:r>
          </w:p>
        </w:tc>
      </w:tr>
      <w:tr w:rsidR="00345803" w14:paraId="67DFE690" w14:textId="77777777" w:rsidTr="00565A67">
        <w:trPr>
          <w:divId w:val="1101805661"/>
        </w:trPr>
        <w:tc>
          <w:tcPr>
            <w:tcW w:w="3960" w:type="dxa"/>
          </w:tcPr>
          <w:p w14:paraId="7C86EF25" w14:textId="77777777" w:rsidR="00345803" w:rsidRPr="00565A67" w:rsidRDefault="00345803" w:rsidP="00565A67">
            <w:pPr>
              <w:pStyle w:val="aa"/>
            </w:pPr>
            <w:r>
              <w:rPr>
                <w:rStyle w:val="VerbatimChar"/>
                <w:rFonts w:ascii="Times New Roman" w:hAnsi="Times New Roman"/>
              </w:rPr>
              <w:t>bmi</w:t>
            </w:r>
          </w:p>
        </w:tc>
        <w:tc>
          <w:tcPr>
            <w:tcW w:w="3960" w:type="dxa"/>
          </w:tcPr>
          <w:p w14:paraId="5F916516" w14:textId="77777777" w:rsidR="00345803" w:rsidRPr="00565A67" w:rsidRDefault="00345803" w:rsidP="00565A67">
            <w:pPr>
              <w:pStyle w:val="aa"/>
            </w:pPr>
            <w:r>
              <w:t>Индекс массы тела</w:t>
            </w:r>
          </w:p>
        </w:tc>
      </w:tr>
      <w:tr w:rsidR="00345803" w14:paraId="7F8BA056" w14:textId="77777777" w:rsidTr="00565A67">
        <w:trPr>
          <w:divId w:val="1101805661"/>
        </w:trPr>
        <w:tc>
          <w:tcPr>
            <w:tcW w:w="3960" w:type="dxa"/>
          </w:tcPr>
          <w:p w14:paraId="139D1FE5"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DDD5828" w14:textId="77777777" w:rsidR="00345803" w:rsidRPr="00565A67" w:rsidRDefault="00345803" w:rsidP="00565A67">
            <w:pPr>
              <w:pStyle w:val="aa"/>
            </w:pPr>
            <w:r>
              <w:t>Процент жировой массы</w:t>
            </w:r>
          </w:p>
        </w:tc>
      </w:tr>
      <w:tr w:rsidR="00345803" w14:paraId="7EED9359" w14:textId="77777777" w:rsidTr="00565A67">
        <w:trPr>
          <w:divId w:val="1101805661"/>
        </w:trPr>
        <w:tc>
          <w:tcPr>
            <w:tcW w:w="3960" w:type="dxa"/>
          </w:tcPr>
          <w:p w14:paraId="2A931115" w14:textId="77777777" w:rsidR="00345803" w:rsidRPr="00565A67" w:rsidRDefault="00345803" w:rsidP="00565A67">
            <w:pPr>
              <w:pStyle w:val="aa"/>
            </w:pPr>
            <w:r>
              <w:rPr>
                <w:rStyle w:val="VerbatimChar"/>
                <w:rFonts w:ascii="Times New Roman" w:hAnsi="Times New Roman"/>
              </w:rPr>
              <w:t>phase_angle</w:t>
            </w:r>
          </w:p>
        </w:tc>
        <w:tc>
          <w:tcPr>
            <w:tcW w:w="3960" w:type="dxa"/>
          </w:tcPr>
          <w:p w14:paraId="6703269F" w14:textId="77777777" w:rsidR="00345803" w:rsidRPr="00565A67" w:rsidRDefault="00345803" w:rsidP="00565A67">
            <w:pPr>
              <w:pStyle w:val="aa"/>
            </w:pPr>
            <w:r>
              <w:t>Угол фазы биоимпеданса (°)</w:t>
            </w:r>
          </w:p>
        </w:tc>
      </w:tr>
      <w:tr w:rsidR="00345803" w14:paraId="06D125D6" w14:textId="77777777" w:rsidTr="00565A67">
        <w:trPr>
          <w:divId w:val="1101805661"/>
        </w:trPr>
        <w:tc>
          <w:tcPr>
            <w:tcW w:w="3960" w:type="dxa"/>
          </w:tcPr>
          <w:p w14:paraId="7B3ACB9E"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19A26A35"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671252D1" w14:textId="77777777" w:rsidTr="00565A67">
        <w:trPr>
          <w:divId w:val="1101805661"/>
        </w:trPr>
        <w:tc>
          <w:tcPr>
            <w:tcW w:w="3960" w:type="dxa"/>
          </w:tcPr>
          <w:p w14:paraId="20A52729"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7ADC0E02"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23E5BEA8" w14:textId="77777777" w:rsidTr="00565A67">
        <w:trPr>
          <w:divId w:val="1101805661"/>
        </w:trPr>
        <w:tc>
          <w:tcPr>
            <w:tcW w:w="3960" w:type="dxa"/>
          </w:tcPr>
          <w:p w14:paraId="450011F0"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2EBD0140"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C38B047" w14:textId="77777777" w:rsidTr="00565A67">
        <w:trPr>
          <w:divId w:val="1101805661"/>
        </w:trPr>
        <w:tc>
          <w:tcPr>
            <w:tcW w:w="3960" w:type="dxa"/>
          </w:tcPr>
          <w:p w14:paraId="3FCFF4AB"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7EA2275"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FF738AC" w14:textId="77777777" w:rsidTr="00565A67">
        <w:trPr>
          <w:divId w:val="1101805661"/>
        </w:trPr>
        <w:tc>
          <w:tcPr>
            <w:tcW w:w="3960" w:type="dxa"/>
          </w:tcPr>
          <w:p w14:paraId="05CF8277"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04CCCD93"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0A460823" w14:textId="77777777" w:rsidR="001932D5" w:rsidRPr="001932D5" w:rsidRDefault="001932D5" w:rsidP="00565A67">
      <w:pPr>
        <w:widowControl w:val="0"/>
        <w:spacing w:after="0"/>
        <w:divId w:val="1101805661"/>
        <w:rPr>
          <w:rFonts w:eastAsiaTheme="majorEastAsia" w:cs="Times New Roman"/>
          <w:b/>
          <w:szCs w:val="28"/>
        </w:rPr>
      </w:pPr>
    </w:p>
    <w:p w14:paraId="3BB2DE89" w14:textId="77777777" w:rsidR="00B64661" w:rsidRDefault="00BD46AB">
      <w:r>
        <w:br w:type="page"/>
      </w:r>
    </w:p>
    <w:p w14:paraId="581013F8" w14:textId="77777777" w:rsidR="00B64661" w:rsidRDefault="00BD46AB">
      <w:pPr>
        <w:pStyle w:val="31"/>
      </w:pPr>
      <w:bookmarkStart w:id="52" w:name="_Toc230279617"/>
      <w:r>
        <w:lastRenderedPageBreak/>
        <w:t>Приложение 2. Оценка неопределённости точечных предсказаний</w:t>
      </w:r>
      <w:bookmarkEnd w:id="52"/>
    </w:p>
    <w:p w14:paraId="7BDB0800" w14:textId="77777777" w:rsidR="00B64661" w:rsidRDefault="00BD46AB">
      <w:r>
        <w:t>П2.1 Назначение приложения</w:t>
      </w:r>
    </w:p>
    <w:p w14:paraId="1CCEF252" w14:textId="77777777" w:rsidR="00B64661" w:rsidRDefault="00BD46AB">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A32F341" w14:textId="77777777" w:rsidR="00B64661" w:rsidRDefault="00BD46AB">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1FAAD8AF" w14:textId="77777777" w:rsidR="00B64661" w:rsidRDefault="00BD46AB">
      <w:r>
        <w:t>П2.2 Использованная процедура</w:t>
      </w:r>
    </w:p>
    <w:p w14:paraId="784783C4" w14:textId="77777777" w:rsidR="00B64661" w:rsidRDefault="00BD46AB">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6A97005E" w14:textId="77777777" w:rsidR="00B64661" w:rsidRDefault="00BD46AB">
      <w:pPr>
        <w:pStyle w:val="11"/>
      </w:pPr>
      <w:r>
        <w:t>1. Для каждого из 18 испытуемых строится модель, обученная на остальных 17 участниках (та же схема валидации, что и в основной главе).</w:t>
      </w:r>
    </w:p>
    <w:p w14:paraId="3DF61441" w14:textId="77777777" w:rsidR="00B64661" w:rsidRDefault="00BD46AB">
      <w:pPr>
        <w:pStyle w:val="11"/>
      </w:pPr>
      <w:r>
        <w:t>2. На исключённом испытуемом фиксируется фактическая ошибка точечного прогноза по основной метрике локализации порога.</w:t>
      </w:r>
    </w:p>
    <w:p w14:paraId="2473CFFE" w14:textId="77777777" w:rsidR="00B64661" w:rsidRDefault="00BD46AB">
      <w:pPr>
        <w:pStyle w:val="11"/>
      </w:pPr>
      <w:r>
        <w:t>3. 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09FEF69A" w14:textId="77777777" w:rsidR="00B64661" w:rsidRDefault="00BD46AB">
      <w:r>
        <w:t xml:space="preserve">Такая схема выбрана из соображений согласованности с основной схемой валидации в работе: оценка неопределённости использует тот же принцип </w:t>
        <w:lastRenderedPageBreak/>
        <w:t>поочерёдного исключения, что и оценка точечного качества, и потому не требует отдельной калибровочной выборки сверх 18 участников.</w:t>
      </w:r>
    </w:p>
    <w:p w14:paraId="154735AF" w14:textId="77777777" w:rsidR="00B64661" w:rsidRDefault="00BD46AB">
      <w:r>
        <w:t>П2.3 Полученные количественные характеристики</w:t>
      </w:r>
    </w:p>
    <w:p w14:paraId="67E335D7" w14:textId="77777777" w:rsidR="00B64661" w:rsidRDefault="00BD46AB">
      <w:r>
        <w:t>При номинальном уровне покрытия 80 % (требование, чтобы интервал с вероятностью 0.80 содержал истинное время до порога):</w:t>
      </w:r>
    </w:p>
    <w:p w14:paraId="12956CF3" w14:textId="77777777" w:rsidR="00B64661" w:rsidRDefault="00BD46AB">
      <w:pPr>
        <w:pStyle w:val="11"/>
      </w:pPr>
      <w:r>
        <w:t>• эмпирическое покрытие на текущей выборке составляет приблизительно 89 %, то есть превышает номинальный уровень;</w:t>
      </w:r>
    </w:p>
    <w:p w14:paraId="098152B7" w14:textId="77777777" w:rsidR="00B64661" w:rsidRDefault="00BD46AB">
      <w:pPr>
        <w:pStyle w:val="11"/>
      </w:pPr>
      <w:r>
        <w:t>• медианная полная ширина интервала составляет около 780 секунд, что соответствует примерно ±6.5 минут вокруг точечного прогноза.</w:t>
      </w:r>
    </w:p>
    <w:p w14:paraId="414EDEF1" w14:textId="77777777" w:rsidR="00B64661" w:rsidRDefault="00BD46AB">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09CBA0B1" w14:textId="77777777" w:rsidR="00B64661" w:rsidRDefault="00BD46AB">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3E0514F" w14:textId="77777777" w:rsidR="00B64661" w:rsidRDefault="00BD46AB">
      <w:r>
        <w:t>П2.4 Интерпретация: точечная ошибка и ширина интервала измеряют разное</w:t>
      </w:r>
    </w:p>
    <w:p w14:paraId="2F9C2794" w14:textId="77777777" w:rsidR="00B64661" w:rsidRDefault="00BD46AB">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45FD9A77" w14:textId="77777777">
        <w:tc>
          <w:tcPr>
            <w:tcW w:w="6400" w:type="dxa"/>
            <w:tcBorders>
              <w:top w:val="single" w:sz="4" w:space="0" w:color="BFBFBF"/>
              <w:left w:val="single" w:sz="4" w:space="0" w:color="BFBFBF"/>
              <w:bottom w:val="single" w:sz="4" w:space="0" w:color="BFBFBF"/>
              <w:right w:val="single" w:sz="4" w:space="0" w:color="BFBFBF"/>
            </w:tcBorders>
          </w:tcPr>
          <w:p w14:paraId="14A7377A"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6E080D92" w14:textId="77777777" w:rsidR="00B64661" w:rsidRDefault="00BD46AB" w:rsidP="00D7245B">
            <w:pPr>
              <w:pStyle w:val="aa"/>
            </w:pPr>
            <w:r>
              <w:t>Что измеряет</w:t>
            </w:r>
          </w:p>
        </w:tc>
      </w:tr>
      <w:tr w:rsidR="00B64661" w14:paraId="442D7333" w14:textId="77777777">
        <w:tc>
          <w:tcPr>
            <w:tcW w:w="6400" w:type="dxa"/>
            <w:tcBorders>
              <w:top w:val="single" w:sz="4" w:space="0" w:color="BFBFBF"/>
              <w:left w:val="single" w:sz="4" w:space="0" w:color="BFBFBF"/>
              <w:bottom w:val="single" w:sz="4" w:space="0" w:color="BFBFBF"/>
              <w:right w:val="single" w:sz="4" w:space="0" w:color="BFBFBF"/>
            </w:tcBorders>
          </w:tcPr>
          <w:p w14:paraId="2D1BADF5"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19ED6AF8"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B2A3E94" w14:textId="77777777">
        <w:tc>
          <w:tcPr>
            <w:tcW w:w="6400" w:type="dxa"/>
            <w:tcBorders>
              <w:top w:val="single" w:sz="4" w:space="0" w:color="BFBFBF"/>
              <w:left w:val="single" w:sz="4" w:space="0" w:color="BFBFBF"/>
              <w:bottom w:val="single" w:sz="4" w:space="0" w:color="BFBFBF"/>
              <w:right w:val="single" w:sz="4" w:space="0" w:color="BFBFBF"/>
            </w:tcBorders>
          </w:tcPr>
          <w:p w14:paraId="1EA953D4"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6101BFDC" w14:textId="77777777" w:rsidR="00B64661" w:rsidRPr="00D7245B" w:rsidRDefault="00BD46AB" w:rsidP="00D7245B">
            <w:pPr>
              <w:pStyle w:val="aa"/>
              <w:rPr>
                <w:lang w:val="ru-RU"/>
              </w:rPr>
            </w:pPr>
            <w:r>
              <w:rPr>
                <w:lang w:val="ru-RU"/>
              </w:rPr>
              <w:t xml:space="preserve">Какая по ширине полоса вокруг точечного прогноза необходима, чтобы с заявленной </w:t>
              <w:lastRenderedPageBreak/>
              <w:t>вероятностью гарантированно накрывать истинное значение на текущей выборке.</w:t>
            </w:r>
          </w:p>
        </w:tc>
      </w:tr>
    </w:tbl>
    <w:p w14:paraId="3EAF7D92" w14:textId="77777777" w:rsidR="00B64661" w:rsidRDefault="00BD46AB">
      <w:r>
        <w:lastRenderedPageBreak/>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D7120A7" w14:textId="77777777" w:rsidR="00B64661" w:rsidRDefault="00BD46AB">
      <w:r>
        <w:t>П2.5 Почему интервал так широк при N=18</w:t>
      </w:r>
    </w:p>
    <w:p w14:paraId="27FEA5F9" w14:textId="77777777" w:rsidR="00B64661" w:rsidRDefault="00BD46AB">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6F320C4F" w14:textId="77777777" w:rsidR="00B64661" w:rsidRDefault="00BD46AB">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6E0F1E25" w14:textId="77777777" w:rsidR="00B64661" w:rsidRDefault="00BD46AB">
      <w:r>
        <w:t>П2.6 Вывод</w:t>
      </w:r>
    </w:p>
    <w:p w14:paraId="55045D90" w14:textId="77777777" w:rsidR="00B64661" w:rsidRDefault="00BD46AB">
      <w:r>
        <w:t xml:space="preserve">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w:t>
        <w:lastRenderedPageBreak/>
        <w:t>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23863B59" w14:textId="77777777" w:rsidR="00B64661" w:rsidRDefault="00BD46AB">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33FA55" w14:textId="77777777" w:rsidR="009A7AF0" w:rsidRDefault="009A7AF0" w:rsidP="00822088">
      <w:pPr>
        <w:spacing w:after="0" w:line="240" w:lineRule="auto"/>
      </w:pPr>
      <w:r>
        <w:separator/>
      </w:r>
    </w:p>
  </w:endnote>
  <w:endnote w:type="continuationSeparator" w:id="0">
    <w:p w14:paraId="41DED58D" w14:textId="77777777" w:rsidR="009A7AF0" w:rsidRDefault="009A7AF0"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23A98B0A"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3A47C7C3"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4AEEDB" w14:textId="77777777" w:rsidR="009A7AF0" w:rsidRDefault="009A7AF0" w:rsidP="00822088">
      <w:pPr>
        <w:spacing w:after="0" w:line="240" w:lineRule="auto"/>
      </w:pPr>
      <w:r>
        <w:separator/>
      </w:r>
    </w:p>
  </w:footnote>
  <w:footnote w:type="continuationSeparator" w:id="0">
    <w:p w14:paraId="6E47273E" w14:textId="77777777" w:rsidR="009A7AF0" w:rsidRDefault="009A7AF0"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4"/>
  </w:num>
  <w:num w:numId="12">
    <w:abstractNumId w:val="38"/>
  </w:num>
  <w:num w:numId="13">
    <w:abstractNumId w:val="15"/>
  </w:num>
  <w:num w:numId="14">
    <w:abstractNumId w:val="17"/>
  </w:num>
  <w:num w:numId="15">
    <w:abstractNumId w:val="14"/>
  </w:num>
  <w:num w:numId="16">
    <w:abstractNumId w:val="20"/>
  </w:num>
  <w:num w:numId="17">
    <w:abstractNumId w:val="4"/>
  </w:num>
  <w:num w:numId="18">
    <w:abstractNumId w:val="37"/>
  </w:num>
  <w:num w:numId="19">
    <w:abstractNumId w:val="33"/>
  </w:num>
  <w:num w:numId="20">
    <w:abstractNumId w:val="41"/>
  </w:num>
  <w:num w:numId="21">
    <w:abstractNumId w:val="12"/>
  </w:num>
  <w:num w:numId="22">
    <w:abstractNumId w:val="36"/>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7"/>
  </w:num>
  <w:num w:numId="30">
    <w:abstractNumId w:val="30"/>
  </w:num>
  <w:num w:numId="31">
    <w:abstractNumId w:val="0"/>
  </w:num>
  <w:num w:numId="32">
    <w:abstractNumId w:val="39"/>
  </w:num>
  <w:num w:numId="33">
    <w:abstractNumId w:val="2"/>
  </w:num>
  <w:num w:numId="34">
    <w:abstractNumId w:val="5"/>
  </w:num>
  <w:num w:numId="35">
    <w:abstractNumId w:val="7"/>
  </w:num>
  <w:num w:numId="36">
    <w:abstractNumId w:val="24"/>
  </w:num>
  <w:num w:numId="37">
    <w:abstractNumId w:val="31"/>
  </w:num>
  <w:num w:numId="38">
    <w:abstractNumId w:val="28"/>
  </w:num>
  <w:num w:numId="39">
    <w:abstractNumId w:val="29"/>
  </w:num>
  <w:num w:numId="40">
    <w:abstractNumId w:val="26"/>
  </w:num>
  <w:num w:numId="41">
    <w:abstractNumId w:val="32"/>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876A0"/>
    <w:rsid w:val="003A15C5"/>
    <w:rsid w:val="003B0492"/>
    <w:rsid w:val="003C155C"/>
    <w:rsid w:val="003C50E4"/>
    <w:rsid w:val="003C6708"/>
    <w:rsid w:val="003D1ECB"/>
    <w:rsid w:val="003D41BB"/>
    <w:rsid w:val="003D629E"/>
    <w:rsid w:val="003F5478"/>
    <w:rsid w:val="004151B9"/>
    <w:rsid w:val="00415452"/>
    <w:rsid w:val="00421CEC"/>
    <w:rsid w:val="0042593A"/>
    <w:rsid w:val="00427BE8"/>
    <w:rsid w:val="00430CCD"/>
    <w:rsid w:val="00435C7A"/>
    <w:rsid w:val="00461F42"/>
    <w:rsid w:val="00462F47"/>
    <w:rsid w:val="004674F4"/>
    <w:rsid w:val="0047353F"/>
    <w:rsid w:val="00484C57"/>
    <w:rsid w:val="004A25E7"/>
    <w:rsid w:val="004A5EAB"/>
    <w:rsid w:val="004D33E4"/>
    <w:rsid w:val="004D7CA9"/>
    <w:rsid w:val="004E080D"/>
    <w:rsid w:val="004E2CD8"/>
    <w:rsid w:val="004F7B40"/>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763A"/>
    <w:rsid w:val="005A1897"/>
    <w:rsid w:val="005A1D21"/>
    <w:rsid w:val="005A1FB3"/>
    <w:rsid w:val="005B20F1"/>
    <w:rsid w:val="005C0FF1"/>
    <w:rsid w:val="005C1D3B"/>
    <w:rsid w:val="005C50EF"/>
    <w:rsid w:val="005C5151"/>
    <w:rsid w:val="005D0AFF"/>
    <w:rsid w:val="005D6727"/>
    <w:rsid w:val="005E1B64"/>
    <w:rsid w:val="005E25E7"/>
    <w:rsid w:val="005E2D12"/>
    <w:rsid w:val="005E6E09"/>
    <w:rsid w:val="005F1A96"/>
    <w:rsid w:val="00607C39"/>
    <w:rsid w:val="00617FCB"/>
    <w:rsid w:val="006341DA"/>
    <w:rsid w:val="006347AE"/>
    <w:rsid w:val="006435A5"/>
    <w:rsid w:val="00650E65"/>
    <w:rsid w:val="00651524"/>
    <w:rsid w:val="00665828"/>
    <w:rsid w:val="00673948"/>
    <w:rsid w:val="0068586F"/>
    <w:rsid w:val="0068645A"/>
    <w:rsid w:val="00687F44"/>
    <w:rsid w:val="00694FC9"/>
    <w:rsid w:val="00697C0D"/>
    <w:rsid w:val="006B69C4"/>
    <w:rsid w:val="006C457B"/>
    <w:rsid w:val="006E2761"/>
    <w:rsid w:val="006E4FA4"/>
    <w:rsid w:val="006F0EF7"/>
    <w:rsid w:val="006F3B31"/>
    <w:rsid w:val="007002AE"/>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50D4"/>
    <w:rsid w:val="00937D69"/>
    <w:rsid w:val="00942474"/>
    <w:rsid w:val="00947011"/>
    <w:rsid w:val="0096354B"/>
    <w:rsid w:val="00974877"/>
    <w:rsid w:val="00974FAC"/>
    <w:rsid w:val="00983AF2"/>
    <w:rsid w:val="009A5603"/>
    <w:rsid w:val="009A5F2D"/>
    <w:rsid w:val="009A7AF0"/>
    <w:rsid w:val="009B1F99"/>
    <w:rsid w:val="009D6CDC"/>
    <w:rsid w:val="009D7996"/>
    <w:rsid w:val="00A06AD7"/>
    <w:rsid w:val="00A10CA8"/>
    <w:rsid w:val="00A12DE4"/>
    <w:rsid w:val="00A249F9"/>
    <w:rsid w:val="00A26A2E"/>
    <w:rsid w:val="00A315D2"/>
    <w:rsid w:val="00A334C7"/>
    <w:rsid w:val="00A355FF"/>
    <w:rsid w:val="00A444D4"/>
    <w:rsid w:val="00A847C0"/>
    <w:rsid w:val="00A856AE"/>
    <w:rsid w:val="00A86D8E"/>
    <w:rsid w:val="00A9390F"/>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A089C"/>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EDD0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84BA0"/>
    <w:rsid w:val="001F50A1"/>
    <w:rsid w:val="00212C35"/>
    <w:rsid w:val="0030575D"/>
    <w:rsid w:val="003D427A"/>
    <w:rsid w:val="003F2A0D"/>
    <w:rsid w:val="00451746"/>
    <w:rsid w:val="004664AD"/>
    <w:rsid w:val="00495F14"/>
    <w:rsid w:val="004E64FF"/>
    <w:rsid w:val="004F7C40"/>
    <w:rsid w:val="005D0FC6"/>
    <w:rsid w:val="0067232C"/>
    <w:rsid w:val="00683803"/>
    <w:rsid w:val="006925B1"/>
    <w:rsid w:val="00692A08"/>
    <w:rsid w:val="006B7855"/>
    <w:rsid w:val="006F1611"/>
    <w:rsid w:val="00776D77"/>
    <w:rsid w:val="007D139F"/>
    <w:rsid w:val="007F6F43"/>
    <w:rsid w:val="00803613"/>
    <w:rsid w:val="00865410"/>
    <w:rsid w:val="0093618A"/>
    <w:rsid w:val="00940A13"/>
    <w:rsid w:val="00961CA5"/>
    <w:rsid w:val="0099256A"/>
    <w:rsid w:val="009F24DD"/>
    <w:rsid w:val="00A9004F"/>
    <w:rsid w:val="00AA4411"/>
    <w:rsid w:val="00AD1C05"/>
    <w:rsid w:val="00B329CA"/>
    <w:rsid w:val="00B75200"/>
    <w:rsid w:val="00B800F6"/>
    <w:rsid w:val="00BA287F"/>
    <w:rsid w:val="00C22C97"/>
    <w:rsid w:val="00C366AC"/>
    <w:rsid w:val="00D4388C"/>
    <w:rsid w:val="00D50C1F"/>
    <w:rsid w:val="00E067A7"/>
    <w:rsid w:val="00E942A6"/>
    <w:rsid w:val="00EE051A"/>
    <w:rsid w:val="00EE1512"/>
    <w:rsid w:val="00F13E9E"/>
    <w:rsid w:val="00FF76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Pages>130</Pages>
  <Words>31709</Words>
  <Characters>180742</Characters>
  <Application>Microsoft Office Word</Application>
  <DocSecurity>0</DocSecurity>
  <Lines>1506</Lines>
  <Paragraphs>424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198</cp:revision>
  <cp:lastPrinted>2026-04-29T04:12:00Z</cp:lastPrinted>
  <dcterms:created xsi:type="dcterms:W3CDTF">2026-04-29T04:12:00Z</dcterms:created>
  <dcterms:modified xsi:type="dcterms:W3CDTF">2026-06-08T09:38:00Z</dcterms:modified>
</cp:coreProperties>
</file>