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4F88A"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09AF7FC2"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2CC4DCB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7551F65"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7A22C46"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63895750"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26E788C2"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B763526"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20E1AEE6"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0CFF7AF6"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01CD4D5"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2D1DC253"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9B4C6E9"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573FD3E7"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46B1170A"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CDB779"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9045274" w14:textId="77777777" w:rsidR="00124BDC" w:rsidRPr="00842A2D" w:rsidRDefault="00124BDC" w:rsidP="00A942C2">
      <w:pPr>
        <w:widowControl w:val="0"/>
        <w:spacing w:after="0" w:line="240" w:lineRule="auto"/>
        <w:rPr>
          <w:rFonts w:eastAsia="Times New Roman" w:cs="Times New Roman"/>
          <w:szCs w:val="28"/>
          <w:lang w:eastAsia="ru-RU"/>
        </w:rPr>
      </w:pPr>
    </w:p>
    <w:p w14:paraId="35DC2081"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8D7D226"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AA5DB1C"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7D3C32B"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1F34E72"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3E152EC6" w14:textId="77777777" w:rsidR="00A942C2" w:rsidRDefault="00A942C2" w:rsidP="00A942C2">
      <w:pPr>
        <w:widowControl w:val="0"/>
        <w:spacing w:after="0" w:line="240" w:lineRule="auto"/>
        <w:jc w:val="center"/>
        <w:rPr>
          <w:rFonts w:eastAsia="Times New Roman" w:cs="Times New Roman"/>
          <w:szCs w:val="28"/>
          <w:lang w:eastAsia="ru-RU"/>
        </w:rPr>
      </w:pPr>
    </w:p>
    <w:p w14:paraId="4DB04715"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7EA3D2B5"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798DEAAE" w14:textId="77777777" w:rsidTr="00EB4825">
        <w:tc>
          <w:tcPr>
            <w:tcW w:w="4672" w:type="dxa"/>
          </w:tcPr>
          <w:p w14:paraId="6DD7610A" w14:textId="77777777" w:rsidR="008A7A55" w:rsidRPr="007637A2" w:rsidRDefault="008A7A55" w:rsidP="00EB4825">
            <w:pPr>
              <w:widowControl w:val="0"/>
              <w:spacing w:line="240" w:lineRule="auto"/>
              <w:jc w:val="left"/>
              <w:rPr>
                <w:szCs w:val="28"/>
              </w:rPr>
            </w:pPr>
          </w:p>
          <w:p w14:paraId="7AB29D10" w14:textId="77777777" w:rsidR="008A7A55" w:rsidRPr="007637A2" w:rsidRDefault="008A7A55" w:rsidP="00EB4825">
            <w:pPr>
              <w:widowControl w:val="0"/>
              <w:spacing w:line="240" w:lineRule="auto"/>
              <w:jc w:val="left"/>
              <w:rPr>
                <w:szCs w:val="28"/>
              </w:rPr>
            </w:pPr>
          </w:p>
          <w:p w14:paraId="31406653" w14:textId="77777777" w:rsidR="008A7A55" w:rsidRPr="007637A2" w:rsidRDefault="008A7A55" w:rsidP="00EB4825">
            <w:pPr>
              <w:widowControl w:val="0"/>
              <w:spacing w:line="240" w:lineRule="auto"/>
              <w:jc w:val="left"/>
              <w:rPr>
                <w:szCs w:val="28"/>
              </w:rPr>
            </w:pPr>
          </w:p>
          <w:p w14:paraId="0EA24D34" w14:textId="77777777" w:rsidR="008A7A55" w:rsidRPr="007637A2" w:rsidRDefault="008A7A55" w:rsidP="00EB4825">
            <w:pPr>
              <w:widowControl w:val="0"/>
              <w:spacing w:line="240" w:lineRule="auto"/>
              <w:jc w:val="left"/>
              <w:rPr>
                <w:szCs w:val="28"/>
              </w:rPr>
            </w:pPr>
          </w:p>
          <w:p w14:paraId="03788F92"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328990C" w14:textId="77777777" w:rsidR="008A7A55" w:rsidRPr="007637A2" w:rsidRDefault="008A7A55" w:rsidP="00EB4825">
            <w:pPr>
              <w:widowControl w:val="0"/>
              <w:spacing w:line="240" w:lineRule="auto"/>
              <w:jc w:val="left"/>
              <w:rPr>
                <w:szCs w:val="28"/>
              </w:rPr>
            </w:pPr>
            <w:r>
              <w:rPr>
                <w:szCs w:val="28"/>
              </w:rPr>
              <w:t>Консультант</w:t>
            </w:r>
          </w:p>
          <w:p w14:paraId="0784465E"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788C31E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56450A0"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6475E9F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1A9D420F" w14:textId="77777777" w:rsidR="008A7A55" w:rsidRDefault="008A7A55" w:rsidP="00EB4825">
            <w:pPr>
              <w:widowControl w:val="0"/>
              <w:spacing w:line="240" w:lineRule="auto"/>
              <w:jc w:val="left"/>
              <w:rPr>
                <w:rFonts w:eastAsia="Times New Roman"/>
                <w:szCs w:val="28"/>
              </w:rPr>
            </w:pPr>
          </w:p>
        </w:tc>
        <w:tc>
          <w:tcPr>
            <w:tcW w:w="4673" w:type="dxa"/>
          </w:tcPr>
          <w:p w14:paraId="1DFBFC1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6701B7A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7EF19D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AC04D30" w14:textId="77777777" w:rsidR="008A7A55" w:rsidRPr="00CF375F" w:rsidRDefault="008A7A55" w:rsidP="00EB4825">
            <w:pPr>
              <w:widowControl w:val="0"/>
              <w:spacing w:line="240" w:lineRule="auto"/>
              <w:jc w:val="left"/>
              <w:rPr>
                <w:rFonts w:eastAsia="Times New Roman"/>
                <w:color w:val="000000"/>
                <w:szCs w:val="28"/>
              </w:rPr>
            </w:pPr>
          </w:p>
          <w:p w14:paraId="7E5E07B8" w14:textId="77777777" w:rsidR="008A7A55" w:rsidRPr="00CF375F" w:rsidRDefault="008A7A55" w:rsidP="00EB4825">
            <w:pPr>
              <w:widowControl w:val="0"/>
              <w:spacing w:line="240" w:lineRule="auto"/>
              <w:jc w:val="left"/>
              <w:rPr>
                <w:rFonts w:eastAsia="Times New Roman"/>
                <w:color w:val="000000"/>
                <w:szCs w:val="28"/>
              </w:rPr>
            </w:pPr>
          </w:p>
          <w:p w14:paraId="785B2383"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5B6E5A97"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3963264"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417F08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45727E5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5464FA7C" w14:textId="77777777" w:rsidR="008A7A55" w:rsidRPr="00CF375F" w:rsidRDefault="008A7A55" w:rsidP="00EB4825">
            <w:pPr>
              <w:widowControl w:val="0"/>
              <w:spacing w:line="240" w:lineRule="auto"/>
              <w:jc w:val="left"/>
              <w:rPr>
                <w:rFonts w:eastAsia="Times New Roman"/>
                <w:szCs w:val="28"/>
              </w:rPr>
            </w:pPr>
          </w:p>
          <w:p w14:paraId="40EA5A10" w14:textId="77777777" w:rsidR="008A7A55" w:rsidRDefault="008A7A55" w:rsidP="00EB4825">
            <w:pPr>
              <w:widowControl w:val="0"/>
              <w:spacing w:line="240" w:lineRule="auto"/>
              <w:jc w:val="center"/>
              <w:rPr>
                <w:rFonts w:eastAsia="Times New Roman"/>
                <w:szCs w:val="28"/>
              </w:rPr>
            </w:pPr>
          </w:p>
        </w:tc>
      </w:tr>
    </w:tbl>
    <w:p w14:paraId="5471115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0B41C3E"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8AC28E0"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2FA8F59D"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7FE35283"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4EE15A8F"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65BFA3D"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19BCB48"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0D249D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E66CDC4"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8F09A4A"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015BEAAB"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E46572C" w14:textId="77777777" w:rsidR="00AE1645" w:rsidRPr="00081748" w:rsidRDefault="00AE1645" w:rsidP="00AE1645">
      <w:pPr>
        <w:spacing w:after="240" w:line="240" w:lineRule="auto"/>
        <w:jc w:val="left"/>
        <w:rPr>
          <w:rFonts w:eastAsia="Times New Roman" w:cs="Times New Roman"/>
          <w:szCs w:val="28"/>
          <w:lang w:eastAsia="ru-RU"/>
        </w:rPr>
      </w:pPr>
    </w:p>
    <w:p w14:paraId="2B8AFD8A"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E2D722D"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081D010"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0F17B3A2"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B52FBB6"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598F3A63" w14:textId="77777777" w:rsidR="00A942C2" w:rsidRPr="00081748" w:rsidRDefault="00A942C2" w:rsidP="00A942C2">
      <w:pPr>
        <w:spacing w:after="0" w:line="240" w:lineRule="auto"/>
        <w:ind w:left="5103"/>
        <w:rPr>
          <w:rFonts w:eastAsia="Times New Roman" w:cs="Times New Roman"/>
          <w:szCs w:val="28"/>
          <w:lang w:eastAsia="ru-RU"/>
        </w:rPr>
      </w:pPr>
    </w:p>
    <w:p w14:paraId="66BFD22C"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7EEE136" w14:textId="77777777" w:rsidR="00AE1645" w:rsidRPr="00081748" w:rsidRDefault="00AE1645" w:rsidP="00AE1645">
      <w:pPr>
        <w:spacing w:after="240" w:line="240" w:lineRule="auto"/>
        <w:jc w:val="left"/>
        <w:rPr>
          <w:rFonts w:eastAsia="Times New Roman" w:cs="Times New Roman"/>
          <w:szCs w:val="28"/>
          <w:lang w:eastAsia="ru-RU"/>
        </w:rPr>
      </w:pPr>
    </w:p>
    <w:p w14:paraId="5242BECA"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59E33FB"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13D13E8"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F31581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430D35A9" w14:textId="77777777" w:rsidR="00F86377" w:rsidRPr="00081748" w:rsidRDefault="00F86377" w:rsidP="00F86377">
      <w:pPr>
        <w:spacing w:after="0" w:line="240" w:lineRule="auto"/>
        <w:jc w:val="center"/>
        <w:rPr>
          <w:rFonts w:eastAsia="Times New Roman" w:cs="Times New Roman"/>
          <w:szCs w:val="28"/>
          <w:lang w:eastAsia="ru-RU"/>
        </w:rPr>
      </w:pPr>
    </w:p>
    <w:p w14:paraId="6CD0686D" w14:textId="77777777"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1242FF75" w14:textId="77777777" w:rsidR="00AE1645" w:rsidRDefault="00AE1645" w:rsidP="00AE1645">
      <w:pPr>
        <w:spacing w:after="0" w:line="240" w:lineRule="auto"/>
        <w:jc w:val="left"/>
        <w:rPr>
          <w:rFonts w:eastAsia="Times New Roman" w:cs="Times New Roman"/>
          <w:szCs w:val="28"/>
          <w:lang w:eastAsia="ru-RU"/>
        </w:rPr>
      </w:pPr>
    </w:p>
    <w:p w14:paraId="2F4EE7AC" w14:textId="77777777" w:rsidR="00081748" w:rsidRPr="00081748" w:rsidRDefault="00081748" w:rsidP="00AE1645">
      <w:pPr>
        <w:spacing w:after="0" w:line="240" w:lineRule="auto"/>
        <w:jc w:val="left"/>
        <w:rPr>
          <w:rFonts w:eastAsia="Times New Roman" w:cs="Times New Roman"/>
          <w:szCs w:val="28"/>
          <w:lang w:eastAsia="ru-RU"/>
        </w:rPr>
      </w:pPr>
    </w:p>
    <w:p w14:paraId="011A85DC"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718DEA4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6C610606"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6130F8F5"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2ECBB4AF"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r>
      <w:r>
        <w:rPr>
          <w:rFonts w:eastAsia="Times New Roman" w:cs="Times New Roman"/>
          <w:color w:val="000000"/>
          <w:szCs w:val="28"/>
          <w:lang w:eastAsia="ru-RU"/>
        </w:rPr>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57DF63B5"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3000F132"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онлайн-предсказания близости к лактатным порогам,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2F31C7DB"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w:t>
      </w:r>
    </w:p>
    <w:p w14:paraId="23CCFB58" w14:textId="7777777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9D33032"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10C03943"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C9DBF"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68F9"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0854"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330BEBEF"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18267"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472B2"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1093B" w14:textId="77777777"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063D4EC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FEF2"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F82EC"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7F10" w14:textId="77777777"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5F041941"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4B49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1AFF8"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89B21" w14:textId="77777777"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3B49AB67" w14:textId="77777777" w:rsidR="004151B9" w:rsidRDefault="004151B9" w:rsidP="00842A2D">
      <w:pPr>
        <w:spacing w:after="0"/>
        <w:rPr>
          <w:rFonts w:eastAsia="Times New Roman" w:cs="Times New Roman"/>
          <w:color w:val="000000"/>
          <w:szCs w:val="28"/>
          <w:lang w:val="en-US" w:eastAsia="ru-RU"/>
        </w:rPr>
      </w:pPr>
    </w:p>
    <w:p w14:paraId="144171A0"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B0CD7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72C7D706"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7790FE3B" w14:textId="77777777" w:rsidR="00842A2D" w:rsidRDefault="00842A2D" w:rsidP="00842A2D">
      <w:pPr>
        <w:spacing w:after="0"/>
        <w:rPr>
          <w:rFonts w:eastAsia="Times New Roman" w:cs="Times New Roman"/>
          <w:color w:val="000000"/>
          <w:szCs w:val="28"/>
          <w:lang w:eastAsia="ru-RU"/>
        </w:rPr>
      </w:pPr>
    </w:p>
    <w:p w14:paraId="107623C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1F477D5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14A0F3C3"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7DB4424C" w14:textId="77777777" w:rsidR="00842A2D" w:rsidRDefault="00842A2D" w:rsidP="00842A2D">
      <w:pPr>
        <w:spacing w:after="0" w:line="240" w:lineRule="auto"/>
        <w:rPr>
          <w:rFonts w:eastAsia="Times New Roman" w:cs="Times New Roman"/>
          <w:color w:val="000000"/>
          <w:szCs w:val="28"/>
          <w:lang w:eastAsia="ru-RU"/>
        </w:rPr>
      </w:pPr>
    </w:p>
    <w:p w14:paraId="0760623C"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7A55EC2" w14:textId="77777777" w:rsidR="00AE1645" w:rsidRPr="00AE1645" w:rsidRDefault="00AE1645" w:rsidP="00AE1645">
      <w:pPr>
        <w:spacing w:after="240" w:line="240" w:lineRule="auto"/>
        <w:jc w:val="left"/>
        <w:rPr>
          <w:rFonts w:eastAsia="Times New Roman" w:cs="Times New Roman"/>
          <w:sz w:val="24"/>
          <w:szCs w:val="24"/>
          <w:lang w:eastAsia="ru-RU"/>
        </w:rPr>
      </w:pPr>
    </w:p>
    <w:p w14:paraId="3E30EC7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5ECE067"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B69D8B0" w14:textId="11D4BBF1" w:rsidR="003429B3" w:rsidRPr="003429B3" w:rsidRDefault="003429B3" w:rsidP="006E0E4C">
      <w:pPr>
        <w:ind w:firstLine="709"/>
        <w:rPr>
          <w:lang w:eastAsia="ru-RU"/>
        </w:rPr>
      </w:pPr>
      <w:r>
        <w:rPr>
          <w:lang w:eastAsia="ru-RU"/>
        </w:rPr>
        <w:t>Диссертация изложена на 1</w:t>
      </w:r>
      <w:r w:rsidR="00A62921">
        <w:rPr>
          <w:lang w:eastAsia="ru-RU"/>
        </w:rPr>
        <w:t>31</w:t>
      </w:r>
      <w:r>
        <w:rPr>
          <w:lang w:eastAsia="ru-RU"/>
        </w:rPr>
        <w:t xml:space="preserve"> страниц</w:t>
      </w:r>
      <w:r w:rsidR="00A62921">
        <w:rPr>
          <w:lang w:eastAsia="ru-RU"/>
        </w:rPr>
        <w:t>е</w:t>
      </w:r>
      <w:r>
        <w:rPr>
          <w:lang w:eastAsia="ru-RU"/>
        </w:rPr>
        <w:t xml:space="preserve">, содержит 11 рисунков, 7 таблиц, </w:t>
      </w:r>
      <w:r w:rsidR="00A62921">
        <w:rPr>
          <w:lang w:eastAsia="ru-RU"/>
        </w:rPr>
        <w:t>52</w:t>
      </w:r>
      <w:r>
        <w:rPr>
          <w:lang w:eastAsia="ru-RU"/>
        </w:rPr>
        <w:t xml:space="preserve"> источник</w:t>
      </w:r>
      <w:r w:rsidR="00A62921">
        <w:rPr>
          <w:lang w:eastAsia="ru-RU"/>
        </w:rPr>
        <w:t>а</w:t>
      </w:r>
      <w:r>
        <w:rPr>
          <w:lang w:eastAsia="ru-RU"/>
        </w:rPr>
        <w:t>. Цель работы – разработка и валидация метода неинвазивного онлайн-предсказания лактатных порогов LT1 и LT2 по данным поверхностной электромиографии, ближней инфракрасной спектроскопии и вариабельности сердечного ритма в ступенчатом велоэргометрическом тесте. Использованы методы синхронной мультимодальной регистрации сигналов, предобработки разночастотных рядов, машинного обучения и subject-level валидации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46AAA8C9" w14:textId="77777777" w:rsidR="003429B3" w:rsidRDefault="003429B3" w:rsidP="006E0E4C">
      <w:pPr>
        <w:jc w:val="center"/>
        <w:rPr>
          <w:lang w:eastAsia="ru-RU"/>
        </w:rPr>
      </w:pPr>
      <w:r>
        <w:rPr>
          <w:b/>
          <w:bCs/>
          <w:lang w:eastAsia="ru-RU"/>
        </w:rPr>
        <w:t>Ключевые слова</w:t>
      </w:r>
    </w:p>
    <w:p w14:paraId="1C1A007D" w14:textId="77777777" w:rsidR="003429B3" w:rsidRPr="003429B3" w:rsidRDefault="003429B3" w:rsidP="006E0E4C">
      <w:pPr>
        <w:ind w:firstLine="709"/>
        <w:rPr>
          <w:b/>
          <w:bCs/>
          <w:lang w:eastAsia="ru-RU"/>
        </w:rPr>
      </w:pPr>
      <w:r>
        <w:rPr>
          <w:lang w:eastAsia="ru-RU"/>
        </w:rPr>
        <w:t>лактатный порог, электромиография, ближняя инфракрасная спектроскопия, вариабельность сердечного ритма, носимые датчики, велоэргометрический тест, машинное обучение, онлайн-предсказание.</w:t>
      </w:r>
    </w:p>
    <w:p w14:paraId="2C916A3E" w14:textId="77777777" w:rsidR="003429B3" w:rsidRPr="003429B3" w:rsidRDefault="003429B3" w:rsidP="003429B3">
      <w:pPr>
        <w:rPr>
          <w:lang w:eastAsia="ru-RU"/>
        </w:rPr>
      </w:pPr>
    </w:p>
    <w:p w14:paraId="61A59427" w14:textId="77777777" w:rsidR="008F06E7" w:rsidRPr="00FD1F6C" w:rsidRDefault="008F06E7" w:rsidP="003429B3">
      <w:pPr>
        <w:rPr>
          <w:lang w:eastAsia="ru-RU"/>
        </w:rPr>
      </w:pPr>
      <w:r>
        <w:rPr>
          <w:lang w:eastAsia="ru-RU"/>
        </w:rPr>
        <w:br w:type="page"/>
      </w:r>
    </w:p>
    <w:p w14:paraId="28318EE3"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10435177" w14:textId="083E8694" w:rsidR="000F4D13" w:rsidRPr="005528B8" w:rsidRDefault="000F4D13" w:rsidP="006E0E4C">
      <w:pPr>
        <w:ind w:firstLine="709"/>
        <w:rPr>
          <w:lang w:val="en-US" w:eastAsia="ru-RU"/>
        </w:rPr>
      </w:pPr>
      <w:r>
        <w:rPr>
          <w:lang w:val="en-US" w:eastAsia="ru-RU"/>
        </w:rPr>
        <w:t>The dissertation is presented on 1</w:t>
      </w:r>
      <w:r w:rsidR="00A62921" w:rsidRPr="00A62921">
        <w:rPr>
          <w:lang w:val="en-US" w:eastAsia="ru-RU"/>
        </w:rPr>
        <w:t>31</w:t>
      </w:r>
      <w:r>
        <w:rPr>
          <w:lang w:val="en-US" w:eastAsia="ru-RU"/>
        </w:rPr>
        <w:t xml:space="preserve"> pages and contains 11 figures, 7 tables, and </w:t>
      </w:r>
      <w:r w:rsidR="00A62921" w:rsidRPr="009D70DB">
        <w:rPr>
          <w:lang w:val="en-US" w:eastAsia="ru-RU"/>
        </w:rPr>
        <w:t>52</w:t>
      </w:r>
      <w:r>
        <w:rPr>
          <w:lang w:val="en-US" w:eastAsia="ru-RU"/>
        </w:rPr>
        <w:t xml:space="preserve">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990226" w14:textId="77777777" w:rsidR="000F4D13" w:rsidRPr="005528B8" w:rsidRDefault="000F4D13" w:rsidP="000F4D13">
      <w:pPr>
        <w:jc w:val="center"/>
        <w:rPr>
          <w:b/>
          <w:bCs/>
          <w:lang w:val="en-US" w:eastAsia="ru-RU"/>
        </w:rPr>
      </w:pPr>
      <w:r>
        <w:rPr>
          <w:b/>
          <w:bCs/>
          <w:lang w:val="en-US" w:eastAsia="ru-RU"/>
        </w:rPr>
        <w:t>Keywords</w:t>
      </w:r>
    </w:p>
    <w:p w14:paraId="65F41CF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107C2D6" w14:textId="77777777" w:rsidR="00866F49" w:rsidRPr="005528B8" w:rsidRDefault="00866F49" w:rsidP="000F4D13">
      <w:pPr>
        <w:rPr>
          <w:lang w:val="en-US" w:eastAsia="ru-RU"/>
        </w:rPr>
      </w:pPr>
    </w:p>
    <w:p w14:paraId="01CA7D43"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50342DEF" w14:textId="77777777" w:rsidR="008E1440" w:rsidRPr="003429B3" w:rsidRDefault="00DF758A" w:rsidP="009D70DB">
      <w:pPr>
        <w:spacing w:line="259" w:lineRule="auto"/>
        <w:jc w:val="center"/>
        <w:rPr>
          <w:b/>
        </w:rPr>
      </w:pPr>
      <w:r w:rsidRPr="009D70DB">
        <w:br w:type="page"/>
      </w:r>
      <w:r>
        <w:rPr>
          <w:rFonts w:cs="Times New Roman"/>
          <w:b/>
          <w:szCs w:val="28"/>
        </w:rPr>
        <w:lastRenderedPageBreak/>
        <w:t>Сокращения, обозначения, термины и определения</w:t>
      </w:r>
    </w:p>
    <w:p w14:paraId="7CD30550" w14:textId="77777777" w:rsidR="00295B3B" w:rsidRDefault="00295B3B" w:rsidP="00983AF2">
      <w:pPr>
        <w:ind w:firstLine="709"/>
      </w:pPr>
      <w:r>
        <w:t>В настоящей работе применяют следующие термины и соответствующие определения:</w:t>
      </w:r>
    </w:p>
    <w:p w14:paraId="467FB696" w14:textId="77777777"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2C8C8152" w14:textId="77777777"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2549DEB0" w14:textId="77777777"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1DF0CCBF" w14:textId="77777777"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39EB87D0" w14:textId="77777777"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 – 16 кардиоциклов); значение α1 = 0,75 эмпирически соответствует первому аэробному порогу (VT1/LT1).</w:t>
      </w:r>
    </w:p>
    <w:p w14:paraId="1BC61AE5" w14:textId="77777777" w:rsidR="004A25E7" w:rsidRDefault="004A25E7" w:rsidP="004A25E7">
      <w:pPr>
        <w:ind w:firstLine="709"/>
      </w:pPr>
      <w:r>
        <w:t>Лактатный порог (LT) – и</w:t>
      </w:r>
      <w:r>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 – 2,5 ммоль/л) и второй (LT2, ~4 ммоль/л) лактатные пороги.</w:t>
      </w:r>
    </w:p>
    <w:p w14:paraId="1A027EFD" w14:textId="77777777"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на оставленном; обеспечивает оценку обобщаемости модели на новых субъектах без утечки данных.</w:t>
      </w:r>
    </w:p>
    <w:p w14:paraId="6CCE616F"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47CE200" w14:textId="77777777"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05F6EB73" w14:textId="77777777"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 – 900 нм.</w:t>
      </w:r>
    </w:p>
    <w:p w14:paraId="6CB35F42" w14:textId="77777777"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85A67EE"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7F51E029" w14:textId="77777777"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031188C6"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B8BB6B" w14:textId="77777777"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13FAC727"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16B6CE08" w14:textId="77777777" w:rsidR="004A25E7" w:rsidRDefault="004A25E7" w:rsidP="00983AF2">
      <w:pPr>
        <w:ind w:firstLine="709"/>
      </w:pPr>
    </w:p>
    <w:p w14:paraId="7E0AB87B"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C5453FF" w14:textId="77777777" w:rsidR="004A25E7" w:rsidRDefault="004A25E7" w:rsidP="00983AF2">
      <w:pPr>
        <w:ind w:firstLine="709"/>
      </w:pPr>
    </w:p>
    <w:p w14:paraId="4A274DA7" w14:textId="77777777" w:rsidR="00983AF2" w:rsidRDefault="00983AF2" w:rsidP="00983AF2">
      <w:pPr>
        <w:ind w:firstLine="709"/>
      </w:pPr>
      <w:r>
        <w:t>АДФ – аденозиндифосфат</w:t>
      </w:r>
    </w:p>
    <w:p w14:paraId="60DAEEC9" w14:textId="77777777" w:rsidR="00983AF2" w:rsidRDefault="00983AF2" w:rsidP="00983AF2">
      <w:pPr>
        <w:ind w:firstLine="709"/>
      </w:pPr>
      <w:r>
        <w:t>ДЕ – двигательная единица</w:t>
      </w:r>
    </w:p>
    <w:p w14:paraId="4A077D2B" w14:textId="77777777" w:rsidR="00983AF2" w:rsidRDefault="00983AF2" w:rsidP="00983AF2">
      <w:pPr>
        <w:ind w:firstLine="709"/>
      </w:pPr>
      <w:r>
        <w:t>ИК – инфракрасный (-ая, -ое)</w:t>
      </w:r>
    </w:p>
    <w:p w14:paraId="1C59C6E5" w14:textId="77777777" w:rsidR="00983AF2" w:rsidRDefault="00983AF2" w:rsidP="00983AF2">
      <w:pPr>
        <w:ind w:firstLine="709"/>
      </w:pPr>
      <w:r>
        <w:t>ИМУ – инерциальный измерительный модуль</w:t>
      </w:r>
    </w:p>
    <w:p w14:paraId="3B3004BA" w14:textId="77777777" w:rsidR="00983AF2" w:rsidRDefault="00983AF2" w:rsidP="00983AF2">
      <w:pPr>
        <w:ind w:firstLine="709"/>
      </w:pPr>
      <w:r>
        <w:t>ТЗ – техническое задание</w:t>
      </w:r>
    </w:p>
    <w:p w14:paraId="3C321CA0" w14:textId="77777777" w:rsidR="00983AF2" w:rsidRDefault="00983AF2" w:rsidP="00983AF2">
      <w:pPr>
        <w:ind w:firstLine="709"/>
      </w:pPr>
      <w:r>
        <w:t>ЧСС – частота сердечных сокращений</w:t>
      </w:r>
    </w:p>
    <w:p w14:paraId="698103C8" w14:textId="77777777" w:rsidR="00983AF2" w:rsidRDefault="00983AF2" w:rsidP="00983AF2">
      <w:pPr>
        <w:ind w:firstLine="709"/>
      </w:pPr>
      <w:r>
        <w:t>ЭМГ – электромиография; электромиограмма</w:t>
      </w:r>
    </w:p>
    <w:p w14:paraId="157B11CF" w14:textId="77777777" w:rsidR="00983AF2" w:rsidRDefault="00983AF2" w:rsidP="00983AF2">
      <w:pPr>
        <w:ind w:firstLine="709"/>
      </w:pPr>
      <w:r>
        <w:t>ANT+ – Adaptive Network Topology – беспроводной протокол передачи данных</w:t>
      </w:r>
    </w:p>
    <w:p w14:paraId="2D66F93C" w14:textId="77777777" w:rsidR="00983AF2" w:rsidRDefault="00983AF2" w:rsidP="00983AF2">
      <w:pPr>
        <w:ind w:firstLine="709"/>
      </w:pPr>
      <w:r>
        <w:t>ATA – anaerobic Threshold – анаэробный порог</w:t>
      </w:r>
    </w:p>
    <w:p w14:paraId="62742DC3" w14:textId="77777777" w:rsidR="00983AF2" w:rsidRDefault="00983AF2" w:rsidP="00983AF2">
      <w:pPr>
        <w:ind w:firstLine="709"/>
      </w:pPr>
      <w:r>
        <w:lastRenderedPageBreak/>
        <w:t>ATT – Adipose Tissue Thickness – толщина подкожной жировой клетчатки</w:t>
      </w:r>
    </w:p>
    <w:p w14:paraId="1E0C902C" w14:textId="77777777" w:rsidR="00983AF2" w:rsidRDefault="00983AF2" w:rsidP="00983AF2">
      <w:pPr>
        <w:ind w:firstLine="709"/>
      </w:pPr>
      <w:r>
        <w:t>BLE – Bluetooth Low Energy – протокол беспроводной связи малой мощности</w:t>
      </w:r>
    </w:p>
    <w:p w14:paraId="6303A4E6" w14:textId="77777777" w:rsidR="00983AF2" w:rsidRDefault="00983AF2" w:rsidP="00983AF2">
      <w:pPr>
        <w:ind w:firstLine="709"/>
      </w:pPr>
      <w:r>
        <w:t>CI – Confidence Interval – доверительный интервал</w:t>
      </w:r>
    </w:p>
    <w:p w14:paraId="1DD9FF3F" w14:textId="77777777" w:rsidR="00983AF2" w:rsidRDefault="00983AF2" w:rsidP="00983AF2">
      <w:pPr>
        <w:ind w:firstLine="709"/>
      </w:pPr>
      <w:r>
        <w:t>CNN – Convolutional Neural Network – свёрточная нейронная сеть</w:t>
      </w:r>
    </w:p>
    <w:p w14:paraId="4F21D8BF" w14:textId="77777777" w:rsidR="00983AF2" w:rsidRDefault="00983AF2" w:rsidP="00983AF2">
      <w:pPr>
        <w:ind w:firstLine="709"/>
      </w:pPr>
      <w:r>
        <w:t>CPET – Cardiopulmonary Exercise Testing – кардиопульмональное нагрузочное тестирование</w:t>
      </w:r>
    </w:p>
    <w:p w14:paraId="6084EE74" w14:textId="77777777" w:rsidR="00983AF2" w:rsidRDefault="00983AF2" w:rsidP="00983AF2">
      <w:pPr>
        <w:ind w:firstLine="709"/>
      </w:pPr>
      <w:r>
        <w:t>CWT – Continuous Wavelet Transform – непрерывное вейвлетное преобразование</w:t>
      </w:r>
    </w:p>
    <w:p w14:paraId="66BCB486" w14:textId="77777777"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70667775" w14:textId="77777777" w:rsidR="00983AF2" w:rsidRDefault="00983AF2" w:rsidP="00983AF2">
      <w:pPr>
        <w:ind w:firstLine="709"/>
      </w:pPr>
      <w:r>
        <w:t>DWT – Discrete Wavelet Transform – дискретное вейвлетное преобразование</w:t>
      </w:r>
    </w:p>
    <w:p w14:paraId="2601AA3C" w14:textId="77777777" w:rsidR="00983AF2" w:rsidRDefault="00983AF2" w:rsidP="00983AF2">
      <w:pPr>
        <w:ind w:firstLine="709"/>
      </w:pPr>
      <w:r>
        <w:t>FFT – Fast Fourier Transform – быстрое преобразование Фурье</w:t>
      </w:r>
    </w:p>
    <w:p w14:paraId="28EC7479"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 газообменный порог</w:t>
      </w:r>
    </w:p>
    <w:p w14:paraId="123D1409"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 управляемый рекуррентный блок</w:t>
      </w:r>
    </w:p>
    <w:p w14:paraId="4C365B16"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5C512F36" w14:textId="77777777" w:rsidR="00983AF2" w:rsidRPr="004A25E7" w:rsidRDefault="00983AF2" w:rsidP="00983AF2">
      <w:pPr>
        <w:ind w:firstLine="709"/>
      </w:pPr>
      <w:r>
        <w:rPr>
          <w:lang w:val="en-US"/>
        </w:rPr>
        <w:t>HHb</w:t>
      </w:r>
      <w:r>
        <w:t xml:space="preserve"> – </w:t>
      </w:r>
      <w:r>
        <w:rPr>
          <w:lang w:val="en-US"/>
        </w:rPr>
        <w:t>Deoxyhaemoglobin</w:t>
      </w:r>
      <w:r>
        <w:t> – дезоксигемоглобин</w:t>
      </w:r>
    </w:p>
    <w:p w14:paraId="318D0AC0"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AE24351"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253D2C8E"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 вариабельность сердечного ритма</w:t>
      </w:r>
    </w:p>
    <w:p w14:paraId="36E30AEB"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 коэффициент внутриклассовой корреляции</w:t>
      </w:r>
    </w:p>
    <w:p w14:paraId="3F26B037"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 интегрированная электромиограмма</w:t>
      </w:r>
    </w:p>
    <w:p w14:paraId="4A42F576"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 перекрёстная валидация с исключением одного испытуемого</w:t>
      </w:r>
    </w:p>
    <w:p w14:paraId="05CF94A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 нейронная сеть с долгой краткосрочной памятью</w:t>
      </w:r>
    </w:p>
    <w:p w14:paraId="0786638C"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 лактатный порог</w:t>
      </w:r>
    </w:p>
    <w:p w14:paraId="49A5B106"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748511BC"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3006625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 лактатный порог при концентрации 4 ммоль/л</w:t>
      </w:r>
    </w:p>
    <w:p w14:paraId="7FF785FC"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5DC0157" w14:textId="77777777" w:rsidR="002012DB"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w:t>
      </w:r>
    </w:p>
    <w:p w14:paraId="742C5CEA" w14:textId="77777777" w:rsidR="001B0FFE" w:rsidRPr="001B0FFE" w:rsidRDefault="00983AF2" w:rsidP="00983AF2">
      <w:pPr>
        <w:ind w:firstLine="709"/>
        <w:rPr>
          <w:lang w:val="en-US"/>
        </w:rPr>
      </w:pPr>
      <w:r>
        <w:rPr>
          <w:lang w:val="en-US"/>
        </w:rPr>
        <w:t xml:space="preserve">MDFMedian Frequency – </w:t>
      </w:r>
      <w:r>
        <w:t>медианная</w:t>
      </w:r>
      <w:r>
        <w:rPr>
          <w:lang w:val="en-US"/>
        </w:rPr>
        <w:t xml:space="preserve"> </w:t>
      </w:r>
      <w:r>
        <w:t>частота</w:t>
      </w:r>
    </w:p>
    <w:p w14:paraId="64F575F1"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37BA7EF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 максимальное лактатное стационарное состояние</w:t>
      </w:r>
    </w:p>
    <w:p w14:paraId="08A65A9F" w14:textId="77777777" w:rsidR="001B0FFE" w:rsidRPr="008C3D2E" w:rsidRDefault="00983AF2" w:rsidP="00983AF2">
      <w:pPr>
        <w:ind w:firstLine="709"/>
      </w:pPr>
      <w:r>
        <w:rPr>
          <w:lang w:val="en-US"/>
        </w:rPr>
        <w:t>MN</w:t>
      </w:r>
      <w:r>
        <w:t xml:space="preserve"> – </w:t>
      </w:r>
      <w:r>
        <w:rPr>
          <w:lang w:val="en-US"/>
        </w:rPr>
        <w:t>FMean</w:t>
      </w:r>
      <w:r>
        <w:t xml:space="preserve"> </w:t>
      </w:r>
      <w:r>
        <w:rPr>
          <w:lang w:val="en-US"/>
        </w:rPr>
        <w:t>Frequency</w:t>
      </w:r>
      <w:r>
        <w:t> – средняя частота</w:t>
      </w:r>
    </w:p>
    <w:p w14:paraId="70EF4DC4"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 ближняя инфракрасная спектроскопия</w:t>
      </w:r>
    </w:p>
    <w:p w14:paraId="27874766"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 начало накопления лактата в крови</w:t>
      </w:r>
    </w:p>
    <w:p w14:paraId="0BCADCD0" w14:textId="77777777" w:rsidR="001B0FFE" w:rsidRPr="008C3D2E" w:rsidRDefault="00983AF2" w:rsidP="00983AF2">
      <w:pPr>
        <w:ind w:firstLine="709"/>
      </w:pPr>
      <w:r>
        <w:rPr>
          <w:lang w:val="en-US"/>
        </w:rPr>
        <w:lastRenderedPageBreak/>
        <w:t>O</w:t>
      </w:r>
      <w:r>
        <w:t>₂</w:t>
      </w:r>
      <w:r>
        <w:rPr>
          <w:lang w:val="en-US"/>
        </w:rPr>
        <w:t>Hb</w:t>
      </w:r>
      <w:r>
        <w:t xml:space="preserve"> – </w:t>
      </w:r>
      <w:r>
        <w:rPr>
          <w:lang w:val="en-US"/>
        </w:rPr>
        <w:t>Oxyhaemoglobin</w:t>
      </w:r>
      <w:r>
        <w:t> – оксигемоглобин</w:t>
      </w:r>
    </w:p>
    <w:p w14:paraId="0085D95B"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29F0179B"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C65AD7"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697E507"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2C3A039A"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48A8FE6A"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16350FB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0CA78AFD" w14:textId="77777777" w:rsidR="001B0FFE" w:rsidRDefault="00983AF2" w:rsidP="00983AF2">
      <w:pPr>
        <w:ind w:firstLine="709"/>
      </w:pPr>
      <w:r>
        <w:t>SHAP – SHapley Additive exPlanations – метод интерпретации моделей машинного обучения на основе значений Шепли</w:t>
      </w:r>
    </w:p>
    <w:p w14:paraId="128BBA4B" w14:textId="77777777"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 стандартизованная разность средних</w:t>
      </w:r>
    </w:p>
    <w:p w14:paraId="1576936F" w14:textId="77777777"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 насыщение мышечного гемоглобина кислородом</w:t>
      </w:r>
    </w:p>
    <w:p w14:paraId="0102C80B"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62C102BE" w14:textId="77777777"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21932E6F" w14:textId="77777777"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26691D7C" w14:textId="77777777"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299CEA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3E1C80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07C38E76" w14:textId="77777777"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743CF724"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1E21BB5"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4DE3DE"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 вейвлетный индекс</w:t>
      </w:r>
    </w:p>
    <w:p w14:paraId="592B91D1"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7785D46A" w14:textId="77777777" w:rsidR="00295B3B" w:rsidRDefault="00295B3B" w:rsidP="00A334C7">
          <w:r>
            <w:t>Оглавление</w:t>
          </w:r>
        </w:p>
        <w:p w14:paraId="6432F060" w14:textId="77777777" w:rsidR="00295B3B" w:rsidRPr="00EC452F" w:rsidRDefault="00295B3B" w:rsidP="00A334C7"/>
        <w:p w14:paraId="1636C3E5" w14:textId="73B7114D" w:rsidR="009D70DB"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63570" w:history="1">
            <w:r w:rsidR="009D70DB" w:rsidRPr="00873EE0">
              <w:rPr>
                <w:rStyle w:val="a4"/>
                <w:noProof/>
              </w:rPr>
              <w:t>Введение</w:t>
            </w:r>
            <w:r w:rsidR="009D70DB">
              <w:rPr>
                <w:noProof/>
                <w:webHidden/>
              </w:rPr>
              <w:tab/>
            </w:r>
            <w:r w:rsidR="009D70DB">
              <w:rPr>
                <w:noProof/>
                <w:webHidden/>
              </w:rPr>
              <w:fldChar w:fldCharType="begin"/>
            </w:r>
            <w:r w:rsidR="009D70DB">
              <w:rPr>
                <w:noProof/>
                <w:webHidden/>
              </w:rPr>
              <w:instrText xml:space="preserve"> PAGEREF _Toc231863570 \h </w:instrText>
            </w:r>
            <w:r w:rsidR="009D70DB">
              <w:rPr>
                <w:noProof/>
                <w:webHidden/>
              </w:rPr>
            </w:r>
            <w:r w:rsidR="009D70DB">
              <w:rPr>
                <w:noProof/>
                <w:webHidden/>
              </w:rPr>
              <w:fldChar w:fldCharType="separate"/>
            </w:r>
            <w:r w:rsidR="009D70DB">
              <w:rPr>
                <w:noProof/>
                <w:webHidden/>
              </w:rPr>
              <w:t>19</w:t>
            </w:r>
            <w:r w:rsidR="009D70DB">
              <w:rPr>
                <w:noProof/>
                <w:webHidden/>
              </w:rPr>
              <w:fldChar w:fldCharType="end"/>
            </w:r>
          </w:hyperlink>
        </w:p>
        <w:p w14:paraId="4E05F0CC" w14:textId="61CE7390" w:rsidR="009D70DB" w:rsidRDefault="009D70DB">
          <w:pPr>
            <w:pStyle w:val="11"/>
            <w:tabs>
              <w:tab w:val="right" w:leader="dot" w:pos="9345"/>
            </w:tabs>
            <w:rPr>
              <w:rFonts w:asciiTheme="minorHAnsi" w:eastAsiaTheme="minorEastAsia" w:hAnsiTheme="minorHAnsi"/>
              <w:noProof/>
              <w:sz w:val="24"/>
              <w:szCs w:val="24"/>
              <w:lang w:eastAsia="ru-RU"/>
            </w:rPr>
          </w:pPr>
          <w:hyperlink w:anchor="_Toc231863571" w:history="1">
            <w:r w:rsidRPr="00873EE0">
              <w:rPr>
                <w:rStyle w:val="a4"/>
                <w:noProof/>
              </w:rPr>
              <w:t>1 Обзор литературы</w:t>
            </w:r>
            <w:r>
              <w:rPr>
                <w:noProof/>
                <w:webHidden/>
              </w:rPr>
              <w:tab/>
            </w:r>
            <w:r>
              <w:rPr>
                <w:noProof/>
                <w:webHidden/>
              </w:rPr>
              <w:fldChar w:fldCharType="begin"/>
            </w:r>
            <w:r>
              <w:rPr>
                <w:noProof/>
                <w:webHidden/>
              </w:rPr>
              <w:instrText xml:space="preserve"> PAGEREF _Toc231863571 \h </w:instrText>
            </w:r>
            <w:r>
              <w:rPr>
                <w:noProof/>
                <w:webHidden/>
              </w:rPr>
            </w:r>
            <w:r>
              <w:rPr>
                <w:noProof/>
                <w:webHidden/>
              </w:rPr>
              <w:fldChar w:fldCharType="separate"/>
            </w:r>
            <w:r>
              <w:rPr>
                <w:noProof/>
                <w:webHidden/>
              </w:rPr>
              <w:t>22</w:t>
            </w:r>
            <w:r>
              <w:rPr>
                <w:noProof/>
                <w:webHidden/>
              </w:rPr>
              <w:fldChar w:fldCharType="end"/>
            </w:r>
          </w:hyperlink>
        </w:p>
        <w:p w14:paraId="54F39C52" w14:textId="23403D24" w:rsidR="009D70DB" w:rsidRDefault="009D70DB">
          <w:pPr>
            <w:pStyle w:val="23"/>
            <w:rPr>
              <w:rFonts w:asciiTheme="minorHAnsi" w:eastAsiaTheme="minorEastAsia" w:hAnsiTheme="minorHAnsi"/>
              <w:noProof/>
              <w:sz w:val="24"/>
              <w:szCs w:val="24"/>
              <w:lang w:eastAsia="ru-RU"/>
            </w:rPr>
          </w:pPr>
          <w:hyperlink w:anchor="_Toc231863572" w:history="1">
            <w:r w:rsidRPr="00873EE0">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_Toc231863572 \h </w:instrText>
            </w:r>
            <w:r>
              <w:rPr>
                <w:noProof/>
                <w:webHidden/>
              </w:rPr>
            </w:r>
            <w:r>
              <w:rPr>
                <w:noProof/>
                <w:webHidden/>
              </w:rPr>
              <w:fldChar w:fldCharType="separate"/>
            </w:r>
            <w:r>
              <w:rPr>
                <w:noProof/>
                <w:webHidden/>
              </w:rPr>
              <w:t>22</w:t>
            </w:r>
            <w:r>
              <w:rPr>
                <w:noProof/>
                <w:webHidden/>
              </w:rPr>
              <w:fldChar w:fldCharType="end"/>
            </w:r>
          </w:hyperlink>
        </w:p>
        <w:p w14:paraId="20C0EA4E" w14:textId="75AF40D6" w:rsidR="009D70DB" w:rsidRDefault="009D70DB">
          <w:pPr>
            <w:pStyle w:val="23"/>
            <w:rPr>
              <w:rFonts w:asciiTheme="minorHAnsi" w:eastAsiaTheme="minorEastAsia" w:hAnsiTheme="minorHAnsi"/>
              <w:noProof/>
              <w:sz w:val="24"/>
              <w:szCs w:val="24"/>
              <w:lang w:eastAsia="ru-RU"/>
            </w:rPr>
          </w:pPr>
          <w:hyperlink w:anchor="_Toc231863573" w:history="1">
            <w:r w:rsidRPr="00873EE0">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_Toc231863573 \h </w:instrText>
            </w:r>
            <w:r>
              <w:rPr>
                <w:noProof/>
                <w:webHidden/>
              </w:rPr>
            </w:r>
            <w:r>
              <w:rPr>
                <w:noProof/>
                <w:webHidden/>
              </w:rPr>
              <w:fldChar w:fldCharType="separate"/>
            </w:r>
            <w:r>
              <w:rPr>
                <w:noProof/>
                <w:webHidden/>
              </w:rPr>
              <w:t>25</w:t>
            </w:r>
            <w:r>
              <w:rPr>
                <w:noProof/>
                <w:webHidden/>
              </w:rPr>
              <w:fldChar w:fldCharType="end"/>
            </w:r>
          </w:hyperlink>
        </w:p>
        <w:p w14:paraId="23E9771F" w14:textId="1E00F66F"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74" w:history="1">
            <w:r w:rsidRPr="00873EE0">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_Toc231863574 \h </w:instrText>
            </w:r>
            <w:r>
              <w:rPr>
                <w:noProof/>
                <w:webHidden/>
              </w:rPr>
            </w:r>
            <w:r>
              <w:rPr>
                <w:noProof/>
                <w:webHidden/>
              </w:rPr>
              <w:fldChar w:fldCharType="separate"/>
            </w:r>
            <w:r>
              <w:rPr>
                <w:noProof/>
                <w:webHidden/>
              </w:rPr>
              <w:t>25</w:t>
            </w:r>
            <w:r>
              <w:rPr>
                <w:noProof/>
                <w:webHidden/>
              </w:rPr>
              <w:fldChar w:fldCharType="end"/>
            </w:r>
          </w:hyperlink>
        </w:p>
        <w:p w14:paraId="4E8BB05C" w14:textId="6A36A5A5"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75" w:history="1">
            <w:r w:rsidRPr="00873EE0">
              <w:rPr>
                <w:rStyle w:val="a4"/>
                <w:noProof/>
              </w:rPr>
              <w:t>1.2.2 Вейвлетный анализ ЭМГ</w:t>
            </w:r>
            <w:r>
              <w:rPr>
                <w:noProof/>
                <w:webHidden/>
              </w:rPr>
              <w:tab/>
            </w:r>
            <w:r>
              <w:rPr>
                <w:noProof/>
                <w:webHidden/>
              </w:rPr>
              <w:fldChar w:fldCharType="begin"/>
            </w:r>
            <w:r>
              <w:rPr>
                <w:noProof/>
                <w:webHidden/>
              </w:rPr>
              <w:instrText xml:space="preserve"> PAGEREF _Toc231863575 \h </w:instrText>
            </w:r>
            <w:r>
              <w:rPr>
                <w:noProof/>
                <w:webHidden/>
              </w:rPr>
            </w:r>
            <w:r>
              <w:rPr>
                <w:noProof/>
                <w:webHidden/>
              </w:rPr>
              <w:fldChar w:fldCharType="separate"/>
            </w:r>
            <w:r>
              <w:rPr>
                <w:noProof/>
                <w:webHidden/>
              </w:rPr>
              <w:t>28</w:t>
            </w:r>
            <w:r>
              <w:rPr>
                <w:noProof/>
                <w:webHidden/>
              </w:rPr>
              <w:fldChar w:fldCharType="end"/>
            </w:r>
          </w:hyperlink>
        </w:p>
        <w:p w14:paraId="5FF999EE" w14:textId="2AF09529" w:rsidR="009D70DB" w:rsidRDefault="009D70DB">
          <w:pPr>
            <w:pStyle w:val="23"/>
            <w:rPr>
              <w:rFonts w:asciiTheme="minorHAnsi" w:eastAsiaTheme="minorEastAsia" w:hAnsiTheme="minorHAnsi"/>
              <w:noProof/>
              <w:sz w:val="24"/>
              <w:szCs w:val="24"/>
              <w:lang w:eastAsia="ru-RU"/>
            </w:rPr>
          </w:pPr>
          <w:hyperlink w:anchor="_Toc231863576" w:history="1">
            <w:r w:rsidRPr="00873EE0">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_Toc231863576 \h </w:instrText>
            </w:r>
            <w:r>
              <w:rPr>
                <w:noProof/>
                <w:webHidden/>
              </w:rPr>
            </w:r>
            <w:r>
              <w:rPr>
                <w:noProof/>
                <w:webHidden/>
              </w:rPr>
              <w:fldChar w:fldCharType="separate"/>
            </w:r>
            <w:r>
              <w:rPr>
                <w:noProof/>
                <w:webHidden/>
              </w:rPr>
              <w:t>32</w:t>
            </w:r>
            <w:r>
              <w:rPr>
                <w:noProof/>
                <w:webHidden/>
              </w:rPr>
              <w:fldChar w:fldCharType="end"/>
            </w:r>
          </w:hyperlink>
        </w:p>
        <w:p w14:paraId="05931781" w14:textId="6D8AAE8F" w:rsidR="009D70DB" w:rsidRDefault="009D70DB">
          <w:pPr>
            <w:pStyle w:val="23"/>
            <w:rPr>
              <w:rFonts w:asciiTheme="minorHAnsi" w:eastAsiaTheme="minorEastAsia" w:hAnsiTheme="minorHAnsi"/>
              <w:noProof/>
              <w:sz w:val="24"/>
              <w:szCs w:val="24"/>
              <w:lang w:eastAsia="ru-RU"/>
            </w:rPr>
          </w:pPr>
          <w:hyperlink w:anchor="_Toc231863577" w:history="1">
            <w:r w:rsidRPr="00873EE0">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_Toc231863577 \h </w:instrText>
            </w:r>
            <w:r>
              <w:rPr>
                <w:noProof/>
                <w:webHidden/>
              </w:rPr>
            </w:r>
            <w:r>
              <w:rPr>
                <w:noProof/>
                <w:webHidden/>
              </w:rPr>
              <w:fldChar w:fldCharType="separate"/>
            </w:r>
            <w:r>
              <w:rPr>
                <w:noProof/>
                <w:webHidden/>
              </w:rPr>
              <w:t>35</w:t>
            </w:r>
            <w:r>
              <w:rPr>
                <w:noProof/>
                <w:webHidden/>
              </w:rPr>
              <w:fldChar w:fldCharType="end"/>
            </w:r>
          </w:hyperlink>
        </w:p>
        <w:p w14:paraId="76F973BF" w14:textId="3CDF7747" w:rsidR="009D70DB" w:rsidRDefault="009D70DB">
          <w:pPr>
            <w:pStyle w:val="23"/>
            <w:rPr>
              <w:rFonts w:asciiTheme="minorHAnsi" w:eastAsiaTheme="minorEastAsia" w:hAnsiTheme="minorHAnsi"/>
              <w:noProof/>
              <w:sz w:val="24"/>
              <w:szCs w:val="24"/>
              <w:lang w:eastAsia="ru-RU"/>
            </w:rPr>
          </w:pPr>
          <w:hyperlink w:anchor="_Toc231863578" w:history="1">
            <w:r w:rsidRPr="00873EE0">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_Toc231863578 \h </w:instrText>
            </w:r>
            <w:r>
              <w:rPr>
                <w:noProof/>
                <w:webHidden/>
              </w:rPr>
            </w:r>
            <w:r>
              <w:rPr>
                <w:noProof/>
                <w:webHidden/>
              </w:rPr>
              <w:fldChar w:fldCharType="separate"/>
            </w:r>
            <w:r>
              <w:rPr>
                <w:noProof/>
                <w:webHidden/>
              </w:rPr>
              <w:t>38</w:t>
            </w:r>
            <w:r>
              <w:rPr>
                <w:noProof/>
                <w:webHidden/>
              </w:rPr>
              <w:fldChar w:fldCharType="end"/>
            </w:r>
          </w:hyperlink>
        </w:p>
        <w:p w14:paraId="5ADA55F4" w14:textId="579B86C8" w:rsidR="009D70DB" w:rsidRDefault="009D70DB">
          <w:pPr>
            <w:pStyle w:val="23"/>
            <w:rPr>
              <w:rFonts w:asciiTheme="minorHAnsi" w:eastAsiaTheme="minorEastAsia" w:hAnsiTheme="minorHAnsi"/>
              <w:noProof/>
              <w:sz w:val="24"/>
              <w:szCs w:val="24"/>
              <w:lang w:eastAsia="ru-RU"/>
            </w:rPr>
          </w:pPr>
          <w:hyperlink w:anchor="_Toc231863579" w:history="1">
            <w:r w:rsidRPr="00873EE0">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_Toc231863579 \h </w:instrText>
            </w:r>
            <w:r>
              <w:rPr>
                <w:noProof/>
                <w:webHidden/>
              </w:rPr>
            </w:r>
            <w:r>
              <w:rPr>
                <w:noProof/>
                <w:webHidden/>
              </w:rPr>
              <w:fldChar w:fldCharType="separate"/>
            </w:r>
            <w:r>
              <w:rPr>
                <w:noProof/>
                <w:webHidden/>
              </w:rPr>
              <w:t>42</w:t>
            </w:r>
            <w:r>
              <w:rPr>
                <w:noProof/>
                <w:webHidden/>
              </w:rPr>
              <w:fldChar w:fldCharType="end"/>
            </w:r>
          </w:hyperlink>
        </w:p>
        <w:p w14:paraId="05205D51" w14:textId="59611751"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80" w:history="1">
            <w:r w:rsidRPr="00873EE0">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_Toc231863580 \h </w:instrText>
            </w:r>
            <w:r>
              <w:rPr>
                <w:noProof/>
                <w:webHidden/>
              </w:rPr>
            </w:r>
            <w:r>
              <w:rPr>
                <w:noProof/>
                <w:webHidden/>
              </w:rPr>
              <w:fldChar w:fldCharType="separate"/>
            </w:r>
            <w:r>
              <w:rPr>
                <w:noProof/>
                <w:webHidden/>
              </w:rPr>
              <w:t>42</w:t>
            </w:r>
            <w:r>
              <w:rPr>
                <w:noProof/>
                <w:webHidden/>
              </w:rPr>
              <w:fldChar w:fldCharType="end"/>
            </w:r>
          </w:hyperlink>
        </w:p>
        <w:p w14:paraId="45A8A093" w14:textId="22A9490A"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81" w:history="1">
            <w:r w:rsidRPr="00873EE0">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_Toc231863581 \h </w:instrText>
            </w:r>
            <w:r>
              <w:rPr>
                <w:noProof/>
                <w:webHidden/>
              </w:rPr>
            </w:r>
            <w:r>
              <w:rPr>
                <w:noProof/>
                <w:webHidden/>
              </w:rPr>
              <w:fldChar w:fldCharType="separate"/>
            </w:r>
            <w:r>
              <w:rPr>
                <w:noProof/>
                <w:webHidden/>
              </w:rPr>
              <w:t>45</w:t>
            </w:r>
            <w:r>
              <w:rPr>
                <w:noProof/>
                <w:webHidden/>
              </w:rPr>
              <w:fldChar w:fldCharType="end"/>
            </w:r>
          </w:hyperlink>
        </w:p>
        <w:p w14:paraId="7125116C" w14:textId="447ECF18"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82" w:history="1">
            <w:r w:rsidRPr="00873EE0">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_Toc231863582 \h </w:instrText>
            </w:r>
            <w:r>
              <w:rPr>
                <w:noProof/>
                <w:webHidden/>
              </w:rPr>
            </w:r>
            <w:r>
              <w:rPr>
                <w:noProof/>
                <w:webHidden/>
              </w:rPr>
              <w:fldChar w:fldCharType="separate"/>
            </w:r>
            <w:r>
              <w:rPr>
                <w:noProof/>
                <w:webHidden/>
              </w:rPr>
              <w:t>49</w:t>
            </w:r>
            <w:r>
              <w:rPr>
                <w:noProof/>
                <w:webHidden/>
              </w:rPr>
              <w:fldChar w:fldCharType="end"/>
            </w:r>
          </w:hyperlink>
        </w:p>
        <w:p w14:paraId="361A5D43" w14:textId="1670A738"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83" w:history="1">
            <w:r w:rsidRPr="00873EE0">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_Toc231863583 \h </w:instrText>
            </w:r>
            <w:r>
              <w:rPr>
                <w:noProof/>
                <w:webHidden/>
              </w:rPr>
            </w:r>
            <w:r>
              <w:rPr>
                <w:noProof/>
                <w:webHidden/>
              </w:rPr>
              <w:fldChar w:fldCharType="separate"/>
            </w:r>
            <w:r>
              <w:rPr>
                <w:noProof/>
                <w:webHidden/>
              </w:rPr>
              <w:t>51</w:t>
            </w:r>
            <w:r>
              <w:rPr>
                <w:noProof/>
                <w:webHidden/>
              </w:rPr>
              <w:fldChar w:fldCharType="end"/>
            </w:r>
          </w:hyperlink>
        </w:p>
        <w:p w14:paraId="2C78A517" w14:textId="673B49BB" w:rsidR="009D70DB" w:rsidRDefault="009D70DB">
          <w:pPr>
            <w:pStyle w:val="23"/>
            <w:rPr>
              <w:rFonts w:asciiTheme="minorHAnsi" w:eastAsiaTheme="minorEastAsia" w:hAnsiTheme="minorHAnsi"/>
              <w:noProof/>
              <w:sz w:val="24"/>
              <w:szCs w:val="24"/>
              <w:lang w:eastAsia="ru-RU"/>
            </w:rPr>
          </w:pPr>
          <w:hyperlink w:anchor="_Toc231863584" w:history="1">
            <w:r w:rsidRPr="00873EE0">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_Toc231863584 \h </w:instrText>
            </w:r>
            <w:r>
              <w:rPr>
                <w:noProof/>
                <w:webHidden/>
              </w:rPr>
            </w:r>
            <w:r>
              <w:rPr>
                <w:noProof/>
                <w:webHidden/>
              </w:rPr>
              <w:fldChar w:fldCharType="separate"/>
            </w:r>
            <w:r>
              <w:rPr>
                <w:noProof/>
                <w:webHidden/>
              </w:rPr>
              <w:t>52</w:t>
            </w:r>
            <w:r>
              <w:rPr>
                <w:noProof/>
                <w:webHidden/>
              </w:rPr>
              <w:fldChar w:fldCharType="end"/>
            </w:r>
          </w:hyperlink>
        </w:p>
        <w:p w14:paraId="2B621D5A" w14:textId="5A3EEAD2" w:rsidR="009D70DB" w:rsidRDefault="009D70DB">
          <w:pPr>
            <w:pStyle w:val="23"/>
            <w:rPr>
              <w:rFonts w:asciiTheme="minorHAnsi" w:eastAsiaTheme="minorEastAsia" w:hAnsiTheme="minorHAnsi"/>
              <w:noProof/>
              <w:sz w:val="24"/>
              <w:szCs w:val="24"/>
              <w:lang w:eastAsia="ru-RU"/>
            </w:rPr>
          </w:pPr>
          <w:hyperlink w:anchor="_Toc231863585" w:history="1">
            <w:r w:rsidRPr="00873EE0">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_Toc231863585 \h </w:instrText>
            </w:r>
            <w:r>
              <w:rPr>
                <w:noProof/>
                <w:webHidden/>
              </w:rPr>
            </w:r>
            <w:r>
              <w:rPr>
                <w:noProof/>
                <w:webHidden/>
              </w:rPr>
              <w:fldChar w:fldCharType="separate"/>
            </w:r>
            <w:r>
              <w:rPr>
                <w:noProof/>
                <w:webHidden/>
              </w:rPr>
              <w:t>53</w:t>
            </w:r>
            <w:r>
              <w:rPr>
                <w:noProof/>
                <w:webHidden/>
              </w:rPr>
              <w:fldChar w:fldCharType="end"/>
            </w:r>
          </w:hyperlink>
        </w:p>
        <w:p w14:paraId="6E0CCFCC" w14:textId="6A3FDCBC" w:rsidR="009D70DB" w:rsidRDefault="009D70DB">
          <w:pPr>
            <w:pStyle w:val="11"/>
            <w:tabs>
              <w:tab w:val="right" w:leader="dot" w:pos="9345"/>
            </w:tabs>
            <w:rPr>
              <w:rFonts w:asciiTheme="minorHAnsi" w:eastAsiaTheme="minorEastAsia" w:hAnsiTheme="minorHAnsi"/>
              <w:noProof/>
              <w:sz w:val="24"/>
              <w:szCs w:val="24"/>
              <w:lang w:eastAsia="ru-RU"/>
            </w:rPr>
          </w:pPr>
          <w:hyperlink w:anchor="_Toc231863586" w:history="1">
            <w:r w:rsidRPr="00873EE0">
              <w:rPr>
                <w:rStyle w:val="a4"/>
                <w:noProof/>
              </w:rPr>
              <w:t>2 Материалы и методы</w:t>
            </w:r>
            <w:r>
              <w:rPr>
                <w:noProof/>
                <w:webHidden/>
              </w:rPr>
              <w:tab/>
            </w:r>
            <w:r>
              <w:rPr>
                <w:noProof/>
                <w:webHidden/>
              </w:rPr>
              <w:fldChar w:fldCharType="begin"/>
            </w:r>
            <w:r>
              <w:rPr>
                <w:noProof/>
                <w:webHidden/>
              </w:rPr>
              <w:instrText xml:space="preserve"> PAGEREF _Toc231863586 \h </w:instrText>
            </w:r>
            <w:r>
              <w:rPr>
                <w:noProof/>
                <w:webHidden/>
              </w:rPr>
            </w:r>
            <w:r>
              <w:rPr>
                <w:noProof/>
                <w:webHidden/>
              </w:rPr>
              <w:fldChar w:fldCharType="separate"/>
            </w:r>
            <w:r>
              <w:rPr>
                <w:noProof/>
                <w:webHidden/>
              </w:rPr>
              <w:t>56</w:t>
            </w:r>
            <w:r>
              <w:rPr>
                <w:noProof/>
                <w:webHidden/>
              </w:rPr>
              <w:fldChar w:fldCharType="end"/>
            </w:r>
          </w:hyperlink>
        </w:p>
        <w:p w14:paraId="7C8CB799" w14:textId="4EFF9560" w:rsidR="009D70DB" w:rsidRDefault="009D70DB">
          <w:pPr>
            <w:pStyle w:val="23"/>
            <w:rPr>
              <w:rFonts w:asciiTheme="minorHAnsi" w:eastAsiaTheme="minorEastAsia" w:hAnsiTheme="minorHAnsi"/>
              <w:noProof/>
              <w:sz w:val="24"/>
              <w:szCs w:val="24"/>
              <w:lang w:eastAsia="ru-RU"/>
            </w:rPr>
          </w:pPr>
          <w:hyperlink w:anchor="_Toc231863587" w:history="1">
            <w:r w:rsidRPr="00873EE0">
              <w:rPr>
                <w:rStyle w:val="a4"/>
                <w:noProof/>
              </w:rPr>
              <w:t>2.1 Участники исследования</w:t>
            </w:r>
            <w:r>
              <w:rPr>
                <w:noProof/>
                <w:webHidden/>
              </w:rPr>
              <w:tab/>
            </w:r>
            <w:r>
              <w:rPr>
                <w:noProof/>
                <w:webHidden/>
              </w:rPr>
              <w:fldChar w:fldCharType="begin"/>
            </w:r>
            <w:r>
              <w:rPr>
                <w:noProof/>
                <w:webHidden/>
              </w:rPr>
              <w:instrText xml:space="preserve"> PAGEREF _Toc231863587 \h </w:instrText>
            </w:r>
            <w:r>
              <w:rPr>
                <w:noProof/>
                <w:webHidden/>
              </w:rPr>
            </w:r>
            <w:r>
              <w:rPr>
                <w:noProof/>
                <w:webHidden/>
              </w:rPr>
              <w:fldChar w:fldCharType="separate"/>
            </w:r>
            <w:r>
              <w:rPr>
                <w:noProof/>
                <w:webHidden/>
              </w:rPr>
              <w:t>56</w:t>
            </w:r>
            <w:r>
              <w:rPr>
                <w:noProof/>
                <w:webHidden/>
              </w:rPr>
              <w:fldChar w:fldCharType="end"/>
            </w:r>
          </w:hyperlink>
        </w:p>
        <w:p w14:paraId="3D6C5767" w14:textId="28D2321B" w:rsidR="009D70DB" w:rsidRDefault="009D70DB">
          <w:pPr>
            <w:pStyle w:val="23"/>
            <w:rPr>
              <w:rFonts w:asciiTheme="minorHAnsi" w:eastAsiaTheme="minorEastAsia" w:hAnsiTheme="minorHAnsi"/>
              <w:noProof/>
              <w:sz w:val="24"/>
              <w:szCs w:val="24"/>
              <w:lang w:eastAsia="ru-RU"/>
            </w:rPr>
          </w:pPr>
          <w:hyperlink w:anchor="_Toc231863588" w:history="1">
            <w:r w:rsidRPr="00873EE0">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_Toc231863588 \h </w:instrText>
            </w:r>
            <w:r>
              <w:rPr>
                <w:noProof/>
                <w:webHidden/>
              </w:rPr>
            </w:r>
            <w:r>
              <w:rPr>
                <w:noProof/>
                <w:webHidden/>
              </w:rPr>
              <w:fldChar w:fldCharType="separate"/>
            </w:r>
            <w:r>
              <w:rPr>
                <w:noProof/>
                <w:webHidden/>
              </w:rPr>
              <w:t>56</w:t>
            </w:r>
            <w:r>
              <w:rPr>
                <w:noProof/>
                <w:webHidden/>
              </w:rPr>
              <w:fldChar w:fldCharType="end"/>
            </w:r>
          </w:hyperlink>
        </w:p>
        <w:p w14:paraId="0061D6C6" w14:textId="7E2F4053" w:rsidR="009D70DB" w:rsidRDefault="009D70DB">
          <w:pPr>
            <w:pStyle w:val="23"/>
            <w:rPr>
              <w:rFonts w:asciiTheme="minorHAnsi" w:eastAsiaTheme="minorEastAsia" w:hAnsiTheme="minorHAnsi"/>
              <w:noProof/>
              <w:sz w:val="24"/>
              <w:szCs w:val="24"/>
              <w:lang w:eastAsia="ru-RU"/>
            </w:rPr>
          </w:pPr>
          <w:hyperlink w:anchor="_Toc231863589" w:history="1">
            <w:r w:rsidRPr="00873EE0">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_Toc231863589 \h </w:instrText>
            </w:r>
            <w:r>
              <w:rPr>
                <w:noProof/>
                <w:webHidden/>
              </w:rPr>
            </w:r>
            <w:r>
              <w:rPr>
                <w:noProof/>
                <w:webHidden/>
              </w:rPr>
              <w:fldChar w:fldCharType="separate"/>
            </w:r>
            <w:r>
              <w:rPr>
                <w:noProof/>
                <w:webHidden/>
              </w:rPr>
              <w:t>57</w:t>
            </w:r>
            <w:r>
              <w:rPr>
                <w:noProof/>
                <w:webHidden/>
              </w:rPr>
              <w:fldChar w:fldCharType="end"/>
            </w:r>
          </w:hyperlink>
        </w:p>
        <w:p w14:paraId="447920ED" w14:textId="76956A74"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90" w:history="1">
            <w:r w:rsidRPr="00873EE0">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_Toc231863590 \h </w:instrText>
            </w:r>
            <w:r>
              <w:rPr>
                <w:noProof/>
                <w:webHidden/>
              </w:rPr>
            </w:r>
            <w:r>
              <w:rPr>
                <w:noProof/>
                <w:webHidden/>
              </w:rPr>
              <w:fldChar w:fldCharType="separate"/>
            </w:r>
            <w:r>
              <w:rPr>
                <w:noProof/>
                <w:webHidden/>
              </w:rPr>
              <w:t>57</w:t>
            </w:r>
            <w:r>
              <w:rPr>
                <w:noProof/>
                <w:webHidden/>
              </w:rPr>
              <w:fldChar w:fldCharType="end"/>
            </w:r>
          </w:hyperlink>
        </w:p>
        <w:p w14:paraId="75F10A60" w14:textId="64CED846"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91" w:history="1">
            <w:r w:rsidRPr="00873EE0">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_Toc231863591 \h </w:instrText>
            </w:r>
            <w:r>
              <w:rPr>
                <w:noProof/>
                <w:webHidden/>
              </w:rPr>
            </w:r>
            <w:r>
              <w:rPr>
                <w:noProof/>
                <w:webHidden/>
              </w:rPr>
              <w:fldChar w:fldCharType="separate"/>
            </w:r>
            <w:r>
              <w:rPr>
                <w:noProof/>
                <w:webHidden/>
              </w:rPr>
              <w:t>58</w:t>
            </w:r>
            <w:r>
              <w:rPr>
                <w:noProof/>
                <w:webHidden/>
              </w:rPr>
              <w:fldChar w:fldCharType="end"/>
            </w:r>
          </w:hyperlink>
        </w:p>
        <w:p w14:paraId="3B27EAC7" w14:textId="71C99F34"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92" w:history="1">
            <w:r w:rsidRPr="00873EE0">
              <w:rPr>
                <w:rStyle w:val="a4"/>
                <w:noProof/>
              </w:rPr>
              <w:t>2.3.3 Сердечный ритм</w:t>
            </w:r>
            <w:r>
              <w:rPr>
                <w:noProof/>
                <w:webHidden/>
              </w:rPr>
              <w:tab/>
            </w:r>
            <w:r>
              <w:rPr>
                <w:noProof/>
                <w:webHidden/>
              </w:rPr>
              <w:fldChar w:fldCharType="begin"/>
            </w:r>
            <w:r>
              <w:rPr>
                <w:noProof/>
                <w:webHidden/>
              </w:rPr>
              <w:instrText xml:space="preserve"> PAGEREF _Toc231863592 \h </w:instrText>
            </w:r>
            <w:r>
              <w:rPr>
                <w:noProof/>
                <w:webHidden/>
              </w:rPr>
            </w:r>
            <w:r>
              <w:rPr>
                <w:noProof/>
                <w:webHidden/>
              </w:rPr>
              <w:fldChar w:fldCharType="separate"/>
            </w:r>
            <w:r>
              <w:rPr>
                <w:noProof/>
                <w:webHidden/>
              </w:rPr>
              <w:t>58</w:t>
            </w:r>
            <w:r>
              <w:rPr>
                <w:noProof/>
                <w:webHidden/>
              </w:rPr>
              <w:fldChar w:fldCharType="end"/>
            </w:r>
          </w:hyperlink>
        </w:p>
        <w:p w14:paraId="0566AF56" w14:textId="49FBB9AB" w:rsidR="009D70DB" w:rsidRDefault="009D70DB">
          <w:pPr>
            <w:pStyle w:val="23"/>
            <w:rPr>
              <w:rFonts w:asciiTheme="minorHAnsi" w:eastAsiaTheme="minorEastAsia" w:hAnsiTheme="minorHAnsi"/>
              <w:noProof/>
              <w:sz w:val="24"/>
              <w:szCs w:val="24"/>
              <w:lang w:eastAsia="ru-RU"/>
            </w:rPr>
          </w:pPr>
          <w:hyperlink w:anchor="_Toc231863593" w:history="1">
            <w:r w:rsidRPr="00873EE0">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_Toc231863593 \h </w:instrText>
            </w:r>
            <w:r>
              <w:rPr>
                <w:noProof/>
                <w:webHidden/>
              </w:rPr>
            </w:r>
            <w:r>
              <w:rPr>
                <w:noProof/>
                <w:webHidden/>
              </w:rPr>
              <w:fldChar w:fldCharType="separate"/>
            </w:r>
            <w:r>
              <w:rPr>
                <w:noProof/>
                <w:webHidden/>
              </w:rPr>
              <w:t>59</w:t>
            </w:r>
            <w:r>
              <w:rPr>
                <w:noProof/>
                <w:webHidden/>
              </w:rPr>
              <w:fldChar w:fldCharType="end"/>
            </w:r>
          </w:hyperlink>
        </w:p>
        <w:p w14:paraId="4F611DF4" w14:textId="2CE889B8"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94" w:history="1">
            <w:r w:rsidRPr="00873EE0">
              <w:rPr>
                <w:rStyle w:val="a4"/>
                <w:noProof/>
              </w:rPr>
              <w:t>2.4.1 Архитектура и мотивация</w:t>
            </w:r>
            <w:r>
              <w:rPr>
                <w:noProof/>
                <w:webHidden/>
              </w:rPr>
              <w:tab/>
            </w:r>
            <w:r>
              <w:rPr>
                <w:noProof/>
                <w:webHidden/>
              </w:rPr>
              <w:fldChar w:fldCharType="begin"/>
            </w:r>
            <w:r>
              <w:rPr>
                <w:noProof/>
                <w:webHidden/>
              </w:rPr>
              <w:instrText xml:space="preserve"> PAGEREF _Toc231863594 \h </w:instrText>
            </w:r>
            <w:r>
              <w:rPr>
                <w:noProof/>
                <w:webHidden/>
              </w:rPr>
            </w:r>
            <w:r>
              <w:rPr>
                <w:noProof/>
                <w:webHidden/>
              </w:rPr>
              <w:fldChar w:fldCharType="separate"/>
            </w:r>
            <w:r>
              <w:rPr>
                <w:noProof/>
                <w:webHidden/>
              </w:rPr>
              <w:t>59</w:t>
            </w:r>
            <w:r>
              <w:rPr>
                <w:noProof/>
                <w:webHidden/>
              </w:rPr>
              <w:fldChar w:fldCharType="end"/>
            </w:r>
          </w:hyperlink>
        </w:p>
        <w:p w14:paraId="5BC6FDD2" w14:textId="6048DD56"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95" w:history="1">
            <w:r w:rsidRPr="00873EE0">
              <w:rPr>
                <w:rStyle w:val="a4"/>
                <w:noProof/>
              </w:rPr>
              <w:t>2.4.2 Реализация</w:t>
            </w:r>
            <w:r>
              <w:rPr>
                <w:noProof/>
                <w:webHidden/>
              </w:rPr>
              <w:tab/>
            </w:r>
            <w:r>
              <w:rPr>
                <w:noProof/>
                <w:webHidden/>
              </w:rPr>
              <w:fldChar w:fldCharType="begin"/>
            </w:r>
            <w:r>
              <w:rPr>
                <w:noProof/>
                <w:webHidden/>
              </w:rPr>
              <w:instrText xml:space="preserve"> PAGEREF _Toc231863595 \h </w:instrText>
            </w:r>
            <w:r>
              <w:rPr>
                <w:noProof/>
                <w:webHidden/>
              </w:rPr>
            </w:r>
            <w:r>
              <w:rPr>
                <w:noProof/>
                <w:webHidden/>
              </w:rPr>
              <w:fldChar w:fldCharType="separate"/>
            </w:r>
            <w:r>
              <w:rPr>
                <w:noProof/>
                <w:webHidden/>
              </w:rPr>
              <w:t>60</w:t>
            </w:r>
            <w:r>
              <w:rPr>
                <w:noProof/>
                <w:webHidden/>
              </w:rPr>
              <w:fldChar w:fldCharType="end"/>
            </w:r>
          </w:hyperlink>
        </w:p>
        <w:p w14:paraId="7C043581" w14:textId="19313CC4" w:rsidR="009D70DB" w:rsidRDefault="009D70DB">
          <w:pPr>
            <w:pStyle w:val="23"/>
            <w:rPr>
              <w:rFonts w:asciiTheme="minorHAnsi" w:eastAsiaTheme="minorEastAsia" w:hAnsiTheme="minorHAnsi"/>
              <w:noProof/>
              <w:sz w:val="24"/>
              <w:szCs w:val="24"/>
              <w:lang w:eastAsia="ru-RU"/>
            </w:rPr>
          </w:pPr>
          <w:hyperlink w:anchor="_Toc231863596" w:history="1">
            <w:r w:rsidRPr="00873EE0">
              <w:rPr>
                <w:rStyle w:val="a4"/>
                <w:noProof/>
              </w:rPr>
              <w:t>2.5 Предобработка сигналов</w:t>
            </w:r>
            <w:r>
              <w:rPr>
                <w:noProof/>
                <w:webHidden/>
              </w:rPr>
              <w:tab/>
            </w:r>
            <w:r>
              <w:rPr>
                <w:noProof/>
                <w:webHidden/>
              </w:rPr>
              <w:fldChar w:fldCharType="begin"/>
            </w:r>
            <w:r>
              <w:rPr>
                <w:noProof/>
                <w:webHidden/>
              </w:rPr>
              <w:instrText xml:space="preserve"> PAGEREF _Toc231863596 \h </w:instrText>
            </w:r>
            <w:r>
              <w:rPr>
                <w:noProof/>
                <w:webHidden/>
              </w:rPr>
            </w:r>
            <w:r>
              <w:rPr>
                <w:noProof/>
                <w:webHidden/>
              </w:rPr>
              <w:fldChar w:fldCharType="separate"/>
            </w:r>
            <w:r>
              <w:rPr>
                <w:noProof/>
                <w:webHidden/>
              </w:rPr>
              <w:t>61</w:t>
            </w:r>
            <w:r>
              <w:rPr>
                <w:noProof/>
                <w:webHidden/>
              </w:rPr>
              <w:fldChar w:fldCharType="end"/>
            </w:r>
          </w:hyperlink>
        </w:p>
        <w:p w14:paraId="48859C5C" w14:textId="5131D7F3"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97" w:history="1">
            <w:r w:rsidRPr="00873EE0">
              <w:rPr>
                <w:rStyle w:val="a4"/>
                <w:noProof/>
              </w:rPr>
              <w:t>2.5.1 Электромиография</w:t>
            </w:r>
            <w:r>
              <w:rPr>
                <w:noProof/>
                <w:webHidden/>
              </w:rPr>
              <w:tab/>
            </w:r>
            <w:r>
              <w:rPr>
                <w:noProof/>
                <w:webHidden/>
              </w:rPr>
              <w:fldChar w:fldCharType="begin"/>
            </w:r>
            <w:r>
              <w:rPr>
                <w:noProof/>
                <w:webHidden/>
              </w:rPr>
              <w:instrText xml:space="preserve"> PAGEREF _Toc231863597 \h </w:instrText>
            </w:r>
            <w:r>
              <w:rPr>
                <w:noProof/>
                <w:webHidden/>
              </w:rPr>
            </w:r>
            <w:r>
              <w:rPr>
                <w:noProof/>
                <w:webHidden/>
              </w:rPr>
              <w:fldChar w:fldCharType="separate"/>
            </w:r>
            <w:r>
              <w:rPr>
                <w:noProof/>
                <w:webHidden/>
              </w:rPr>
              <w:t>61</w:t>
            </w:r>
            <w:r>
              <w:rPr>
                <w:noProof/>
                <w:webHidden/>
              </w:rPr>
              <w:fldChar w:fldCharType="end"/>
            </w:r>
          </w:hyperlink>
        </w:p>
        <w:p w14:paraId="48CC510F" w14:textId="1FFDFC90"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98" w:history="1">
            <w:r w:rsidRPr="00873EE0">
              <w:rPr>
                <w:rStyle w:val="a4"/>
                <w:noProof/>
              </w:rPr>
              <w:t>2.5.2 Мышечная оксигенация</w:t>
            </w:r>
            <w:r>
              <w:rPr>
                <w:noProof/>
                <w:webHidden/>
              </w:rPr>
              <w:tab/>
            </w:r>
            <w:r>
              <w:rPr>
                <w:noProof/>
                <w:webHidden/>
              </w:rPr>
              <w:fldChar w:fldCharType="begin"/>
            </w:r>
            <w:r>
              <w:rPr>
                <w:noProof/>
                <w:webHidden/>
              </w:rPr>
              <w:instrText xml:space="preserve"> PAGEREF _Toc231863598 \h </w:instrText>
            </w:r>
            <w:r>
              <w:rPr>
                <w:noProof/>
                <w:webHidden/>
              </w:rPr>
            </w:r>
            <w:r>
              <w:rPr>
                <w:noProof/>
                <w:webHidden/>
              </w:rPr>
              <w:fldChar w:fldCharType="separate"/>
            </w:r>
            <w:r>
              <w:rPr>
                <w:noProof/>
                <w:webHidden/>
              </w:rPr>
              <w:t>61</w:t>
            </w:r>
            <w:r>
              <w:rPr>
                <w:noProof/>
                <w:webHidden/>
              </w:rPr>
              <w:fldChar w:fldCharType="end"/>
            </w:r>
          </w:hyperlink>
        </w:p>
        <w:p w14:paraId="614E8BE8" w14:textId="25A39E02"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599" w:history="1">
            <w:r w:rsidRPr="00873EE0">
              <w:rPr>
                <w:rStyle w:val="a4"/>
                <w:noProof/>
              </w:rPr>
              <w:t>2.5.3 RR-интервалы и HRV</w:t>
            </w:r>
            <w:r>
              <w:rPr>
                <w:noProof/>
                <w:webHidden/>
              </w:rPr>
              <w:tab/>
            </w:r>
            <w:r>
              <w:rPr>
                <w:noProof/>
                <w:webHidden/>
              </w:rPr>
              <w:fldChar w:fldCharType="begin"/>
            </w:r>
            <w:r>
              <w:rPr>
                <w:noProof/>
                <w:webHidden/>
              </w:rPr>
              <w:instrText xml:space="preserve"> PAGEREF _Toc231863599 \h </w:instrText>
            </w:r>
            <w:r>
              <w:rPr>
                <w:noProof/>
                <w:webHidden/>
              </w:rPr>
            </w:r>
            <w:r>
              <w:rPr>
                <w:noProof/>
                <w:webHidden/>
              </w:rPr>
              <w:fldChar w:fldCharType="separate"/>
            </w:r>
            <w:r>
              <w:rPr>
                <w:noProof/>
                <w:webHidden/>
              </w:rPr>
              <w:t>61</w:t>
            </w:r>
            <w:r>
              <w:rPr>
                <w:noProof/>
                <w:webHidden/>
              </w:rPr>
              <w:fldChar w:fldCharType="end"/>
            </w:r>
          </w:hyperlink>
        </w:p>
        <w:p w14:paraId="1D5A2CDC" w14:textId="675648E0" w:rsidR="009D70DB" w:rsidRDefault="009D70DB">
          <w:pPr>
            <w:pStyle w:val="23"/>
            <w:rPr>
              <w:rFonts w:asciiTheme="minorHAnsi" w:eastAsiaTheme="minorEastAsia" w:hAnsiTheme="minorHAnsi"/>
              <w:noProof/>
              <w:sz w:val="24"/>
              <w:szCs w:val="24"/>
              <w:lang w:eastAsia="ru-RU"/>
            </w:rPr>
          </w:pPr>
          <w:hyperlink w:anchor="_Toc231863600" w:history="1">
            <w:r w:rsidRPr="00873EE0">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_Toc231863600 \h </w:instrText>
            </w:r>
            <w:r>
              <w:rPr>
                <w:noProof/>
                <w:webHidden/>
              </w:rPr>
            </w:r>
            <w:r>
              <w:rPr>
                <w:noProof/>
                <w:webHidden/>
              </w:rPr>
              <w:fldChar w:fldCharType="separate"/>
            </w:r>
            <w:r>
              <w:rPr>
                <w:noProof/>
                <w:webHidden/>
              </w:rPr>
              <w:t>62</w:t>
            </w:r>
            <w:r>
              <w:rPr>
                <w:noProof/>
                <w:webHidden/>
              </w:rPr>
              <w:fldChar w:fldCharType="end"/>
            </w:r>
          </w:hyperlink>
        </w:p>
        <w:p w14:paraId="2777A4C7" w14:textId="0056CD71"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01" w:history="1">
            <w:r w:rsidRPr="00873EE0">
              <w:rPr>
                <w:rStyle w:val="a4"/>
                <w:noProof/>
              </w:rPr>
              <w:t xml:space="preserve">2.6.1 Определение </w:t>
            </w:r>
            <w:r w:rsidRPr="00873EE0">
              <w:rPr>
                <w:rStyle w:val="a4"/>
                <w:noProof/>
                <w:lang w:val="en-US"/>
              </w:rPr>
              <w:t>LT</w:t>
            </w:r>
            <w:r w:rsidRPr="00873EE0">
              <w:rPr>
                <w:rStyle w:val="a4"/>
                <w:noProof/>
              </w:rPr>
              <w:t>1</w:t>
            </w:r>
            <w:r>
              <w:rPr>
                <w:noProof/>
                <w:webHidden/>
              </w:rPr>
              <w:tab/>
            </w:r>
            <w:r>
              <w:rPr>
                <w:noProof/>
                <w:webHidden/>
              </w:rPr>
              <w:fldChar w:fldCharType="begin"/>
            </w:r>
            <w:r>
              <w:rPr>
                <w:noProof/>
                <w:webHidden/>
              </w:rPr>
              <w:instrText xml:space="preserve"> PAGEREF _Toc231863601 \h </w:instrText>
            </w:r>
            <w:r>
              <w:rPr>
                <w:noProof/>
                <w:webHidden/>
              </w:rPr>
            </w:r>
            <w:r>
              <w:rPr>
                <w:noProof/>
                <w:webHidden/>
              </w:rPr>
              <w:fldChar w:fldCharType="separate"/>
            </w:r>
            <w:r>
              <w:rPr>
                <w:noProof/>
                <w:webHidden/>
              </w:rPr>
              <w:t>62</w:t>
            </w:r>
            <w:r>
              <w:rPr>
                <w:noProof/>
                <w:webHidden/>
              </w:rPr>
              <w:fldChar w:fldCharType="end"/>
            </w:r>
          </w:hyperlink>
        </w:p>
        <w:p w14:paraId="33F92A41" w14:textId="6BEEF1FE"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02" w:history="1">
            <w:r w:rsidRPr="00873EE0">
              <w:rPr>
                <w:rStyle w:val="a4"/>
                <w:noProof/>
              </w:rPr>
              <w:t xml:space="preserve">2.6.2 Определение </w:t>
            </w:r>
            <w:r w:rsidRPr="00873EE0">
              <w:rPr>
                <w:rStyle w:val="a4"/>
                <w:noProof/>
                <w:lang w:val="en-US"/>
              </w:rPr>
              <w:t>LT</w:t>
            </w:r>
            <w:r w:rsidRPr="00873EE0">
              <w:rPr>
                <w:rStyle w:val="a4"/>
                <w:noProof/>
              </w:rPr>
              <w:t>2</w:t>
            </w:r>
            <w:r>
              <w:rPr>
                <w:noProof/>
                <w:webHidden/>
              </w:rPr>
              <w:tab/>
            </w:r>
            <w:r>
              <w:rPr>
                <w:noProof/>
                <w:webHidden/>
              </w:rPr>
              <w:fldChar w:fldCharType="begin"/>
            </w:r>
            <w:r>
              <w:rPr>
                <w:noProof/>
                <w:webHidden/>
              </w:rPr>
              <w:instrText xml:space="preserve"> PAGEREF _Toc231863602 \h </w:instrText>
            </w:r>
            <w:r>
              <w:rPr>
                <w:noProof/>
                <w:webHidden/>
              </w:rPr>
            </w:r>
            <w:r>
              <w:rPr>
                <w:noProof/>
                <w:webHidden/>
              </w:rPr>
              <w:fldChar w:fldCharType="separate"/>
            </w:r>
            <w:r>
              <w:rPr>
                <w:noProof/>
                <w:webHidden/>
              </w:rPr>
              <w:t>62</w:t>
            </w:r>
            <w:r>
              <w:rPr>
                <w:noProof/>
                <w:webHidden/>
              </w:rPr>
              <w:fldChar w:fldCharType="end"/>
            </w:r>
          </w:hyperlink>
        </w:p>
        <w:p w14:paraId="78D6CFC9" w14:textId="27D8E6CC"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03" w:history="1">
            <w:r w:rsidRPr="00873EE0">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_Toc231863603 \h </w:instrText>
            </w:r>
            <w:r>
              <w:rPr>
                <w:noProof/>
                <w:webHidden/>
              </w:rPr>
            </w:r>
            <w:r>
              <w:rPr>
                <w:noProof/>
                <w:webHidden/>
              </w:rPr>
              <w:fldChar w:fldCharType="separate"/>
            </w:r>
            <w:r>
              <w:rPr>
                <w:noProof/>
                <w:webHidden/>
              </w:rPr>
              <w:t>63</w:t>
            </w:r>
            <w:r>
              <w:rPr>
                <w:noProof/>
                <w:webHidden/>
              </w:rPr>
              <w:fldChar w:fldCharType="end"/>
            </w:r>
          </w:hyperlink>
        </w:p>
        <w:p w14:paraId="63EE397E" w14:textId="134C8417" w:rsidR="009D70DB" w:rsidRDefault="009D70DB">
          <w:pPr>
            <w:pStyle w:val="23"/>
            <w:rPr>
              <w:rFonts w:asciiTheme="minorHAnsi" w:eastAsiaTheme="minorEastAsia" w:hAnsiTheme="minorHAnsi"/>
              <w:noProof/>
              <w:sz w:val="24"/>
              <w:szCs w:val="24"/>
              <w:lang w:eastAsia="ru-RU"/>
            </w:rPr>
          </w:pPr>
          <w:hyperlink w:anchor="_Toc231863604" w:history="1">
            <w:r w:rsidRPr="00873EE0">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_Toc231863604 \h </w:instrText>
            </w:r>
            <w:r>
              <w:rPr>
                <w:noProof/>
                <w:webHidden/>
              </w:rPr>
            </w:r>
            <w:r>
              <w:rPr>
                <w:noProof/>
                <w:webHidden/>
              </w:rPr>
              <w:fldChar w:fldCharType="separate"/>
            </w:r>
            <w:r>
              <w:rPr>
                <w:noProof/>
                <w:webHidden/>
              </w:rPr>
              <w:t>64</w:t>
            </w:r>
            <w:r>
              <w:rPr>
                <w:noProof/>
                <w:webHidden/>
              </w:rPr>
              <w:fldChar w:fldCharType="end"/>
            </w:r>
          </w:hyperlink>
        </w:p>
        <w:p w14:paraId="45209122" w14:textId="7D019315"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05" w:history="1">
            <w:r w:rsidRPr="00873EE0">
              <w:rPr>
                <w:rStyle w:val="a4"/>
                <w:noProof/>
              </w:rPr>
              <w:t>2.7.1 ЭМГ-признаки (E</w:t>
            </w:r>
            <w:r w:rsidRPr="00873EE0">
              <w:rPr>
                <w:rStyle w:val="a4"/>
                <w:noProof/>
                <w:lang w:val="en-US"/>
              </w:rPr>
              <w:t>MG</w:t>
            </w:r>
            <w:r w:rsidRPr="00873EE0">
              <w:rPr>
                <w:rStyle w:val="a4"/>
                <w:noProof/>
              </w:rPr>
              <w:t>)</w:t>
            </w:r>
            <w:r>
              <w:rPr>
                <w:noProof/>
                <w:webHidden/>
              </w:rPr>
              <w:tab/>
            </w:r>
            <w:r>
              <w:rPr>
                <w:noProof/>
                <w:webHidden/>
              </w:rPr>
              <w:fldChar w:fldCharType="begin"/>
            </w:r>
            <w:r>
              <w:rPr>
                <w:noProof/>
                <w:webHidden/>
              </w:rPr>
              <w:instrText xml:space="preserve"> PAGEREF _Toc231863605 \h </w:instrText>
            </w:r>
            <w:r>
              <w:rPr>
                <w:noProof/>
                <w:webHidden/>
              </w:rPr>
            </w:r>
            <w:r>
              <w:rPr>
                <w:noProof/>
                <w:webHidden/>
              </w:rPr>
              <w:fldChar w:fldCharType="separate"/>
            </w:r>
            <w:r>
              <w:rPr>
                <w:noProof/>
                <w:webHidden/>
              </w:rPr>
              <w:t>65</w:t>
            </w:r>
            <w:r>
              <w:rPr>
                <w:noProof/>
                <w:webHidden/>
              </w:rPr>
              <w:fldChar w:fldCharType="end"/>
            </w:r>
          </w:hyperlink>
        </w:p>
        <w:p w14:paraId="0D6C9095" w14:textId="6151354F"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06" w:history="1">
            <w:r w:rsidRPr="00873EE0">
              <w:rPr>
                <w:rStyle w:val="a4"/>
                <w:noProof/>
              </w:rPr>
              <w:t>2.7.2 N</w:t>
            </w:r>
            <w:r w:rsidRPr="00873EE0">
              <w:rPr>
                <w:rStyle w:val="a4"/>
                <w:noProof/>
                <w:lang w:val="en-US"/>
              </w:rPr>
              <w:t>IRS</w:t>
            </w:r>
            <w:r w:rsidRPr="00873EE0">
              <w:rPr>
                <w:rStyle w:val="a4"/>
                <w:noProof/>
              </w:rPr>
              <w:t>-признаки</w:t>
            </w:r>
            <w:r>
              <w:rPr>
                <w:noProof/>
                <w:webHidden/>
              </w:rPr>
              <w:tab/>
            </w:r>
            <w:r>
              <w:rPr>
                <w:noProof/>
                <w:webHidden/>
              </w:rPr>
              <w:fldChar w:fldCharType="begin"/>
            </w:r>
            <w:r>
              <w:rPr>
                <w:noProof/>
                <w:webHidden/>
              </w:rPr>
              <w:instrText xml:space="preserve"> PAGEREF _Toc231863606 \h </w:instrText>
            </w:r>
            <w:r>
              <w:rPr>
                <w:noProof/>
                <w:webHidden/>
              </w:rPr>
            </w:r>
            <w:r>
              <w:rPr>
                <w:noProof/>
                <w:webHidden/>
              </w:rPr>
              <w:fldChar w:fldCharType="separate"/>
            </w:r>
            <w:r>
              <w:rPr>
                <w:noProof/>
                <w:webHidden/>
              </w:rPr>
              <w:t>65</w:t>
            </w:r>
            <w:r>
              <w:rPr>
                <w:noProof/>
                <w:webHidden/>
              </w:rPr>
              <w:fldChar w:fldCharType="end"/>
            </w:r>
          </w:hyperlink>
        </w:p>
        <w:p w14:paraId="18F365B2" w14:textId="4902EAAF"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07" w:history="1">
            <w:r w:rsidRPr="00873EE0">
              <w:rPr>
                <w:rStyle w:val="a4"/>
                <w:noProof/>
              </w:rPr>
              <w:t>2.7.3 H</w:t>
            </w:r>
            <w:r w:rsidRPr="00873EE0">
              <w:rPr>
                <w:rStyle w:val="a4"/>
                <w:noProof/>
                <w:lang w:val="en-US"/>
              </w:rPr>
              <w:t>RV</w:t>
            </w:r>
            <w:r w:rsidRPr="00873EE0">
              <w:rPr>
                <w:rStyle w:val="a4"/>
                <w:noProof/>
              </w:rPr>
              <w:t>-признаки</w:t>
            </w:r>
            <w:r>
              <w:rPr>
                <w:noProof/>
                <w:webHidden/>
              </w:rPr>
              <w:tab/>
            </w:r>
            <w:r>
              <w:rPr>
                <w:noProof/>
                <w:webHidden/>
              </w:rPr>
              <w:fldChar w:fldCharType="begin"/>
            </w:r>
            <w:r>
              <w:rPr>
                <w:noProof/>
                <w:webHidden/>
              </w:rPr>
              <w:instrText xml:space="preserve"> PAGEREF _Toc231863607 \h </w:instrText>
            </w:r>
            <w:r>
              <w:rPr>
                <w:noProof/>
                <w:webHidden/>
              </w:rPr>
            </w:r>
            <w:r>
              <w:rPr>
                <w:noProof/>
                <w:webHidden/>
              </w:rPr>
              <w:fldChar w:fldCharType="separate"/>
            </w:r>
            <w:r>
              <w:rPr>
                <w:noProof/>
                <w:webHidden/>
              </w:rPr>
              <w:t>66</w:t>
            </w:r>
            <w:r>
              <w:rPr>
                <w:noProof/>
                <w:webHidden/>
              </w:rPr>
              <w:fldChar w:fldCharType="end"/>
            </w:r>
          </w:hyperlink>
        </w:p>
        <w:p w14:paraId="4C910EAB" w14:textId="3552C23D"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08" w:history="1">
            <w:r w:rsidRPr="00873EE0">
              <w:rPr>
                <w:rStyle w:val="a4"/>
                <w:noProof/>
              </w:rPr>
              <w:t>2.7.4 Признаки взаимодействия</w:t>
            </w:r>
            <w:r>
              <w:rPr>
                <w:noProof/>
                <w:webHidden/>
              </w:rPr>
              <w:tab/>
            </w:r>
            <w:r>
              <w:rPr>
                <w:noProof/>
                <w:webHidden/>
              </w:rPr>
              <w:fldChar w:fldCharType="begin"/>
            </w:r>
            <w:r>
              <w:rPr>
                <w:noProof/>
                <w:webHidden/>
              </w:rPr>
              <w:instrText xml:space="preserve"> PAGEREF _Toc231863608 \h </w:instrText>
            </w:r>
            <w:r>
              <w:rPr>
                <w:noProof/>
                <w:webHidden/>
              </w:rPr>
            </w:r>
            <w:r>
              <w:rPr>
                <w:noProof/>
                <w:webHidden/>
              </w:rPr>
              <w:fldChar w:fldCharType="separate"/>
            </w:r>
            <w:r>
              <w:rPr>
                <w:noProof/>
                <w:webHidden/>
              </w:rPr>
              <w:t>66</w:t>
            </w:r>
            <w:r>
              <w:rPr>
                <w:noProof/>
                <w:webHidden/>
              </w:rPr>
              <w:fldChar w:fldCharType="end"/>
            </w:r>
          </w:hyperlink>
        </w:p>
        <w:p w14:paraId="73EC8804" w14:textId="7AA8F634"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09" w:history="1">
            <w:r w:rsidRPr="00873EE0">
              <w:rPr>
                <w:rStyle w:val="a4"/>
                <w:noProof/>
              </w:rPr>
              <w:t>2.7.5 Комбинации признаков</w:t>
            </w:r>
            <w:r>
              <w:rPr>
                <w:noProof/>
                <w:webHidden/>
              </w:rPr>
              <w:tab/>
            </w:r>
            <w:r>
              <w:rPr>
                <w:noProof/>
                <w:webHidden/>
              </w:rPr>
              <w:fldChar w:fldCharType="begin"/>
            </w:r>
            <w:r>
              <w:rPr>
                <w:noProof/>
                <w:webHidden/>
              </w:rPr>
              <w:instrText xml:space="preserve"> PAGEREF _Toc231863609 \h </w:instrText>
            </w:r>
            <w:r>
              <w:rPr>
                <w:noProof/>
                <w:webHidden/>
              </w:rPr>
            </w:r>
            <w:r>
              <w:rPr>
                <w:noProof/>
                <w:webHidden/>
              </w:rPr>
              <w:fldChar w:fldCharType="separate"/>
            </w:r>
            <w:r>
              <w:rPr>
                <w:noProof/>
                <w:webHidden/>
              </w:rPr>
              <w:t>66</w:t>
            </w:r>
            <w:r>
              <w:rPr>
                <w:noProof/>
                <w:webHidden/>
              </w:rPr>
              <w:fldChar w:fldCharType="end"/>
            </w:r>
          </w:hyperlink>
        </w:p>
        <w:p w14:paraId="542AEFBF" w14:textId="45B77586"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10" w:history="1">
            <w:r w:rsidRPr="00873EE0">
              <w:rPr>
                <w:rStyle w:val="a4"/>
                <w:noProof/>
              </w:rPr>
              <w:t>2.7.6 Варианты комбинаций</w:t>
            </w:r>
            <w:r>
              <w:rPr>
                <w:noProof/>
                <w:webHidden/>
              </w:rPr>
              <w:tab/>
            </w:r>
            <w:r>
              <w:rPr>
                <w:noProof/>
                <w:webHidden/>
              </w:rPr>
              <w:fldChar w:fldCharType="begin"/>
            </w:r>
            <w:r>
              <w:rPr>
                <w:noProof/>
                <w:webHidden/>
              </w:rPr>
              <w:instrText xml:space="preserve"> PAGEREF _Toc231863610 \h </w:instrText>
            </w:r>
            <w:r>
              <w:rPr>
                <w:noProof/>
                <w:webHidden/>
              </w:rPr>
            </w:r>
            <w:r>
              <w:rPr>
                <w:noProof/>
                <w:webHidden/>
              </w:rPr>
              <w:fldChar w:fldCharType="separate"/>
            </w:r>
            <w:r>
              <w:rPr>
                <w:noProof/>
                <w:webHidden/>
              </w:rPr>
              <w:t>67</w:t>
            </w:r>
            <w:r>
              <w:rPr>
                <w:noProof/>
                <w:webHidden/>
              </w:rPr>
              <w:fldChar w:fldCharType="end"/>
            </w:r>
          </w:hyperlink>
        </w:p>
        <w:p w14:paraId="0E3C5A9E" w14:textId="4771B58A"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11" w:history="1">
            <w:r w:rsidRPr="00873EE0">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_Toc231863611 \h </w:instrText>
            </w:r>
            <w:r>
              <w:rPr>
                <w:noProof/>
                <w:webHidden/>
              </w:rPr>
            </w:r>
            <w:r>
              <w:rPr>
                <w:noProof/>
                <w:webHidden/>
              </w:rPr>
              <w:fldChar w:fldCharType="separate"/>
            </w:r>
            <w:r>
              <w:rPr>
                <w:noProof/>
                <w:webHidden/>
              </w:rPr>
              <w:t>67</w:t>
            </w:r>
            <w:r>
              <w:rPr>
                <w:noProof/>
                <w:webHidden/>
              </w:rPr>
              <w:fldChar w:fldCharType="end"/>
            </w:r>
          </w:hyperlink>
        </w:p>
        <w:p w14:paraId="3C6D05EA" w14:textId="0BCB72A7" w:rsidR="009D70DB" w:rsidRDefault="009D70DB">
          <w:pPr>
            <w:pStyle w:val="23"/>
            <w:rPr>
              <w:rFonts w:asciiTheme="minorHAnsi" w:eastAsiaTheme="minorEastAsia" w:hAnsiTheme="minorHAnsi"/>
              <w:noProof/>
              <w:sz w:val="24"/>
              <w:szCs w:val="24"/>
              <w:lang w:eastAsia="ru-RU"/>
            </w:rPr>
          </w:pPr>
          <w:hyperlink w:anchor="_Toc231863612" w:history="1">
            <w:r w:rsidRPr="00873EE0">
              <w:rPr>
                <w:rStyle w:val="a4"/>
                <w:noProof/>
              </w:rPr>
              <w:t>2.8 Модели машинного обучения</w:t>
            </w:r>
            <w:r>
              <w:rPr>
                <w:noProof/>
                <w:webHidden/>
              </w:rPr>
              <w:tab/>
            </w:r>
            <w:r>
              <w:rPr>
                <w:noProof/>
                <w:webHidden/>
              </w:rPr>
              <w:fldChar w:fldCharType="begin"/>
            </w:r>
            <w:r>
              <w:rPr>
                <w:noProof/>
                <w:webHidden/>
              </w:rPr>
              <w:instrText xml:space="preserve"> PAGEREF _Toc231863612 \h </w:instrText>
            </w:r>
            <w:r>
              <w:rPr>
                <w:noProof/>
                <w:webHidden/>
              </w:rPr>
            </w:r>
            <w:r>
              <w:rPr>
                <w:noProof/>
                <w:webHidden/>
              </w:rPr>
              <w:fldChar w:fldCharType="separate"/>
            </w:r>
            <w:r>
              <w:rPr>
                <w:noProof/>
                <w:webHidden/>
              </w:rPr>
              <w:t>68</w:t>
            </w:r>
            <w:r>
              <w:rPr>
                <w:noProof/>
                <w:webHidden/>
              </w:rPr>
              <w:fldChar w:fldCharType="end"/>
            </w:r>
          </w:hyperlink>
        </w:p>
        <w:p w14:paraId="3D88A36C" w14:textId="18B7834C"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13" w:history="1">
            <w:r w:rsidRPr="00873EE0">
              <w:rPr>
                <w:rStyle w:val="a4"/>
                <w:noProof/>
              </w:rPr>
              <w:t>2.8.1 Постановка задачи</w:t>
            </w:r>
            <w:r>
              <w:rPr>
                <w:noProof/>
                <w:webHidden/>
              </w:rPr>
              <w:tab/>
            </w:r>
            <w:r>
              <w:rPr>
                <w:noProof/>
                <w:webHidden/>
              </w:rPr>
              <w:fldChar w:fldCharType="begin"/>
            </w:r>
            <w:r>
              <w:rPr>
                <w:noProof/>
                <w:webHidden/>
              </w:rPr>
              <w:instrText xml:space="preserve"> PAGEREF _Toc231863613 \h </w:instrText>
            </w:r>
            <w:r>
              <w:rPr>
                <w:noProof/>
                <w:webHidden/>
              </w:rPr>
            </w:r>
            <w:r>
              <w:rPr>
                <w:noProof/>
                <w:webHidden/>
              </w:rPr>
              <w:fldChar w:fldCharType="separate"/>
            </w:r>
            <w:r>
              <w:rPr>
                <w:noProof/>
                <w:webHidden/>
              </w:rPr>
              <w:t>68</w:t>
            </w:r>
            <w:r>
              <w:rPr>
                <w:noProof/>
                <w:webHidden/>
              </w:rPr>
              <w:fldChar w:fldCharType="end"/>
            </w:r>
          </w:hyperlink>
        </w:p>
        <w:p w14:paraId="3DF22FAA" w14:textId="488B1948"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14" w:history="1">
            <w:r w:rsidRPr="00873EE0">
              <w:rPr>
                <w:rStyle w:val="a4"/>
                <w:noProof/>
              </w:rPr>
              <w:t>2.8.2 Формальная постановка</w:t>
            </w:r>
            <w:r>
              <w:rPr>
                <w:noProof/>
                <w:webHidden/>
              </w:rPr>
              <w:tab/>
            </w:r>
            <w:r>
              <w:rPr>
                <w:noProof/>
                <w:webHidden/>
              </w:rPr>
              <w:fldChar w:fldCharType="begin"/>
            </w:r>
            <w:r>
              <w:rPr>
                <w:noProof/>
                <w:webHidden/>
              </w:rPr>
              <w:instrText xml:space="preserve"> PAGEREF _Toc231863614 \h </w:instrText>
            </w:r>
            <w:r>
              <w:rPr>
                <w:noProof/>
                <w:webHidden/>
              </w:rPr>
            </w:r>
            <w:r>
              <w:rPr>
                <w:noProof/>
                <w:webHidden/>
              </w:rPr>
              <w:fldChar w:fldCharType="separate"/>
            </w:r>
            <w:r>
              <w:rPr>
                <w:noProof/>
                <w:webHidden/>
              </w:rPr>
              <w:t>68</w:t>
            </w:r>
            <w:r>
              <w:rPr>
                <w:noProof/>
                <w:webHidden/>
              </w:rPr>
              <w:fldChar w:fldCharType="end"/>
            </w:r>
          </w:hyperlink>
        </w:p>
        <w:p w14:paraId="0F1B66E6" w14:textId="1D9725B7"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15" w:history="1">
            <w:r w:rsidRPr="00873EE0">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_Toc231863615 \h </w:instrText>
            </w:r>
            <w:r>
              <w:rPr>
                <w:noProof/>
                <w:webHidden/>
              </w:rPr>
            </w:r>
            <w:r>
              <w:rPr>
                <w:noProof/>
                <w:webHidden/>
              </w:rPr>
              <w:fldChar w:fldCharType="separate"/>
            </w:r>
            <w:r>
              <w:rPr>
                <w:noProof/>
                <w:webHidden/>
              </w:rPr>
              <w:t>69</w:t>
            </w:r>
            <w:r>
              <w:rPr>
                <w:noProof/>
                <w:webHidden/>
              </w:rPr>
              <w:fldChar w:fldCharType="end"/>
            </w:r>
          </w:hyperlink>
        </w:p>
        <w:p w14:paraId="29474CBD" w14:textId="65AE575E"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16" w:history="1">
            <w:r w:rsidRPr="00873EE0">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_Toc231863616 \h </w:instrText>
            </w:r>
            <w:r>
              <w:rPr>
                <w:noProof/>
                <w:webHidden/>
              </w:rPr>
            </w:r>
            <w:r>
              <w:rPr>
                <w:noProof/>
                <w:webHidden/>
              </w:rPr>
              <w:fldChar w:fldCharType="separate"/>
            </w:r>
            <w:r>
              <w:rPr>
                <w:noProof/>
                <w:webHidden/>
              </w:rPr>
              <w:t>69</w:t>
            </w:r>
            <w:r>
              <w:rPr>
                <w:noProof/>
                <w:webHidden/>
              </w:rPr>
              <w:fldChar w:fldCharType="end"/>
            </w:r>
          </w:hyperlink>
        </w:p>
        <w:p w14:paraId="2F57B791" w14:textId="4DCC009F"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17" w:history="1">
            <w:r w:rsidRPr="00873EE0">
              <w:rPr>
                <w:rStyle w:val="a4"/>
                <w:noProof/>
              </w:rPr>
              <w:t>2.8.5 Схема валидации</w:t>
            </w:r>
            <w:r>
              <w:rPr>
                <w:noProof/>
                <w:webHidden/>
              </w:rPr>
              <w:tab/>
            </w:r>
            <w:r>
              <w:rPr>
                <w:noProof/>
                <w:webHidden/>
              </w:rPr>
              <w:fldChar w:fldCharType="begin"/>
            </w:r>
            <w:r>
              <w:rPr>
                <w:noProof/>
                <w:webHidden/>
              </w:rPr>
              <w:instrText xml:space="preserve"> PAGEREF _Toc231863617 \h </w:instrText>
            </w:r>
            <w:r>
              <w:rPr>
                <w:noProof/>
                <w:webHidden/>
              </w:rPr>
            </w:r>
            <w:r>
              <w:rPr>
                <w:noProof/>
                <w:webHidden/>
              </w:rPr>
              <w:fldChar w:fldCharType="separate"/>
            </w:r>
            <w:r>
              <w:rPr>
                <w:noProof/>
                <w:webHidden/>
              </w:rPr>
              <w:t>71</w:t>
            </w:r>
            <w:r>
              <w:rPr>
                <w:noProof/>
                <w:webHidden/>
              </w:rPr>
              <w:fldChar w:fldCharType="end"/>
            </w:r>
          </w:hyperlink>
        </w:p>
        <w:p w14:paraId="532A0566" w14:textId="33086560"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18" w:history="1">
            <w:r w:rsidRPr="00873EE0">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_Toc231863618 \h </w:instrText>
            </w:r>
            <w:r>
              <w:rPr>
                <w:noProof/>
                <w:webHidden/>
              </w:rPr>
            </w:r>
            <w:r>
              <w:rPr>
                <w:noProof/>
                <w:webHidden/>
              </w:rPr>
              <w:fldChar w:fldCharType="separate"/>
            </w:r>
            <w:r>
              <w:rPr>
                <w:noProof/>
                <w:webHidden/>
              </w:rPr>
              <w:t>71</w:t>
            </w:r>
            <w:r>
              <w:rPr>
                <w:noProof/>
                <w:webHidden/>
              </w:rPr>
              <w:fldChar w:fldCharType="end"/>
            </w:r>
          </w:hyperlink>
        </w:p>
        <w:p w14:paraId="0E1DFE16" w14:textId="18E2049D"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19" w:history="1">
            <w:r w:rsidRPr="00873EE0">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_Toc231863619 \h </w:instrText>
            </w:r>
            <w:r>
              <w:rPr>
                <w:noProof/>
                <w:webHidden/>
              </w:rPr>
            </w:r>
            <w:r>
              <w:rPr>
                <w:noProof/>
                <w:webHidden/>
              </w:rPr>
              <w:fldChar w:fldCharType="separate"/>
            </w:r>
            <w:r>
              <w:rPr>
                <w:noProof/>
                <w:webHidden/>
              </w:rPr>
              <w:t>72</w:t>
            </w:r>
            <w:r>
              <w:rPr>
                <w:noProof/>
                <w:webHidden/>
              </w:rPr>
              <w:fldChar w:fldCharType="end"/>
            </w:r>
          </w:hyperlink>
        </w:p>
        <w:p w14:paraId="2FA95847" w14:textId="3D08F64B"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20" w:history="1">
            <w:r w:rsidRPr="00873EE0">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_Toc231863620 \h </w:instrText>
            </w:r>
            <w:r>
              <w:rPr>
                <w:noProof/>
                <w:webHidden/>
              </w:rPr>
            </w:r>
            <w:r>
              <w:rPr>
                <w:noProof/>
                <w:webHidden/>
              </w:rPr>
              <w:fldChar w:fldCharType="separate"/>
            </w:r>
            <w:r>
              <w:rPr>
                <w:noProof/>
                <w:webHidden/>
              </w:rPr>
              <w:t>73</w:t>
            </w:r>
            <w:r>
              <w:rPr>
                <w:noProof/>
                <w:webHidden/>
              </w:rPr>
              <w:fldChar w:fldCharType="end"/>
            </w:r>
          </w:hyperlink>
        </w:p>
        <w:p w14:paraId="0EAC5DCF" w14:textId="68E372A1"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21" w:history="1">
            <w:r w:rsidRPr="00873EE0">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_Toc231863621 \h </w:instrText>
            </w:r>
            <w:r>
              <w:rPr>
                <w:noProof/>
                <w:webHidden/>
              </w:rPr>
            </w:r>
            <w:r>
              <w:rPr>
                <w:noProof/>
                <w:webHidden/>
              </w:rPr>
              <w:fldChar w:fldCharType="separate"/>
            </w:r>
            <w:r>
              <w:rPr>
                <w:noProof/>
                <w:webHidden/>
              </w:rPr>
              <w:t>73</w:t>
            </w:r>
            <w:r>
              <w:rPr>
                <w:noProof/>
                <w:webHidden/>
              </w:rPr>
              <w:fldChar w:fldCharType="end"/>
            </w:r>
          </w:hyperlink>
        </w:p>
        <w:p w14:paraId="059782A7" w14:textId="64FCB82D" w:rsidR="009D70DB" w:rsidRDefault="009D70DB">
          <w:pPr>
            <w:pStyle w:val="23"/>
            <w:rPr>
              <w:rFonts w:asciiTheme="minorHAnsi" w:eastAsiaTheme="minorEastAsia" w:hAnsiTheme="minorHAnsi"/>
              <w:noProof/>
              <w:sz w:val="24"/>
              <w:szCs w:val="24"/>
              <w:lang w:eastAsia="ru-RU"/>
            </w:rPr>
          </w:pPr>
          <w:hyperlink w:anchor="_Toc231863622" w:history="1">
            <w:r w:rsidRPr="00873EE0">
              <w:rPr>
                <w:rStyle w:val="a4"/>
                <w:noProof/>
              </w:rPr>
              <w:t>2.9 Метрики качества</w:t>
            </w:r>
            <w:r>
              <w:rPr>
                <w:noProof/>
                <w:webHidden/>
              </w:rPr>
              <w:tab/>
            </w:r>
            <w:r>
              <w:rPr>
                <w:noProof/>
                <w:webHidden/>
              </w:rPr>
              <w:fldChar w:fldCharType="begin"/>
            </w:r>
            <w:r>
              <w:rPr>
                <w:noProof/>
                <w:webHidden/>
              </w:rPr>
              <w:instrText xml:space="preserve"> PAGEREF _Toc231863622 \h </w:instrText>
            </w:r>
            <w:r>
              <w:rPr>
                <w:noProof/>
                <w:webHidden/>
              </w:rPr>
            </w:r>
            <w:r>
              <w:rPr>
                <w:noProof/>
                <w:webHidden/>
              </w:rPr>
              <w:fldChar w:fldCharType="separate"/>
            </w:r>
            <w:r>
              <w:rPr>
                <w:noProof/>
                <w:webHidden/>
              </w:rPr>
              <w:t>74</w:t>
            </w:r>
            <w:r>
              <w:rPr>
                <w:noProof/>
                <w:webHidden/>
              </w:rPr>
              <w:fldChar w:fldCharType="end"/>
            </w:r>
          </w:hyperlink>
        </w:p>
        <w:p w14:paraId="207BF9D7" w14:textId="4E85F463"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23" w:history="1">
            <w:r w:rsidRPr="00873EE0">
              <w:rPr>
                <w:rStyle w:val="a4"/>
                <w:noProof/>
              </w:rPr>
              <w:t>2.9.1 Две дорожки оценки качества</w:t>
            </w:r>
            <w:r>
              <w:rPr>
                <w:noProof/>
                <w:webHidden/>
              </w:rPr>
              <w:tab/>
            </w:r>
            <w:r>
              <w:rPr>
                <w:noProof/>
                <w:webHidden/>
              </w:rPr>
              <w:fldChar w:fldCharType="begin"/>
            </w:r>
            <w:r>
              <w:rPr>
                <w:noProof/>
                <w:webHidden/>
              </w:rPr>
              <w:instrText xml:space="preserve"> PAGEREF _Toc231863623 \h </w:instrText>
            </w:r>
            <w:r>
              <w:rPr>
                <w:noProof/>
                <w:webHidden/>
              </w:rPr>
            </w:r>
            <w:r>
              <w:rPr>
                <w:noProof/>
                <w:webHidden/>
              </w:rPr>
              <w:fldChar w:fldCharType="separate"/>
            </w:r>
            <w:r>
              <w:rPr>
                <w:noProof/>
                <w:webHidden/>
              </w:rPr>
              <w:t>74</w:t>
            </w:r>
            <w:r>
              <w:rPr>
                <w:noProof/>
                <w:webHidden/>
              </w:rPr>
              <w:fldChar w:fldCharType="end"/>
            </w:r>
          </w:hyperlink>
        </w:p>
        <w:p w14:paraId="4F2C7749" w14:textId="624C98A0"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24" w:history="1">
            <w:r w:rsidRPr="00873EE0">
              <w:rPr>
                <w:rStyle w:val="a4"/>
                <w:noProof/>
              </w:rPr>
              <w:t>2.9.2 Коэффициент детерминации R</w:t>
            </w:r>
            <w:r w:rsidRPr="00873EE0">
              <w:rPr>
                <w:rStyle w:val="a4"/>
                <w:noProof/>
                <w:vertAlign w:val="superscript"/>
              </w:rPr>
              <w:t>2</w:t>
            </w:r>
            <w:r>
              <w:rPr>
                <w:noProof/>
                <w:webHidden/>
              </w:rPr>
              <w:tab/>
            </w:r>
            <w:r>
              <w:rPr>
                <w:noProof/>
                <w:webHidden/>
              </w:rPr>
              <w:fldChar w:fldCharType="begin"/>
            </w:r>
            <w:r>
              <w:rPr>
                <w:noProof/>
                <w:webHidden/>
              </w:rPr>
              <w:instrText xml:space="preserve"> PAGEREF _Toc231863624 \h </w:instrText>
            </w:r>
            <w:r>
              <w:rPr>
                <w:noProof/>
                <w:webHidden/>
              </w:rPr>
            </w:r>
            <w:r>
              <w:rPr>
                <w:noProof/>
                <w:webHidden/>
              </w:rPr>
              <w:fldChar w:fldCharType="separate"/>
            </w:r>
            <w:r>
              <w:rPr>
                <w:noProof/>
                <w:webHidden/>
              </w:rPr>
              <w:t>75</w:t>
            </w:r>
            <w:r>
              <w:rPr>
                <w:noProof/>
                <w:webHidden/>
              </w:rPr>
              <w:fldChar w:fldCharType="end"/>
            </w:r>
          </w:hyperlink>
        </w:p>
        <w:p w14:paraId="77E8FE9D" w14:textId="7F82B325"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25" w:history="1">
            <w:r w:rsidRPr="00873EE0">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_Toc231863625 \h </w:instrText>
            </w:r>
            <w:r>
              <w:rPr>
                <w:noProof/>
                <w:webHidden/>
              </w:rPr>
            </w:r>
            <w:r>
              <w:rPr>
                <w:noProof/>
                <w:webHidden/>
              </w:rPr>
              <w:fldChar w:fldCharType="separate"/>
            </w:r>
            <w:r>
              <w:rPr>
                <w:noProof/>
                <w:webHidden/>
              </w:rPr>
              <w:t>76</w:t>
            </w:r>
            <w:r>
              <w:rPr>
                <w:noProof/>
                <w:webHidden/>
              </w:rPr>
              <w:fldChar w:fldCharType="end"/>
            </w:r>
          </w:hyperlink>
        </w:p>
        <w:p w14:paraId="407CB7BC" w14:textId="23355868"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26" w:history="1">
            <w:r w:rsidRPr="00873EE0">
              <w:rPr>
                <w:rStyle w:val="a4"/>
                <w:noProof/>
              </w:rPr>
              <w:t>2.9.4 Базовые предсказатели</w:t>
            </w:r>
            <w:r>
              <w:rPr>
                <w:noProof/>
                <w:webHidden/>
              </w:rPr>
              <w:tab/>
            </w:r>
            <w:r>
              <w:rPr>
                <w:noProof/>
                <w:webHidden/>
              </w:rPr>
              <w:fldChar w:fldCharType="begin"/>
            </w:r>
            <w:r>
              <w:rPr>
                <w:noProof/>
                <w:webHidden/>
              </w:rPr>
              <w:instrText xml:space="preserve"> PAGEREF _Toc231863626 \h </w:instrText>
            </w:r>
            <w:r>
              <w:rPr>
                <w:noProof/>
                <w:webHidden/>
              </w:rPr>
            </w:r>
            <w:r>
              <w:rPr>
                <w:noProof/>
                <w:webHidden/>
              </w:rPr>
              <w:fldChar w:fldCharType="separate"/>
            </w:r>
            <w:r>
              <w:rPr>
                <w:noProof/>
                <w:webHidden/>
              </w:rPr>
              <w:t>76</w:t>
            </w:r>
            <w:r>
              <w:rPr>
                <w:noProof/>
                <w:webHidden/>
              </w:rPr>
              <w:fldChar w:fldCharType="end"/>
            </w:r>
          </w:hyperlink>
        </w:p>
        <w:p w14:paraId="0BA173F4" w14:textId="4CAB810E" w:rsidR="009D70DB" w:rsidRDefault="009D70DB">
          <w:pPr>
            <w:pStyle w:val="23"/>
            <w:rPr>
              <w:rFonts w:asciiTheme="minorHAnsi" w:eastAsiaTheme="minorEastAsia" w:hAnsiTheme="minorHAnsi"/>
              <w:noProof/>
              <w:sz w:val="24"/>
              <w:szCs w:val="24"/>
              <w:lang w:eastAsia="ru-RU"/>
            </w:rPr>
          </w:pPr>
          <w:hyperlink w:anchor="_Toc231863627" w:history="1">
            <w:r w:rsidRPr="00873EE0">
              <w:rPr>
                <w:rStyle w:val="a4"/>
                <w:noProof/>
              </w:rPr>
              <w:t>2.10 Постобработка</w:t>
            </w:r>
            <w:r>
              <w:rPr>
                <w:noProof/>
                <w:webHidden/>
              </w:rPr>
              <w:tab/>
            </w:r>
            <w:r>
              <w:rPr>
                <w:noProof/>
                <w:webHidden/>
              </w:rPr>
              <w:fldChar w:fldCharType="begin"/>
            </w:r>
            <w:r>
              <w:rPr>
                <w:noProof/>
                <w:webHidden/>
              </w:rPr>
              <w:instrText xml:space="preserve"> PAGEREF _Toc231863627 \h </w:instrText>
            </w:r>
            <w:r>
              <w:rPr>
                <w:noProof/>
                <w:webHidden/>
              </w:rPr>
            </w:r>
            <w:r>
              <w:rPr>
                <w:noProof/>
                <w:webHidden/>
              </w:rPr>
              <w:fldChar w:fldCharType="separate"/>
            </w:r>
            <w:r>
              <w:rPr>
                <w:noProof/>
                <w:webHidden/>
              </w:rPr>
              <w:t>76</w:t>
            </w:r>
            <w:r>
              <w:rPr>
                <w:noProof/>
                <w:webHidden/>
              </w:rPr>
              <w:fldChar w:fldCharType="end"/>
            </w:r>
          </w:hyperlink>
        </w:p>
        <w:p w14:paraId="4BEA0426" w14:textId="629B93E1" w:rsidR="009D70DB" w:rsidRDefault="009D70DB">
          <w:pPr>
            <w:pStyle w:val="23"/>
            <w:rPr>
              <w:rFonts w:asciiTheme="minorHAnsi" w:eastAsiaTheme="minorEastAsia" w:hAnsiTheme="minorHAnsi"/>
              <w:noProof/>
              <w:sz w:val="24"/>
              <w:szCs w:val="24"/>
              <w:lang w:eastAsia="ru-RU"/>
            </w:rPr>
          </w:pPr>
          <w:hyperlink w:anchor="_Toc231863628" w:history="1">
            <w:r w:rsidRPr="00873EE0">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_Toc231863628 \h </w:instrText>
            </w:r>
            <w:r>
              <w:rPr>
                <w:noProof/>
                <w:webHidden/>
              </w:rPr>
            </w:r>
            <w:r>
              <w:rPr>
                <w:noProof/>
                <w:webHidden/>
              </w:rPr>
              <w:fldChar w:fldCharType="separate"/>
            </w:r>
            <w:r>
              <w:rPr>
                <w:noProof/>
                <w:webHidden/>
              </w:rPr>
              <w:t>77</w:t>
            </w:r>
            <w:r>
              <w:rPr>
                <w:noProof/>
                <w:webHidden/>
              </w:rPr>
              <w:fldChar w:fldCharType="end"/>
            </w:r>
          </w:hyperlink>
        </w:p>
        <w:p w14:paraId="6BADFB98" w14:textId="724951B5"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29" w:history="1">
            <w:r w:rsidRPr="00873EE0">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_Toc231863629 \h </w:instrText>
            </w:r>
            <w:r>
              <w:rPr>
                <w:noProof/>
                <w:webHidden/>
              </w:rPr>
            </w:r>
            <w:r>
              <w:rPr>
                <w:noProof/>
                <w:webHidden/>
              </w:rPr>
              <w:fldChar w:fldCharType="separate"/>
            </w:r>
            <w:r>
              <w:rPr>
                <w:noProof/>
                <w:webHidden/>
              </w:rPr>
              <w:t>77</w:t>
            </w:r>
            <w:r>
              <w:rPr>
                <w:noProof/>
                <w:webHidden/>
              </w:rPr>
              <w:fldChar w:fldCharType="end"/>
            </w:r>
          </w:hyperlink>
        </w:p>
        <w:p w14:paraId="0C99F59A" w14:textId="230455FB"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30" w:history="1">
            <w:r w:rsidRPr="00873EE0">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_Toc231863630 \h </w:instrText>
            </w:r>
            <w:r>
              <w:rPr>
                <w:noProof/>
                <w:webHidden/>
              </w:rPr>
            </w:r>
            <w:r>
              <w:rPr>
                <w:noProof/>
                <w:webHidden/>
              </w:rPr>
              <w:fldChar w:fldCharType="separate"/>
            </w:r>
            <w:r>
              <w:rPr>
                <w:noProof/>
                <w:webHidden/>
              </w:rPr>
              <w:t>77</w:t>
            </w:r>
            <w:r>
              <w:rPr>
                <w:noProof/>
                <w:webHidden/>
              </w:rPr>
              <w:fldChar w:fldCharType="end"/>
            </w:r>
          </w:hyperlink>
        </w:p>
        <w:p w14:paraId="096FC055" w14:textId="3613C8AB"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31" w:history="1">
            <w:r w:rsidRPr="00873EE0">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_Toc231863631 \h </w:instrText>
            </w:r>
            <w:r>
              <w:rPr>
                <w:noProof/>
                <w:webHidden/>
              </w:rPr>
            </w:r>
            <w:r>
              <w:rPr>
                <w:noProof/>
                <w:webHidden/>
              </w:rPr>
              <w:fldChar w:fldCharType="separate"/>
            </w:r>
            <w:r>
              <w:rPr>
                <w:noProof/>
                <w:webHidden/>
              </w:rPr>
              <w:t>78</w:t>
            </w:r>
            <w:r>
              <w:rPr>
                <w:noProof/>
                <w:webHidden/>
              </w:rPr>
              <w:fldChar w:fldCharType="end"/>
            </w:r>
          </w:hyperlink>
        </w:p>
        <w:p w14:paraId="1F3236E0" w14:textId="14AFFE8C"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32" w:history="1">
            <w:r w:rsidRPr="00873EE0">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_Toc231863632 \h </w:instrText>
            </w:r>
            <w:r>
              <w:rPr>
                <w:noProof/>
                <w:webHidden/>
              </w:rPr>
            </w:r>
            <w:r>
              <w:rPr>
                <w:noProof/>
                <w:webHidden/>
              </w:rPr>
              <w:fldChar w:fldCharType="separate"/>
            </w:r>
            <w:r>
              <w:rPr>
                <w:noProof/>
                <w:webHidden/>
              </w:rPr>
              <w:t>78</w:t>
            </w:r>
            <w:r>
              <w:rPr>
                <w:noProof/>
                <w:webHidden/>
              </w:rPr>
              <w:fldChar w:fldCharType="end"/>
            </w:r>
          </w:hyperlink>
        </w:p>
        <w:p w14:paraId="646FF97A" w14:textId="22A926D4" w:rsidR="009D70DB" w:rsidRDefault="009D70DB">
          <w:pPr>
            <w:pStyle w:val="11"/>
            <w:tabs>
              <w:tab w:val="right" w:leader="dot" w:pos="9345"/>
            </w:tabs>
            <w:rPr>
              <w:rFonts w:asciiTheme="minorHAnsi" w:eastAsiaTheme="minorEastAsia" w:hAnsiTheme="minorHAnsi"/>
              <w:noProof/>
              <w:sz w:val="24"/>
              <w:szCs w:val="24"/>
              <w:lang w:eastAsia="ru-RU"/>
            </w:rPr>
          </w:pPr>
          <w:hyperlink w:anchor="_Toc231863633" w:history="1">
            <w:r w:rsidRPr="00873EE0">
              <w:rPr>
                <w:rStyle w:val="a4"/>
                <w:noProof/>
              </w:rPr>
              <w:t>3 Результаты</w:t>
            </w:r>
            <w:r>
              <w:rPr>
                <w:noProof/>
                <w:webHidden/>
              </w:rPr>
              <w:tab/>
            </w:r>
            <w:r>
              <w:rPr>
                <w:noProof/>
                <w:webHidden/>
              </w:rPr>
              <w:fldChar w:fldCharType="begin"/>
            </w:r>
            <w:r>
              <w:rPr>
                <w:noProof/>
                <w:webHidden/>
              </w:rPr>
              <w:instrText xml:space="preserve"> PAGEREF _Toc231863633 \h </w:instrText>
            </w:r>
            <w:r>
              <w:rPr>
                <w:noProof/>
                <w:webHidden/>
              </w:rPr>
            </w:r>
            <w:r>
              <w:rPr>
                <w:noProof/>
                <w:webHidden/>
              </w:rPr>
              <w:fldChar w:fldCharType="separate"/>
            </w:r>
            <w:r>
              <w:rPr>
                <w:noProof/>
                <w:webHidden/>
              </w:rPr>
              <w:t>81</w:t>
            </w:r>
            <w:r>
              <w:rPr>
                <w:noProof/>
                <w:webHidden/>
              </w:rPr>
              <w:fldChar w:fldCharType="end"/>
            </w:r>
          </w:hyperlink>
        </w:p>
        <w:p w14:paraId="36C2AFD0" w14:textId="442A0436" w:rsidR="009D70DB" w:rsidRDefault="009D70DB">
          <w:pPr>
            <w:pStyle w:val="23"/>
            <w:rPr>
              <w:rFonts w:asciiTheme="minorHAnsi" w:eastAsiaTheme="minorEastAsia" w:hAnsiTheme="minorHAnsi"/>
              <w:noProof/>
              <w:sz w:val="24"/>
              <w:szCs w:val="24"/>
              <w:lang w:eastAsia="ru-RU"/>
            </w:rPr>
          </w:pPr>
          <w:hyperlink w:anchor="_Toc231863634" w:history="1">
            <w:r w:rsidRPr="00873EE0">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_Toc231863634 \h </w:instrText>
            </w:r>
            <w:r>
              <w:rPr>
                <w:noProof/>
                <w:webHidden/>
              </w:rPr>
            </w:r>
            <w:r>
              <w:rPr>
                <w:noProof/>
                <w:webHidden/>
              </w:rPr>
              <w:fldChar w:fldCharType="separate"/>
            </w:r>
            <w:r>
              <w:rPr>
                <w:noProof/>
                <w:webHidden/>
              </w:rPr>
              <w:t>81</w:t>
            </w:r>
            <w:r>
              <w:rPr>
                <w:noProof/>
                <w:webHidden/>
              </w:rPr>
              <w:fldChar w:fldCharType="end"/>
            </w:r>
          </w:hyperlink>
        </w:p>
        <w:p w14:paraId="65DF8704" w14:textId="01BF4DAA" w:rsidR="009D70DB" w:rsidRDefault="009D70DB">
          <w:pPr>
            <w:pStyle w:val="23"/>
            <w:rPr>
              <w:rFonts w:asciiTheme="minorHAnsi" w:eastAsiaTheme="minorEastAsia" w:hAnsiTheme="minorHAnsi"/>
              <w:noProof/>
              <w:sz w:val="24"/>
              <w:szCs w:val="24"/>
              <w:lang w:eastAsia="ru-RU"/>
            </w:rPr>
          </w:pPr>
          <w:hyperlink w:anchor="_Toc231863635" w:history="1">
            <w:r w:rsidRPr="00873EE0">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_Toc231863635 \h </w:instrText>
            </w:r>
            <w:r>
              <w:rPr>
                <w:noProof/>
                <w:webHidden/>
              </w:rPr>
            </w:r>
            <w:r>
              <w:rPr>
                <w:noProof/>
                <w:webHidden/>
              </w:rPr>
              <w:fldChar w:fldCharType="separate"/>
            </w:r>
            <w:r>
              <w:rPr>
                <w:noProof/>
                <w:webHidden/>
              </w:rPr>
              <w:t>82</w:t>
            </w:r>
            <w:r>
              <w:rPr>
                <w:noProof/>
                <w:webHidden/>
              </w:rPr>
              <w:fldChar w:fldCharType="end"/>
            </w:r>
          </w:hyperlink>
        </w:p>
        <w:p w14:paraId="4B4B9718" w14:textId="32E5A124" w:rsidR="009D70DB" w:rsidRDefault="009D70DB">
          <w:pPr>
            <w:pStyle w:val="23"/>
            <w:rPr>
              <w:rFonts w:asciiTheme="minorHAnsi" w:eastAsiaTheme="minorEastAsia" w:hAnsiTheme="minorHAnsi"/>
              <w:noProof/>
              <w:sz w:val="24"/>
              <w:szCs w:val="24"/>
              <w:lang w:eastAsia="ru-RU"/>
            </w:rPr>
          </w:pPr>
          <w:hyperlink w:anchor="_Toc231863636" w:history="1">
            <w:r w:rsidRPr="00873EE0">
              <w:rPr>
                <w:rStyle w:val="a4"/>
                <w:noProof/>
              </w:rPr>
              <w:t>3.3 Вклад модальностей</w:t>
            </w:r>
            <w:r>
              <w:rPr>
                <w:noProof/>
                <w:webHidden/>
              </w:rPr>
              <w:tab/>
            </w:r>
            <w:r>
              <w:rPr>
                <w:noProof/>
                <w:webHidden/>
              </w:rPr>
              <w:fldChar w:fldCharType="begin"/>
            </w:r>
            <w:r>
              <w:rPr>
                <w:noProof/>
                <w:webHidden/>
              </w:rPr>
              <w:instrText xml:space="preserve"> PAGEREF _Toc231863636 \h </w:instrText>
            </w:r>
            <w:r>
              <w:rPr>
                <w:noProof/>
                <w:webHidden/>
              </w:rPr>
            </w:r>
            <w:r>
              <w:rPr>
                <w:noProof/>
                <w:webHidden/>
              </w:rPr>
              <w:fldChar w:fldCharType="separate"/>
            </w:r>
            <w:r>
              <w:rPr>
                <w:noProof/>
                <w:webHidden/>
              </w:rPr>
              <w:t>85</w:t>
            </w:r>
            <w:r>
              <w:rPr>
                <w:noProof/>
                <w:webHidden/>
              </w:rPr>
              <w:fldChar w:fldCharType="end"/>
            </w:r>
          </w:hyperlink>
        </w:p>
        <w:p w14:paraId="2DF04A1D" w14:textId="3B7EE498" w:rsidR="009D70DB" w:rsidRDefault="009D70DB">
          <w:pPr>
            <w:pStyle w:val="23"/>
            <w:rPr>
              <w:rFonts w:asciiTheme="minorHAnsi" w:eastAsiaTheme="minorEastAsia" w:hAnsiTheme="minorHAnsi"/>
              <w:noProof/>
              <w:sz w:val="24"/>
              <w:szCs w:val="24"/>
              <w:lang w:eastAsia="ru-RU"/>
            </w:rPr>
          </w:pPr>
          <w:hyperlink w:anchor="_Toc231863637" w:history="1">
            <w:r w:rsidRPr="00873EE0">
              <w:rPr>
                <w:rStyle w:val="a4"/>
                <w:noProof/>
              </w:rPr>
              <w:t>3.4 Сравнение семейств моделей</w:t>
            </w:r>
            <w:r>
              <w:rPr>
                <w:noProof/>
                <w:webHidden/>
              </w:rPr>
              <w:tab/>
            </w:r>
            <w:r>
              <w:rPr>
                <w:noProof/>
                <w:webHidden/>
              </w:rPr>
              <w:fldChar w:fldCharType="begin"/>
            </w:r>
            <w:r>
              <w:rPr>
                <w:noProof/>
                <w:webHidden/>
              </w:rPr>
              <w:instrText xml:space="preserve"> PAGEREF _Toc231863637 \h </w:instrText>
            </w:r>
            <w:r>
              <w:rPr>
                <w:noProof/>
                <w:webHidden/>
              </w:rPr>
            </w:r>
            <w:r>
              <w:rPr>
                <w:noProof/>
                <w:webHidden/>
              </w:rPr>
              <w:fldChar w:fldCharType="separate"/>
            </w:r>
            <w:r>
              <w:rPr>
                <w:noProof/>
                <w:webHidden/>
              </w:rPr>
              <w:t>87</w:t>
            </w:r>
            <w:r>
              <w:rPr>
                <w:noProof/>
                <w:webHidden/>
              </w:rPr>
              <w:fldChar w:fldCharType="end"/>
            </w:r>
          </w:hyperlink>
        </w:p>
        <w:p w14:paraId="7657FE91" w14:textId="566FF5A6" w:rsidR="009D70DB" w:rsidRDefault="009D70DB">
          <w:pPr>
            <w:pStyle w:val="23"/>
            <w:rPr>
              <w:rFonts w:asciiTheme="minorHAnsi" w:eastAsiaTheme="minorEastAsia" w:hAnsiTheme="minorHAnsi"/>
              <w:noProof/>
              <w:sz w:val="24"/>
              <w:szCs w:val="24"/>
              <w:lang w:eastAsia="ru-RU"/>
            </w:rPr>
          </w:pPr>
          <w:hyperlink w:anchor="_Toc231863638" w:history="1">
            <w:r w:rsidRPr="00873EE0">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_Toc231863638 \h </w:instrText>
            </w:r>
            <w:r>
              <w:rPr>
                <w:noProof/>
                <w:webHidden/>
              </w:rPr>
            </w:r>
            <w:r>
              <w:rPr>
                <w:noProof/>
                <w:webHidden/>
              </w:rPr>
              <w:fldChar w:fldCharType="separate"/>
            </w:r>
            <w:r>
              <w:rPr>
                <w:noProof/>
                <w:webHidden/>
              </w:rPr>
              <w:t>89</w:t>
            </w:r>
            <w:r>
              <w:rPr>
                <w:noProof/>
                <w:webHidden/>
              </w:rPr>
              <w:fldChar w:fldCharType="end"/>
            </w:r>
          </w:hyperlink>
        </w:p>
        <w:p w14:paraId="28CDFE2F" w14:textId="6177AB1F" w:rsidR="009D70DB" w:rsidRDefault="009D70DB">
          <w:pPr>
            <w:pStyle w:val="23"/>
            <w:rPr>
              <w:rFonts w:asciiTheme="minorHAnsi" w:eastAsiaTheme="minorEastAsia" w:hAnsiTheme="minorHAnsi"/>
              <w:noProof/>
              <w:sz w:val="24"/>
              <w:szCs w:val="24"/>
              <w:lang w:eastAsia="ru-RU"/>
            </w:rPr>
          </w:pPr>
          <w:hyperlink w:anchor="_Toc231863639" w:history="1">
            <w:r w:rsidRPr="00873EE0">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_Toc231863639 \h </w:instrText>
            </w:r>
            <w:r>
              <w:rPr>
                <w:noProof/>
                <w:webHidden/>
              </w:rPr>
            </w:r>
            <w:r>
              <w:rPr>
                <w:noProof/>
                <w:webHidden/>
              </w:rPr>
              <w:fldChar w:fldCharType="separate"/>
            </w:r>
            <w:r>
              <w:rPr>
                <w:noProof/>
                <w:webHidden/>
              </w:rPr>
              <w:t>91</w:t>
            </w:r>
            <w:r>
              <w:rPr>
                <w:noProof/>
                <w:webHidden/>
              </w:rPr>
              <w:fldChar w:fldCharType="end"/>
            </w:r>
          </w:hyperlink>
        </w:p>
        <w:p w14:paraId="019D0E25" w14:textId="1A253DE7" w:rsidR="009D70DB" w:rsidRDefault="009D70DB">
          <w:pPr>
            <w:pStyle w:val="23"/>
            <w:rPr>
              <w:rFonts w:asciiTheme="minorHAnsi" w:eastAsiaTheme="minorEastAsia" w:hAnsiTheme="minorHAnsi"/>
              <w:noProof/>
              <w:sz w:val="24"/>
              <w:szCs w:val="24"/>
              <w:lang w:eastAsia="ru-RU"/>
            </w:rPr>
          </w:pPr>
          <w:hyperlink w:anchor="_Toc231863640" w:history="1">
            <w:r w:rsidRPr="00873EE0">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_Toc231863640 \h </w:instrText>
            </w:r>
            <w:r>
              <w:rPr>
                <w:noProof/>
                <w:webHidden/>
              </w:rPr>
            </w:r>
            <w:r>
              <w:rPr>
                <w:noProof/>
                <w:webHidden/>
              </w:rPr>
              <w:fldChar w:fldCharType="separate"/>
            </w:r>
            <w:r>
              <w:rPr>
                <w:noProof/>
                <w:webHidden/>
              </w:rPr>
              <w:t>93</w:t>
            </w:r>
            <w:r>
              <w:rPr>
                <w:noProof/>
                <w:webHidden/>
              </w:rPr>
              <w:fldChar w:fldCharType="end"/>
            </w:r>
          </w:hyperlink>
        </w:p>
        <w:p w14:paraId="01345658" w14:textId="6492BC35" w:rsidR="009D70DB" w:rsidRDefault="009D70DB">
          <w:pPr>
            <w:pStyle w:val="23"/>
            <w:rPr>
              <w:rFonts w:asciiTheme="minorHAnsi" w:eastAsiaTheme="minorEastAsia" w:hAnsiTheme="minorHAnsi"/>
              <w:noProof/>
              <w:sz w:val="24"/>
              <w:szCs w:val="24"/>
              <w:lang w:eastAsia="ru-RU"/>
            </w:rPr>
          </w:pPr>
          <w:hyperlink w:anchor="_Toc231863641" w:history="1">
            <w:r w:rsidRPr="00873EE0">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_Toc231863641 \h </w:instrText>
            </w:r>
            <w:r>
              <w:rPr>
                <w:noProof/>
                <w:webHidden/>
              </w:rPr>
            </w:r>
            <w:r>
              <w:rPr>
                <w:noProof/>
                <w:webHidden/>
              </w:rPr>
              <w:fldChar w:fldCharType="separate"/>
            </w:r>
            <w:r>
              <w:rPr>
                <w:noProof/>
                <w:webHidden/>
              </w:rPr>
              <w:t>98</w:t>
            </w:r>
            <w:r>
              <w:rPr>
                <w:noProof/>
                <w:webHidden/>
              </w:rPr>
              <w:fldChar w:fldCharType="end"/>
            </w:r>
          </w:hyperlink>
        </w:p>
        <w:p w14:paraId="4FE12A96" w14:textId="7654413F"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42" w:history="1">
            <w:r w:rsidRPr="00873EE0">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_Toc231863642 \h </w:instrText>
            </w:r>
            <w:r>
              <w:rPr>
                <w:noProof/>
                <w:webHidden/>
              </w:rPr>
            </w:r>
            <w:r>
              <w:rPr>
                <w:noProof/>
                <w:webHidden/>
              </w:rPr>
              <w:fldChar w:fldCharType="separate"/>
            </w:r>
            <w:r>
              <w:rPr>
                <w:noProof/>
                <w:webHidden/>
              </w:rPr>
              <w:t>98</w:t>
            </w:r>
            <w:r>
              <w:rPr>
                <w:noProof/>
                <w:webHidden/>
              </w:rPr>
              <w:fldChar w:fldCharType="end"/>
            </w:r>
          </w:hyperlink>
        </w:p>
        <w:p w14:paraId="0C2B9FD0" w14:textId="2FC86F54"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43" w:history="1">
            <w:r w:rsidRPr="00873EE0">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_Toc231863643 \h </w:instrText>
            </w:r>
            <w:r>
              <w:rPr>
                <w:noProof/>
                <w:webHidden/>
              </w:rPr>
            </w:r>
            <w:r>
              <w:rPr>
                <w:noProof/>
                <w:webHidden/>
              </w:rPr>
              <w:fldChar w:fldCharType="separate"/>
            </w:r>
            <w:r>
              <w:rPr>
                <w:noProof/>
                <w:webHidden/>
              </w:rPr>
              <w:t>99</w:t>
            </w:r>
            <w:r>
              <w:rPr>
                <w:noProof/>
                <w:webHidden/>
              </w:rPr>
              <w:fldChar w:fldCharType="end"/>
            </w:r>
          </w:hyperlink>
        </w:p>
        <w:p w14:paraId="009E953B" w14:textId="21D13C5F" w:rsidR="009D70DB" w:rsidRDefault="009D70DB">
          <w:pPr>
            <w:pStyle w:val="33"/>
            <w:tabs>
              <w:tab w:val="right" w:leader="dot" w:pos="9345"/>
            </w:tabs>
            <w:rPr>
              <w:rFonts w:asciiTheme="minorHAnsi" w:eastAsiaTheme="minorEastAsia" w:hAnsiTheme="minorHAnsi"/>
              <w:noProof/>
              <w:sz w:val="24"/>
              <w:szCs w:val="24"/>
              <w:lang w:eastAsia="ru-RU"/>
            </w:rPr>
          </w:pPr>
          <w:hyperlink w:anchor="_Toc231863644" w:history="1">
            <w:r w:rsidRPr="00873EE0">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_Toc231863644 \h </w:instrText>
            </w:r>
            <w:r>
              <w:rPr>
                <w:noProof/>
                <w:webHidden/>
              </w:rPr>
            </w:r>
            <w:r>
              <w:rPr>
                <w:noProof/>
                <w:webHidden/>
              </w:rPr>
              <w:fldChar w:fldCharType="separate"/>
            </w:r>
            <w:r>
              <w:rPr>
                <w:noProof/>
                <w:webHidden/>
              </w:rPr>
              <w:t>102</w:t>
            </w:r>
            <w:r>
              <w:rPr>
                <w:noProof/>
                <w:webHidden/>
              </w:rPr>
              <w:fldChar w:fldCharType="end"/>
            </w:r>
          </w:hyperlink>
        </w:p>
        <w:p w14:paraId="5ECFA16B" w14:textId="5D6E2382" w:rsidR="009D70DB" w:rsidRDefault="009D70DB">
          <w:pPr>
            <w:pStyle w:val="23"/>
            <w:rPr>
              <w:rFonts w:asciiTheme="minorHAnsi" w:eastAsiaTheme="minorEastAsia" w:hAnsiTheme="minorHAnsi"/>
              <w:noProof/>
              <w:sz w:val="24"/>
              <w:szCs w:val="24"/>
              <w:lang w:eastAsia="ru-RU"/>
            </w:rPr>
          </w:pPr>
          <w:hyperlink w:anchor="_Toc231863645" w:history="1">
            <w:r w:rsidRPr="00873EE0">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_Toc231863645 \h </w:instrText>
            </w:r>
            <w:r>
              <w:rPr>
                <w:noProof/>
                <w:webHidden/>
              </w:rPr>
            </w:r>
            <w:r>
              <w:rPr>
                <w:noProof/>
                <w:webHidden/>
              </w:rPr>
              <w:fldChar w:fldCharType="separate"/>
            </w:r>
            <w:r>
              <w:rPr>
                <w:noProof/>
                <w:webHidden/>
              </w:rPr>
              <w:t>103</w:t>
            </w:r>
            <w:r>
              <w:rPr>
                <w:noProof/>
                <w:webHidden/>
              </w:rPr>
              <w:fldChar w:fldCharType="end"/>
            </w:r>
          </w:hyperlink>
        </w:p>
        <w:p w14:paraId="5E706D6C" w14:textId="3C4FA26C" w:rsidR="009D70DB" w:rsidRDefault="009D70DB">
          <w:pPr>
            <w:pStyle w:val="11"/>
            <w:tabs>
              <w:tab w:val="right" w:leader="dot" w:pos="9345"/>
            </w:tabs>
            <w:rPr>
              <w:rFonts w:asciiTheme="minorHAnsi" w:eastAsiaTheme="minorEastAsia" w:hAnsiTheme="minorHAnsi"/>
              <w:noProof/>
              <w:sz w:val="24"/>
              <w:szCs w:val="24"/>
              <w:lang w:eastAsia="ru-RU"/>
            </w:rPr>
          </w:pPr>
          <w:hyperlink w:anchor="_Toc231863646" w:history="1">
            <w:r w:rsidRPr="00873EE0">
              <w:rPr>
                <w:rStyle w:val="a4"/>
                <w:noProof/>
              </w:rPr>
              <w:t>4 Обсуждение результатов</w:t>
            </w:r>
            <w:r>
              <w:rPr>
                <w:noProof/>
                <w:webHidden/>
              </w:rPr>
              <w:tab/>
            </w:r>
            <w:r>
              <w:rPr>
                <w:noProof/>
                <w:webHidden/>
              </w:rPr>
              <w:fldChar w:fldCharType="begin"/>
            </w:r>
            <w:r>
              <w:rPr>
                <w:noProof/>
                <w:webHidden/>
              </w:rPr>
              <w:instrText xml:space="preserve"> PAGEREF _Toc231863646 \h </w:instrText>
            </w:r>
            <w:r>
              <w:rPr>
                <w:noProof/>
                <w:webHidden/>
              </w:rPr>
            </w:r>
            <w:r>
              <w:rPr>
                <w:noProof/>
                <w:webHidden/>
              </w:rPr>
              <w:fldChar w:fldCharType="separate"/>
            </w:r>
            <w:r>
              <w:rPr>
                <w:noProof/>
                <w:webHidden/>
              </w:rPr>
              <w:t>106</w:t>
            </w:r>
            <w:r>
              <w:rPr>
                <w:noProof/>
                <w:webHidden/>
              </w:rPr>
              <w:fldChar w:fldCharType="end"/>
            </w:r>
          </w:hyperlink>
        </w:p>
        <w:p w14:paraId="1A22AE97" w14:textId="0E58B403" w:rsidR="009D70DB" w:rsidRDefault="009D70DB">
          <w:pPr>
            <w:pStyle w:val="23"/>
            <w:rPr>
              <w:rFonts w:asciiTheme="minorHAnsi" w:eastAsiaTheme="minorEastAsia" w:hAnsiTheme="minorHAnsi"/>
              <w:noProof/>
              <w:sz w:val="24"/>
              <w:szCs w:val="24"/>
              <w:lang w:eastAsia="ru-RU"/>
            </w:rPr>
          </w:pPr>
          <w:hyperlink w:anchor="_Toc231863647" w:history="1">
            <w:r w:rsidRPr="00873EE0">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_Toc231863647 \h </w:instrText>
            </w:r>
            <w:r>
              <w:rPr>
                <w:noProof/>
                <w:webHidden/>
              </w:rPr>
            </w:r>
            <w:r>
              <w:rPr>
                <w:noProof/>
                <w:webHidden/>
              </w:rPr>
              <w:fldChar w:fldCharType="separate"/>
            </w:r>
            <w:r>
              <w:rPr>
                <w:noProof/>
                <w:webHidden/>
              </w:rPr>
              <w:t>106</w:t>
            </w:r>
            <w:r>
              <w:rPr>
                <w:noProof/>
                <w:webHidden/>
              </w:rPr>
              <w:fldChar w:fldCharType="end"/>
            </w:r>
          </w:hyperlink>
        </w:p>
        <w:p w14:paraId="3F908EFA" w14:textId="32658D79" w:rsidR="009D70DB" w:rsidRDefault="009D70DB">
          <w:pPr>
            <w:pStyle w:val="23"/>
            <w:rPr>
              <w:rFonts w:asciiTheme="minorHAnsi" w:eastAsiaTheme="minorEastAsia" w:hAnsiTheme="minorHAnsi"/>
              <w:noProof/>
              <w:sz w:val="24"/>
              <w:szCs w:val="24"/>
              <w:lang w:eastAsia="ru-RU"/>
            </w:rPr>
          </w:pPr>
          <w:hyperlink w:anchor="_Toc231863648" w:history="1">
            <w:r w:rsidRPr="00873EE0">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_Toc231863648 \h </w:instrText>
            </w:r>
            <w:r>
              <w:rPr>
                <w:noProof/>
                <w:webHidden/>
              </w:rPr>
            </w:r>
            <w:r>
              <w:rPr>
                <w:noProof/>
                <w:webHidden/>
              </w:rPr>
              <w:fldChar w:fldCharType="separate"/>
            </w:r>
            <w:r>
              <w:rPr>
                <w:noProof/>
                <w:webHidden/>
              </w:rPr>
              <w:t>106</w:t>
            </w:r>
            <w:r>
              <w:rPr>
                <w:noProof/>
                <w:webHidden/>
              </w:rPr>
              <w:fldChar w:fldCharType="end"/>
            </w:r>
          </w:hyperlink>
        </w:p>
        <w:p w14:paraId="27C9E889" w14:textId="405F7213" w:rsidR="009D70DB" w:rsidRDefault="009D70DB">
          <w:pPr>
            <w:pStyle w:val="23"/>
            <w:rPr>
              <w:rFonts w:asciiTheme="minorHAnsi" w:eastAsiaTheme="minorEastAsia" w:hAnsiTheme="minorHAnsi"/>
              <w:noProof/>
              <w:sz w:val="24"/>
              <w:szCs w:val="24"/>
              <w:lang w:eastAsia="ru-RU"/>
            </w:rPr>
          </w:pPr>
          <w:hyperlink w:anchor="_Toc231863649" w:history="1">
            <w:r w:rsidRPr="00873EE0">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_Toc231863649 \h </w:instrText>
            </w:r>
            <w:r>
              <w:rPr>
                <w:noProof/>
                <w:webHidden/>
              </w:rPr>
            </w:r>
            <w:r>
              <w:rPr>
                <w:noProof/>
                <w:webHidden/>
              </w:rPr>
              <w:fldChar w:fldCharType="separate"/>
            </w:r>
            <w:r>
              <w:rPr>
                <w:noProof/>
                <w:webHidden/>
              </w:rPr>
              <w:t>108</w:t>
            </w:r>
            <w:r>
              <w:rPr>
                <w:noProof/>
                <w:webHidden/>
              </w:rPr>
              <w:fldChar w:fldCharType="end"/>
            </w:r>
          </w:hyperlink>
        </w:p>
        <w:p w14:paraId="07EA8FD6" w14:textId="59C9FB7C" w:rsidR="009D70DB" w:rsidRDefault="009D70DB">
          <w:pPr>
            <w:pStyle w:val="23"/>
            <w:rPr>
              <w:rFonts w:asciiTheme="minorHAnsi" w:eastAsiaTheme="minorEastAsia" w:hAnsiTheme="minorHAnsi"/>
              <w:noProof/>
              <w:sz w:val="24"/>
              <w:szCs w:val="24"/>
              <w:lang w:eastAsia="ru-RU"/>
            </w:rPr>
          </w:pPr>
          <w:hyperlink w:anchor="_Toc231863650" w:history="1">
            <w:r w:rsidRPr="00873EE0">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_Toc231863650 \h </w:instrText>
            </w:r>
            <w:r>
              <w:rPr>
                <w:noProof/>
                <w:webHidden/>
              </w:rPr>
            </w:r>
            <w:r>
              <w:rPr>
                <w:noProof/>
                <w:webHidden/>
              </w:rPr>
              <w:fldChar w:fldCharType="separate"/>
            </w:r>
            <w:r>
              <w:rPr>
                <w:noProof/>
                <w:webHidden/>
              </w:rPr>
              <w:t>109</w:t>
            </w:r>
            <w:r>
              <w:rPr>
                <w:noProof/>
                <w:webHidden/>
              </w:rPr>
              <w:fldChar w:fldCharType="end"/>
            </w:r>
          </w:hyperlink>
        </w:p>
        <w:p w14:paraId="4C9CC3D5" w14:textId="37732D31" w:rsidR="009D70DB" w:rsidRDefault="009D70DB">
          <w:pPr>
            <w:pStyle w:val="23"/>
            <w:rPr>
              <w:rFonts w:asciiTheme="minorHAnsi" w:eastAsiaTheme="minorEastAsia" w:hAnsiTheme="minorHAnsi"/>
              <w:noProof/>
              <w:sz w:val="24"/>
              <w:szCs w:val="24"/>
              <w:lang w:eastAsia="ru-RU"/>
            </w:rPr>
          </w:pPr>
          <w:hyperlink w:anchor="_Toc231863651" w:history="1">
            <w:r w:rsidRPr="00873EE0">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_Toc231863651 \h </w:instrText>
            </w:r>
            <w:r>
              <w:rPr>
                <w:noProof/>
                <w:webHidden/>
              </w:rPr>
            </w:r>
            <w:r>
              <w:rPr>
                <w:noProof/>
                <w:webHidden/>
              </w:rPr>
              <w:fldChar w:fldCharType="separate"/>
            </w:r>
            <w:r>
              <w:rPr>
                <w:noProof/>
                <w:webHidden/>
              </w:rPr>
              <w:t>110</w:t>
            </w:r>
            <w:r>
              <w:rPr>
                <w:noProof/>
                <w:webHidden/>
              </w:rPr>
              <w:fldChar w:fldCharType="end"/>
            </w:r>
          </w:hyperlink>
        </w:p>
        <w:p w14:paraId="351199F9" w14:textId="529503B2" w:rsidR="009D70DB" w:rsidRDefault="009D70DB">
          <w:pPr>
            <w:pStyle w:val="23"/>
            <w:rPr>
              <w:rFonts w:asciiTheme="minorHAnsi" w:eastAsiaTheme="minorEastAsia" w:hAnsiTheme="minorHAnsi"/>
              <w:noProof/>
              <w:sz w:val="24"/>
              <w:szCs w:val="24"/>
              <w:lang w:eastAsia="ru-RU"/>
            </w:rPr>
          </w:pPr>
          <w:hyperlink w:anchor="_Toc231863652" w:history="1">
            <w:r w:rsidRPr="00873EE0">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_Toc231863652 \h </w:instrText>
            </w:r>
            <w:r>
              <w:rPr>
                <w:noProof/>
                <w:webHidden/>
              </w:rPr>
            </w:r>
            <w:r>
              <w:rPr>
                <w:noProof/>
                <w:webHidden/>
              </w:rPr>
              <w:fldChar w:fldCharType="separate"/>
            </w:r>
            <w:r>
              <w:rPr>
                <w:noProof/>
                <w:webHidden/>
              </w:rPr>
              <w:t>110</w:t>
            </w:r>
            <w:r>
              <w:rPr>
                <w:noProof/>
                <w:webHidden/>
              </w:rPr>
              <w:fldChar w:fldCharType="end"/>
            </w:r>
          </w:hyperlink>
        </w:p>
        <w:p w14:paraId="7F4CA5E4" w14:textId="055A575A" w:rsidR="009D70DB" w:rsidRDefault="009D70DB">
          <w:pPr>
            <w:pStyle w:val="23"/>
            <w:rPr>
              <w:rFonts w:asciiTheme="minorHAnsi" w:eastAsiaTheme="minorEastAsia" w:hAnsiTheme="minorHAnsi"/>
              <w:noProof/>
              <w:sz w:val="24"/>
              <w:szCs w:val="24"/>
              <w:lang w:eastAsia="ru-RU"/>
            </w:rPr>
          </w:pPr>
          <w:hyperlink w:anchor="_Toc231863653" w:history="1">
            <w:r w:rsidRPr="00873EE0">
              <w:rPr>
                <w:rStyle w:val="a4"/>
                <w:noProof/>
              </w:rPr>
              <w:t>4.7 Ограничения работы</w:t>
            </w:r>
            <w:r>
              <w:rPr>
                <w:noProof/>
                <w:webHidden/>
              </w:rPr>
              <w:tab/>
            </w:r>
            <w:r>
              <w:rPr>
                <w:noProof/>
                <w:webHidden/>
              </w:rPr>
              <w:fldChar w:fldCharType="begin"/>
            </w:r>
            <w:r>
              <w:rPr>
                <w:noProof/>
                <w:webHidden/>
              </w:rPr>
              <w:instrText xml:space="preserve"> PAGEREF _Toc231863653 \h </w:instrText>
            </w:r>
            <w:r>
              <w:rPr>
                <w:noProof/>
                <w:webHidden/>
              </w:rPr>
            </w:r>
            <w:r>
              <w:rPr>
                <w:noProof/>
                <w:webHidden/>
              </w:rPr>
              <w:fldChar w:fldCharType="separate"/>
            </w:r>
            <w:r>
              <w:rPr>
                <w:noProof/>
                <w:webHidden/>
              </w:rPr>
              <w:t>111</w:t>
            </w:r>
            <w:r>
              <w:rPr>
                <w:noProof/>
                <w:webHidden/>
              </w:rPr>
              <w:fldChar w:fldCharType="end"/>
            </w:r>
          </w:hyperlink>
        </w:p>
        <w:p w14:paraId="3A852420" w14:textId="256A56FC" w:rsidR="009D70DB" w:rsidRDefault="009D70DB">
          <w:pPr>
            <w:pStyle w:val="11"/>
            <w:tabs>
              <w:tab w:val="right" w:leader="dot" w:pos="9345"/>
            </w:tabs>
            <w:rPr>
              <w:rFonts w:asciiTheme="minorHAnsi" w:eastAsiaTheme="minorEastAsia" w:hAnsiTheme="minorHAnsi"/>
              <w:noProof/>
              <w:sz w:val="24"/>
              <w:szCs w:val="24"/>
              <w:lang w:eastAsia="ru-RU"/>
            </w:rPr>
          </w:pPr>
          <w:hyperlink w:anchor="_Toc231863654" w:history="1">
            <w:r w:rsidRPr="00873EE0">
              <w:rPr>
                <w:rStyle w:val="a4"/>
                <w:noProof/>
              </w:rPr>
              <w:t>Заключение</w:t>
            </w:r>
            <w:r>
              <w:rPr>
                <w:noProof/>
                <w:webHidden/>
              </w:rPr>
              <w:tab/>
            </w:r>
            <w:r>
              <w:rPr>
                <w:noProof/>
                <w:webHidden/>
              </w:rPr>
              <w:fldChar w:fldCharType="begin"/>
            </w:r>
            <w:r>
              <w:rPr>
                <w:noProof/>
                <w:webHidden/>
              </w:rPr>
              <w:instrText xml:space="preserve"> PAGEREF _Toc231863654 \h </w:instrText>
            </w:r>
            <w:r>
              <w:rPr>
                <w:noProof/>
                <w:webHidden/>
              </w:rPr>
            </w:r>
            <w:r>
              <w:rPr>
                <w:noProof/>
                <w:webHidden/>
              </w:rPr>
              <w:fldChar w:fldCharType="separate"/>
            </w:r>
            <w:r>
              <w:rPr>
                <w:noProof/>
                <w:webHidden/>
              </w:rPr>
              <w:t>114</w:t>
            </w:r>
            <w:r>
              <w:rPr>
                <w:noProof/>
                <w:webHidden/>
              </w:rPr>
              <w:fldChar w:fldCharType="end"/>
            </w:r>
          </w:hyperlink>
        </w:p>
        <w:p w14:paraId="20C7A2B0" w14:textId="273F94FA" w:rsidR="009D70DB" w:rsidRDefault="009D70DB">
          <w:pPr>
            <w:pStyle w:val="23"/>
            <w:rPr>
              <w:rFonts w:asciiTheme="minorHAnsi" w:eastAsiaTheme="minorEastAsia" w:hAnsiTheme="minorHAnsi"/>
              <w:noProof/>
              <w:sz w:val="24"/>
              <w:szCs w:val="24"/>
              <w:lang w:eastAsia="ru-RU"/>
            </w:rPr>
          </w:pPr>
          <w:hyperlink w:anchor="_Toc231863655" w:history="1">
            <w:r w:rsidRPr="00873EE0">
              <w:rPr>
                <w:rStyle w:val="a4"/>
                <w:noProof/>
              </w:rPr>
              <w:t>Список</w:t>
            </w:r>
            <w:r w:rsidRPr="00873EE0">
              <w:rPr>
                <w:rStyle w:val="a4"/>
                <w:noProof/>
                <w:lang w:val="en-US"/>
              </w:rPr>
              <w:t xml:space="preserve"> </w:t>
            </w:r>
            <w:r w:rsidRPr="00873EE0">
              <w:rPr>
                <w:rStyle w:val="a4"/>
                <w:noProof/>
              </w:rPr>
              <w:t>использованных</w:t>
            </w:r>
            <w:r w:rsidRPr="00873EE0">
              <w:rPr>
                <w:rStyle w:val="a4"/>
                <w:noProof/>
                <w:lang w:val="en-US"/>
              </w:rPr>
              <w:t xml:space="preserve"> </w:t>
            </w:r>
            <w:r w:rsidRPr="00873EE0">
              <w:rPr>
                <w:rStyle w:val="a4"/>
                <w:noProof/>
              </w:rPr>
              <w:t>источников</w:t>
            </w:r>
            <w:r>
              <w:rPr>
                <w:noProof/>
                <w:webHidden/>
              </w:rPr>
              <w:tab/>
            </w:r>
            <w:r>
              <w:rPr>
                <w:noProof/>
                <w:webHidden/>
              </w:rPr>
              <w:fldChar w:fldCharType="begin"/>
            </w:r>
            <w:r>
              <w:rPr>
                <w:noProof/>
                <w:webHidden/>
              </w:rPr>
              <w:instrText xml:space="preserve"> PAGEREF _Toc231863655 \h </w:instrText>
            </w:r>
            <w:r>
              <w:rPr>
                <w:noProof/>
                <w:webHidden/>
              </w:rPr>
            </w:r>
            <w:r>
              <w:rPr>
                <w:noProof/>
                <w:webHidden/>
              </w:rPr>
              <w:fldChar w:fldCharType="separate"/>
            </w:r>
            <w:r>
              <w:rPr>
                <w:noProof/>
                <w:webHidden/>
              </w:rPr>
              <w:t>116</w:t>
            </w:r>
            <w:r>
              <w:rPr>
                <w:noProof/>
                <w:webHidden/>
              </w:rPr>
              <w:fldChar w:fldCharType="end"/>
            </w:r>
          </w:hyperlink>
        </w:p>
        <w:p w14:paraId="25B90338" w14:textId="2E1AFD92" w:rsidR="009D70DB" w:rsidRDefault="009D70DB">
          <w:pPr>
            <w:pStyle w:val="23"/>
            <w:rPr>
              <w:rFonts w:asciiTheme="minorHAnsi" w:eastAsiaTheme="minorEastAsia" w:hAnsiTheme="minorHAnsi"/>
              <w:noProof/>
              <w:sz w:val="24"/>
              <w:szCs w:val="24"/>
              <w:lang w:eastAsia="ru-RU"/>
            </w:rPr>
          </w:pPr>
          <w:hyperlink w:anchor="_Toc231863656" w:history="1">
            <w:r w:rsidRPr="00873EE0">
              <w:rPr>
                <w:rStyle w:val="a4"/>
                <w:noProof/>
              </w:rPr>
              <w:t>Б.1 Назначение приложения</w:t>
            </w:r>
            <w:r>
              <w:rPr>
                <w:noProof/>
                <w:webHidden/>
              </w:rPr>
              <w:tab/>
            </w:r>
            <w:r>
              <w:rPr>
                <w:noProof/>
                <w:webHidden/>
              </w:rPr>
              <w:fldChar w:fldCharType="begin"/>
            </w:r>
            <w:r>
              <w:rPr>
                <w:noProof/>
                <w:webHidden/>
              </w:rPr>
              <w:instrText xml:space="preserve"> PAGEREF _Toc231863656 \h </w:instrText>
            </w:r>
            <w:r>
              <w:rPr>
                <w:noProof/>
                <w:webHidden/>
              </w:rPr>
            </w:r>
            <w:r>
              <w:rPr>
                <w:noProof/>
                <w:webHidden/>
              </w:rPr>
              <w:fldChar w:fldCharType="separate"/>
            </w:r>
            <w:r>
              <w:rPr>
                <w:noProof/>
                <w:webHidden/>
              </w:rPr>
              <w:t>128</w:t>
            </w:r>
            <w:r>
              <w:rPr>
                <w:noProof/>
                <w:webHidden/>
              </w:rPr>
              <w:fldChar w:fldCharType="end"/>
            </w:r>
          </w:hyperlink>
        </w:p>
        <w:p w14:paraId="45BD478C" w14:textId="19C6DC77" w:rsidR="009D70DB" w:rsidRDefault="009D70DB">
          <w:pPr>
            <w:pStyle w:val="23"/>
            <w:rPr>
              <w:rFonts w:asciiTheme="minorHAnsi" w:eastAsiaTheme="minorEastAsia" w:hAnsiTheme="minorHAnsi"/>
              <w:noProof/>
              <w:sz w:val="24"/>
              <w:szCs w:val="24"/>
              <w:lang w:eastAsia="ru-RU"/>
            </w:rPr>
          </w:pPr>
          <w:hyperlink w:anchor="_Toc231863657" w:history="1">
            <w:r w:rsidRPr="00873EE0">
              <w:rPr>
                <w:rStyle w:val="a4"/>
                <w:noProof/>
              </w:rPr>
              <w:t>Б.2 Использованная процедура</w:t>
            </w:r>
            <w:r>
              <w:rPr>
                <w:noProof/>
                <w:webHidden/>
              </w:rPr>
              <w:tab/>
            </w:r>
            <w:r>
              <w:rPr>
                <w:noProof/>
                <w:webHidden/>
              </w:rPr>
              <w:fldChar w:fldCharType="begin"/>
            </w:r>
            <w:r>
              <w:rPr>
                <w:noProof/>
                <w:webHidden/>
              </w:rPr>
              <w:instrText xml:space="preserve"> PAGEREF _Toc231863657 \h </w:instrText>
            </w:r>
            <w:r>
              <w:rPr>
                <w:noProof/>
                <w:webHidden/>
              </w:rPr>
            </w:r>
            <w:r>
              <w:rPr>
                <w:noProof/>
                <w:webHidden/>
              </w:rPr>
              <w:fldChar w:fldCharType="separate"/>
            </w:r>
            <w:r>
              <w:rPr>
                <w:noProof/>
                <w:webHidden/>
              </w:rPr>
              <w:t>128</w:t>
            </w:r>
            <w:r>
              <w:rPr>
                <w:noProof/>
                <w:webHidden/>
              </w:rPr>
              <w:fldChar w:fldCharType="end"/>
            </w:r>
          </w:hyperlink>
        </w:p>
        <w:p w14:paraId="096E9549" w14:textId="52953193" w:rsidR="009D70DB" w:rsidRDefault="009D70DB">
          <w:pPr>
            <w:pStyle w:val="23"/>
            <w:rPr>
              <w:rFonts w:asciiTheme="minorHAnsi" w:eastAsiaTheme="minorEastAsia" w:hAnsiTheme="minorHAnsi"/>
              <w:noProof/>
              <w:sz w:val="24"/>
              <w:szCs w:val="24"/>
              <w:lang w:eastAsia="ru-RU"/>
            </w:rPr>
          </w:pPr>
          <w:hyperlink w:anchor="_Toc231863658" w:history="1">
            <w:r w:rsidRPr="00873EE0">
              <w:rPr>
                <w:rStyle w:val="a4"/>
                <w:noProof/>
              </w:rPr>
              <w:t>Б.3 Полученные количественные характеристики</w:t>
            </w:r>
            <w:r>
              <w:rPr>
                <w:noProof/>
                <w:webHidden/>
              </w:rPr>
              <w:tab/>
            </w:r>
            <w:r>
              <w:rPr>
                <w:noProof/>
                <w:webHidden/>
              </w:rPr>
              <w:fldChar w:fldCharType="begin"/>
            </w:r>
            <w:r>
              <w:rPr>
                <w:noProof/>
                <w:webHidden/>
              </w:rPr>
              <w:instrText xml:space="preserve"> PAGEREF _Toc231863658 \h </w:instrText>
            </w:r>
            <w:r>
              <w:rPr>
                <w:noProof/>
                <w:webHidden/>
              </w:rPr>
            </w:r>
            <w:r>
              <w:rPr>
                <w:noProof/>
                <w:webHidden/>
              </w:rPr>
              <w:fldChar w:fldCharType="separate"/>
            </w:r>
            <w:r>
              <w:rPr>
                <w:noProof/>
                <w:webHidden/>
              </w:rPr>
              <w:t>129</w:t>
            </w:r>
            <w:r>
              <w:rPr>
                <w:noProof/>
                <w:webHidden/>
              </w:rPr>
              <w:fldChar w:fldCharType="end"/>
            </w:r>
          </w:hyperlink>
        </w:p>
        <w:p w14:paraId="7261D9AC" w14:textId="1183751B" w:rsidR="009D70DB" w:rsidRDefault="009D70DB">
          <w:pPr>
            <w:pStyle w:val="23"/>
            <w:rPr>
              <w:rFonts w:asciiTheme="minorHAnsi" w:eastAsiaTheme="minorEastAsia" w:hAnsiTheme="minorHAnsi"/>
              <w:noProof/>
              <w:sz w:val="24"/>
              <w:szCs w:val="24"/>
              <w:lang w:eastAsia="ru-RU"/>
            </w:rPr>
          </w:pPr>
          <w:hyperlink w:anchor="_Toc231863659" w:history="1">
            <w:r w:rsidRPr="00873EE0">
              <w:rPr>
                <w:rStyle w:val="a4"/>
                <w:noProof/>
              </w:rPr>
              <w:t>Б.4 Интерпретация: точечная ошибка и ширина интервала измеряют разное</w:t>
            </w:r>
            <w:r>
              <w:rPr>
                <w:noProof/>
                <w:webHidden/>
              </w:rPr>
              <w:tab/>
            </w:r>
            <w:r>
              <w:rPr>
                <w:noProof/>
                <w:webHidden/>
              </w:rPr>
              <w:fldChar w:fldCharType="begin"/>
            </w:r>
            <w:r>
              <w:rPr>
                <w:noProof/>
                <w:webHidden/>
              </w:rPr>
              <w:instrText xml:space="preserve"> PAGEREF _Toc231863659 \h </w:instrText>
            </w:r>
            <w:r>
              <w:rPr>
                <w:noProof/>
                <w:webHidden/>
              </w:rPr>
            </w:r>
            <w:r>
              <w:rPr>
                <w:noProof/>
                <w:webHidden/>
              </w:rPr>
              <w:fldChar w:fldCharType="separate"/>
            </w:r>
            <w:r>
              <w:rPr>
                <w:noProof/>
                <w:webHidden/>
              </w:rPr>
              <w:t>129</w:t>
            </w:r>
            <w:r>
              <w:rPr>
                <w:noProof/>
                <w:webHidden/>
              </w:rPr>
              <w:fldChar w:fldCharType="end"/>
            </w:r>
          </w:hyperlink>
        </w:p>
        <w:p w14:paraId="2EE8989E" w14:textId="39E0D823" w:rsidR="009D70DB" w:rsidRDefault="009D70DB">
          <w:pPr>
            <w:pStyle w:val="23"/>
            <w:rPr>
              <w:rFonts w:asciiTheme="minorHAnsi" w:eastAsiaTheme="minorEastAsia" w:hAnsiTheme="minorHAnsi"/>
              <w:noProof/>
              <w:sz w:val="24"/>
              <w:szCs w:val="24"/>
              <w:lang w:eastAsia="ru-RU"/>
            </w:rPr>
          </w:pPr>
          <w:hyperlink w:anchor="_Toc231863660" w:history="1">
            <w:r w:rsidRPr="00873EE0">
              <w:rPr>
                <w:rStyle w:val="a4"/>
                <w:noProof/>
              </w:rPr>
              <w:t>Б.5 Почему интервал так широк при N=18</w:t>
            </w:r>
            <w:r>
              <w:rPr>
                <w:noProof/>
                <w:webHidden/>
              </w:rPr>
              <w:tab/>
            </w:r>
            <w:r>
              <w:rPr>
                <w:noProof/>
                <w:webHidden/>
              </w:rPr>
              <w:fldChar w:fldCharType="begin"/>
            </w:r>
            <w:r>
              <w:rPr>
                <w:noProof/>
                <w:webHidden/>
              </w:rPr>
              <w:instrText xml:space="preserve"> PAGEREF _Toc231863660 \h </w:instrText>
            </w:r>
            <w:r>
              <w:rPr>
                <w:noProof/>
                <w:webHidden/>
              </w:rPr>
            </w:r>
            <w:r>
              <w:rPr>
                <w:noProof/>
                <w:webHidden/>
              </w:rPr>
              <w:fldChar w:fldCharType="separate"/>
            </w:r>
            <w:r>
              <w:rPr>
                <w:noProof/>
                <w:webHidden/>
              </w:rPr>
              <w:t>130</w:t>
            </w:r>
            <w:r>
              <w:rPr>
                <w:noProof/>
                <w:webHidden/>
              </w:rPr>
              <w:fldChar w:fldCharType="end"/>
            </w:r>
          </w:hyperlink>
        </w:p>
        <w:p w14:paraId="2C33A610" w14:textId="29B5DCF8" w:rsidR="009D70DB" w:rsidRDefault="009D70DB">
          <w:pPr>
            <w:pStyle w:val="23"/>
            <w:rPr>
              <w:rFonts w:asciiTheme="minorHAnsi" w:eastAsiaTheme="minorEastAsia" w:hAnsiTheme="minorHAnsi"/>
              <w:noProof/>
              <w:sz w:val="24"/>
              <w:szCs w:val="24"/>
              <w:lang w:eastAsia="ru-RU"/>
            </w:rPr>
          </w:pPr>
          <w:hyperlink w:anchor="_Toc231863661" w:history="1">
            <w:r w:rsidRPr="00873EE0">
              <w:rPr>
                <w:rStyle w:val="a4"/>
                <w:noProof/>
              </w:rPr>
              <w:t>Б.6 Вывод</w:t>
            </w:r>
            <w:r>
              <w:rPr>
                <w:noProof/>
                <w:webHidden/>
              </w:rPr>
              <w:tab/>
            </w:r>
            <w:r>
              <w:rPr>
                <w:noProof/>
                <w:webHidden/>
              </w:rPr>
              <w:fldChar w:fldCharType="begin"/>
            </w:r>
            <w:r>
              <w:rPr>
                <w:noProof/>
                <w:webHidden/>
              </w:rPr>
              <w:instrText xml:space="preserve"> PAGEREF _Toc231863661 \h </w:instrText>
            </w:r>
            <w:r>
              <w:rPr>
                <w:noProof/>
                <w:webHidden/>
              </w:rPr>
            </w:r>
            <w:r>
              <w:rPr>
                <w:noProof/>
                <w:webHidden/>
              </w:rPr>
              <w:fldChar w:fldCharType="separate"/>
            </w:r>
            <w:r>
              <w:rPr>
                <w:noProof/>
                <w:webHidden/>
              </w:rPr>
              <w:t>131</w:t>
            </w:r>
            <w:r>
              <w:rPr>
                <w:noProof/>
                <w:webHidden/>
              </w:rPr>
              <w:fldChar w:fldCharType="end"/>
            </w:r>
          </w:hyperlink>
        </w:p>
        <w:p w14:paraId="5EEBE2EC" w14:textId="54768449" w:rsidR="00295B3B" w:rsidRDefault="00295B3B">
          <w:r>
            <w:rPr>
              <w:b/>
              <w:bCs/>
            </w:rPr>
            <w:fldChar w:fldCharType="end"/>
          </w:r>
        </w:p>
      </w:sdtContent>
    </w:sdt>
    <w:p w14:paraId="736E5191" w14:textId="40EAE9CA" w:rsidR="00866F49" w:rsidRPr="00866F49" w:rsidRDefault="00DF758A" w:rsidP="009D70DB">
      <w:pPr>
        <w:pStyle w:val="2"/>
      </w:pPr>
      <w:r>
        <w:br w:type="page"/>
      </w:r>
      <w:bookmarkStart w:id="0" w:name="_Toc231863570"/>
      <w:r>
        <w:lastRenderedPageBreak/>
        <w:t>Введение</w:t>
      </w:r>
      <w:bookmarkEnd w:id="0"/>
    </w:p>
    <w:p w14:paraId="6A3C0FE6" w14:textId="77777777"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1D3ADDDF" w14:textId="77777777"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765E7C64" w14:textId="77777777"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гетерогенной выборке (n = 18) с различным уровнем физической подготовки и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онлайн-предсказания близости к лактатным порогам,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 В-пятых, </w:t>
      </w:r>
      <w:r w:rsidR="0002541D">
        <w:rPr>
          <w:rFonts w:eastAsia="Times New Roman" w:cs="Times New Roman"/>
          <w:color w:val="000000"/>
          <w:szCs w:val="28"/>
          <w:lang w:eastAsia="ru-RU"/>
        </w:rPr>
        <w:t xml:space="preserve">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21D6F401" w14:textId="77777777" w:rsidR="00B47002" w:rsidRDefault="00B47002" w:rsidP="00F532A3">
      <w:pPr>
        <w:widowControl w:val="0"/>
        <w:spacing w:after="0"/>
        <w:ind w:firstLine="708"/>
      </w:pPr>
      <w:r>
        <w:t>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мышечной оксигенации методом ближней инфракрасной спектроскопии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4E5B7E96" w14:textId="7777777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LT1 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модели предсказания близости к лактатным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2714317C" w14:textId="77777777" w:rsidR="00300F39" w:rsidRDefault="008805C7" w:rsidP="00300F39">
      <w:pPr>
        <w:pStyle w:val="1"/>
        <w:keepNext w:val="0"/>
        <w:keepLines w:val="0"/>
        <w:widowControl w:val="0"/>
        <w:spacing w:before="0"/>
      </w:pPr>
      <w:bookmarkStart w:id="1" w:name="_Toc231863571"/>
      <w:r>
        <w:lastRenderedPageBreak/>
        <w:t>1 Обзор литературы</w:t>
      </w:r>
      <w:bookmarkStart w:id="2" w:name="_Hlk189815460"/>
      <w:bookmarkEnd w:id="1"/>
    </w:p>
    <w:p w14:paraId="4CBB3897" w14:textId="77777777" w:rsidR="00300F39" w:rsidRDefault="00E62A0E" w:rsidP="00781762">
      <w:pPr>
        <w:pStyle w:val="21"/>
      </w:pPr>
      <w:bookmarkStart w:id="3" w:name="_Toc231863572"/>
      <w:r>
        <w:t>1.1 Аэробно-анаэробный переход: физиологические механизмы</w:t>
      </w:r>
      <w:bookmarkEnd w:id="3"/>
    </w:p>
    <w:p w14:paraId="4576CAD4" w14:textId="77777777" w:rsidR="00300F39" w:rsidRDefault="00300F39" w:rsidP="008C3D2E">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 – 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[1; 2].</w:t>
      </w:r>
    </w:p>
    <w:p w14:paraId="794FF5E9" w14:textId="77777777"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[3] в серии экспериментов с изотопными метками показали, что лактатный порог 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 – 80 % утилизируемого лактата окисляется непосредственно, а 20 – 30 % служат субстратом для глюконеогенеза [3].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мышечной ткани на 118 %, что сопровождается повышением скорости выхода лактата из мышечного волокна в венозную кровь [4].</w:t>
      </w:r>
    </w:p>
    <w:p w14:paraId="0B99F61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Wackerhage и Gehlert [1]: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2C8383CA"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 VO₂max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VO₂max [6]. При медленных рамп-протоколах тестирования лактатный порог может выявляться существенно раньше вентиляционного – Kominami и Nishijima [7] показали, что у части испытуемых LT наступает уже при ~30 % VO₂peak, опережая VT (~38 % VO₂peak), что объясняется временем диффузии лактата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4C639A46" w14:textId="77777777"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24224A9F" w14:textId="77777777" w:rsidR="00896001" w:rsidRDefault="00896001" w:rsidP="00300F39">
      <w:pPr>
        <w:ind w:firstLine="708"/>
      </w:pPr>
      <w:r>
        <w:t>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плотность и ёмкость окислительного фосфорилирования смещают узкое горлышко в сторону доставки кислорода к работающей мышце [3]: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r>
      <w:r>
        <w:softHyphen/>
        <w:t xml:space="preserve">– скорость гликолитического синтеза пирувата превышает способность митохондрий его окислять при ещё адекватной доставке кислорода [1],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52956B69"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лактатного анализа), </w:t>
      </w:r>
      <w:r w:rsidRPr="004F7E23">
        <w:rPr>
          <w:b/>
          <w:bCs/>
        </w:rPr>
        <w:t>либо требуют специализированного газоаналитического оборудования</w:t>
      </w:r>
      <w:r w:rsidRPr="00DD362F">
        <w:t>.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49467715" w14:textId="77777777" w:rsidR="00300F39" w:rsidRDefault="00E62A0E" w:rsidP="00C44D81">
      <w:pPr>
        <w:pStyle w:val="21"/>
      </w:pPr>
      <w:bookmarkStart w:id="4" w:name="_Toc231863573"/>
      <w:r>
        <w:t>1.2 Электромиография как неинвазивный маркер порога при велоэргометрии</w:t>
      </w:r>
      <w:bookmarkEnd w:id="4"/>
    </w:p>
    <w:p w14:paraId="2F533599" w14:textId="77777777" w:rsidR="00300F39" w:rsidRDefault="00E62A0E" w:rsidP="000171F7">
      <w:pPr>
        <w:pStyle w:val="31"/>
      </w:pPr>
      <w:bookmarkStart w:id="5" w:name="_Toc231863574"/>
      <w:r>
        <w:t>1.2.1 Классические признаки: RMS, MDF и ЭМГ-порог</w:t>
      </w:r>
      <w:bookmarkEnd w:id="5"/>
    </w:p>
    <w:p w14:paraId="263C07AC" w14:textId="77777777" w:rsidR="00300F39" w:rsidRDefault="00300F39" w:rsidP="00300F39">
      <w:pPr>
        <w:ind w:firstLine="708"/>
      </w:pPr>
      <w:r>
        <w:t>Поверхностная электромиография (</w:t>
      </w:r>
      <w:r>
        <w:rPr>
          <w:i/>
        </w:rPr>
        <w:t>sEMG</w:t>
      </w:r>
      <w:r>
        <w:t>)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Nagata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67FF2A33" w14:textId="77777777" w:rsidR="00300F39" w:rsidRDefault="00300F39" w:rsidP="00300F39">
      <w:pPr>
        <w:ind w:firstLine="708"/>
      </w:pPr>
      <w:r>
        <w:lastRenderedPageBreak/>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[9]. Совместная регистрация NIRS и </w:t>
      </w:r>
      <w:r>
        <w:rPr>
          <w:i/>
        </w:rPr>
        <w:t>sEMG</w:t>
      </w:r>
      <w:r>
        <w:t xml:space="preserve"> позволяет верифицировать этот механизм напрямую: Şayli и Akin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4302C2C4"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[11; 12],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составила r=0,89 (p&lt;0,001), а коэффициент вариации при тест-ретесте – около 3 %, что значительно превышает воспроизводимость традиционных ЭМГ-пороговых методов [11].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5BF6A3AE" w14:textId="77777777" w:rsidR="00300F39" w:rsidRDefault="00300F39" w:rsidP="00300F39">
      <w:pPr>
        <w:ind w:firstLine="708"/>
      </w:pPr>
      <w:r>
        <w:lastRenderedPageBreak/>
        <w:t>Важным методологическим подтверждением запаздывающего характера ЭМГ-порога относительно мышечной оксигенации служит исследование Racinais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breakpoint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1FF2392F" w14:textId="77777777" w:rsidR="00300F39" w:rsidRDefault="00300F39" w:rsidP="00300F39">
      <w:pPr>
        <w:ind w:firstLine="708"/>
      </w:pPr>
      <w:r>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2A8873ED" w14:textId="77777777" w:rsidR="00300F39" w:rsidRDefault="00300F39" w:rsidP="00300F39">
      <w:pPr>
        <w:ind w:firstLine="708"/>
      </w:pPr>
      <w:r>
        <w:lastRenderedPageBreak/>
        <w:t>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[14], однако для популяции тренированных триатлонистов данное ограничение нерелевантно.</w:t>
      </w:r>
    </w:p>
    <w:p w14:paraId="4FD4193F"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 как основа мультимодального предиктора – в литературе не реализован.</w:t>
      </w:r>
    </w:p>
    <w:p w14:paraId="16D97109" w14:textId="77777777" w:rsidR="00300F39" w:rsidRDefault="00E62A0E" w:rsidP="000171F7">
      <w:pPr>
        <w:pStyle w:val="31"/>
      </w:pPr>
      <w:bookmarkStart w:id="6" w:name="_Toc231863575"/>
      <w:r>
        <w:t>1.2.2 Вейвлетный анализ ЭМГ</w:t>
      </w:r>
      <w:bookmarkEnd w:id="6"/>
    </w:p>
    <w:p w14:paraId="2ED2365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w:t>
      </w:r>
      <w:r>
        <w:lastRenderedPageBreak/>
        <w:t>педального оборота, а интенсивность нагрузки изменяется ступенчато, что делает ЭМГ принципиально нестационарным сигналом. Graham и соавторы [15]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517C94A8" w14:textId="77777777" w:rsidR="00C21FAF" w:rsidRDefault="00C21FAF" w:rsidP="00300F39">
      <w:pPr>
        <w:ind w:firstLine="708"/>
      </w:pPr>
      <w:r>
        <w:t>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[16] провели сопоставление ЭМГ-индексов на m. vastus lateralis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(RMS, MF, MPF, MDF, а также сложность Лемпеля–Зива) для оценки мышечного утомления при динамическом педалировании.</w:t>
      </w:r>
    </w:p>
    <w:p w14:paraId="335FC913" w14:textId="77777777" w:rsidR="00C21FAF" w:rsidRDefault="00E561AF" w:rsidP="00E561AF">
      <w:r>
        <w:t xml:space="preserve">Jamaluddin и соавторы [17] использовали семейство Wavelet Index (WI) признаков (WIRM1551, WIRE51 и др.), отражающих распределение энергии </w:t>
      </w:r>
      <w:r>
        <w:lastRenderedPageBreak/>
        <w:t>по шкалам и частотным диапазонам, в задаче неинвазивной идентификации затяжной мышечной усталости (prolonged fatigue) у 20 участников по 5-дневному протоколу Bruce на беговой дорожке. Классификатор Naive Bayes на наборе WI и классических признаков достиг точности 98 % на m. rectus femoris, 97 % на m. vastus medialis и 94 % на m. biceps femoris, тогда как на m. vastus lateralis точность составила лишь 9 %, а изменения классических индексов (ΔFmed,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педалировании. Тем самым данные Jamaluddin указывают скорее на специфичный к задаче характер информативности вейвлетных признаков, чем на универсальную непригодность m. vastus lateralis.</w:t>
      </w:r>
    </w:p>
    <w:p w14:paraId="7CB1A1C9" w14:textId="77777777" w:rsidR="00300F39" w:rsidRDefault="00300F39" w:rsidP="00300F39">
      <w:pPr>
        <w:ind w:firstLine="708"/>
      </w:pPr>
      <w:r>
        <w:t xml:space="preserve">Непрерывное вейвлетное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[15] применили CWT к ЭМГ-данным велоэргометрических испытаний при трёх интенсивностях – 73 %, 100 % и 133 % VO₂peak – и обнаружили, что при 133 %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w:t>
      </w:r>
      <w:r>
        <w:lastRenderedPageBreak/>
        <w:t>фиксированной вычислительной стоимости и компактного представления признаков, тогда как CWT – основной инструмент разведочного анализа.</w:t>
      </w:r>
    </w:p>
    <w:p w14:paraId="45988B96" w14:textId="77777777" w:rsidR="00300F39" w:rsidRDefault="00300F39" w:rsidP="00300F39">
      <w:pPr>
        <w:ind w:firstLine="708"/>
      </w:pPr>
      <w:r>
        <w:t>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[18]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082FE52B" w14:textId="77777777" w:rsidR="00300F39" w:rsidRDefault="00300F39" w:rsidP="00300F39">
      <w:pPr>
        <w:ind w:firstLine="708"/>
      </w:pPr>
      <w:r>
        <w:t xml:space="preserve">Помимо извлечения признаков, вейвлетное преобразование применимо как метод аугментации обучающих данных. Tsinganos и соавторы [19]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w:t>
      </w:r>
      <w:r>
        <w:lastRenderedPageBreak/>
        <w:t>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307756C6" w14:textId="77777777" w:rsidR="00300F39" w:rsidRPr="00DD362F" w:rsidRDefault="00300F39" w:rsidP="00300F39">
      <w:pPr>
        <w:ind w:firstLine="708"/>
      </w:pPr>
      <w:r w:rsidRPr="00DD362F">
        <w:t>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w:t>
      </w:r>
      <w:r w:rsidR="00DD362F">
        <w:t xml:space="preserve"> </w:t>
      </w:r>
      <w:r w:rsidRPr="00DD362F">
        <w:t>с NIRS и HRV – в рецензируемой литературе систематически не исследовалось.</w:t>
      </w:r>
    </w:p>
    <w:p w14:paraId="6D48AD96" w14:textId="77777777" w:rsidR="00300F39" w:rsidRDefault="00E62A0E" w:rsidP="00C44D81">
      <w:pPr>
        <w:pStyle w:val="21"/>
      </w:pPr>
      <w:bookmarkStart w:id="7" w:name="_Toc231863576"/>
      <w:r>
        <w:t>1.3 Ближняя инфракрасная спектроскопия и локальная мышечная оксигенация</w:t>
      </w:r>
      <w:bookmarkEnd w:id="7"/>
    </w:p>
    <w:p w14:paraId="18385485"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 – 900 нм)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440F4410" w14:textId="77777777"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[21] в инкрементальном велоэргометрическом тесте (n=15) провели сравнительный анализ трёх NIRS-переменных. Точка перегиба ΔHHb была </w:t>
      </w:r>
      <w:r>
        <w:lastRenderedPageBreak/>
        <w:t>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18B2FA2C" w14:textId="77777777"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[6]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 CI. Coquart и Mucci [22]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Wpeak (r=0,81 и r=0,72, p&lt;0,01 соответственно).</w:t>
      </w:r>
    </w:p>
    <w:p w14:paraId="25343417" w14:textId="77777777" w:rsidR="00300F39" w:rsidRDefault="00300F39" w:rsidP="00300F39">
      <w:pPr>
        <w:ind w:firstLine="708"/>
      </w:pPr>
      <w:r>
        <w:t xml:space="preserve">Двустороннее измерение SmO₂ повышает точность детекции порогов. Reinpõld и Rannama [23] в выборке велосипедистов установили, что усреднённый билатеральный сигнал SmO₂ (Avr) обеспечивает лучшее </w:t>
      </w:r>
      <w:r>
        <w:lastRenderedPageBreak/>
        <w:t>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5EBF227B"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[25] продемонстрировали, что портативная CW-NIRS (Humon Beta) коррелирует с лабораторной системой MetaOx по SmO₂ (r=0,86, RMSE=3,4 %), а Driller и Borges [26]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 95 % LoA = ±17 Вт; r=0,96).</w:t>
      </w:r>
    </w:p>
    <w:p w14:paraId="659AB780"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[24] показали, что ATT объясняет около 80 % межиндивидуальной вариабельности </w:t>
      </w:r>
      <w:r>
        <w:lastRenderedPageBreak/>
        <w:t>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[11] указывают, что при толщине жирового слоя более 10 мм мышечный сигнал может быть существенно замаскирован. Farzam и соавторы [25] подчёркивают, что простой порог SmO₂ недостаточен для надёжного определения LT: необходимы алгоритмы, 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[27] показали, что методы Dmax и mDmax дают ICC=0,351 и ICC=0,385 соответственно – недопустимо низкие значения для клинического применения, хотя сами кривые StO₂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B7E9C23" w14:textId="77777777" w:rsidR="00300F39" w:rsidRPr="002D6FFE" w:rsidRDefault="00300F39" w:rsidP="00300F39">
      <w:pPr>
        <w:ind w:firstLine="708"/>
      </w:pPr>
      <w:r w:rsidRPr="002D6FFE">
        <w:t xml:space="preserve">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w:t>
      </w:r>
      <w:r w:rsidRPr="004F7E23">
        <w:rPr>
          <w:b/>
          <w:bCs/>
        </w:rPr>
        <w:t>Применение методов ML для автоматической и воспроизводимой детекции двух точек перегиба SmO₂ в реальном времени</w:t>
      </w:r>
      <w:r w:rsidRPr="002D6FFE">
        <w:t>, в том числе в сочетании с ЭМГ-сигналом той же мышцы, остаётся нерешённой задачей.</w:t>
      </w:r>
    </w:p>
    <w:p w14:paraId="4338E778" w14:textId="77777777" w:rsidR="00300F39" w:rsidRDefault="00E62A0E" w:rsidP="00C44D81">
      <w:pPr>
        <w:pStyle w:val="21"/>
      </w:pPr>
      <w:bookmarkStart w:id="8" w:name="_Toc231863577"/>
      <w:r>
        <w:t>1.4 Вариабельность сердечного ритма и DFA-α1 как онлайн-маркер первого порога</w:t>
      </w:r>
      <w:bookmarkEnd w:id="8"/>
    </w:p>
    <w:p w14:paraId="7914D110"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w:t>
      </w:r>
      <w:r>
        <w:lastRenderedPageBreak/>
        <w:t>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2EA55749" w14:textId="77777777" w:rsidR="00300F39" w:rsidRDefault="00300F39" w:rsidP="00300F39">
      <w:pPr>
        <w:ind w:firstLine="708"/>
      </w:pPr>
      <w:r>
        <w:t>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Rogers и Gronwald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8126AC2"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Schaffarczyk и соавторы [30]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159642C9" w14:textId="77777777" w:rsidR="00300F39" w:rsidRDefault="00300F39" w:rsidP="00300F39">
      <w:pPr>
        <w:ind w:firstLine="708"/>
      </w:pPr>
      <w:r>
        <w:t>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408CD63C" w14:textId="77777777" w:rsidR="00300F39" w:rsidRDefault="00300F39" w:rsidP="00300F39">
      <w:pPr>
        <w:ind w:firstLine="708"/>
      </w:pPr>
      <w:r>
        <w:t xml:space="preserve">Накопленные количественные данные по соответствию HRV-порогов лактатным и вентиляционным были обобщены в недавнем систематическом обзоре с мета-анализом Tanner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vs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w:t>
      </w:r>
      <w:r>
        <w:lastRenderedPageBreak/>
        <w:t>как самостоятельный неинвазивный входной канал мультимодальной системы предсказания порогов.</w:t>
      </w:r>
    </w:p>
    <w:p w14:paraId="7603A4FE" w14:textId="77777777" w:rsidR="00300F39" w:rsidRPr="002D6FFE" w:rsidRDefault="00300F39" w:rsidP="00300F39">
      <w:pPr>
        <w:ind w:firstLine="708"/>
      </w:pPr>
      <w:r w:rsidRPr="002D6FFE">
        <w:t xml:space="preserve">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04DDA561" w14:textId="77777777" w:rsidR="00300F39" w:rsidRDefault="00E62A0E" w:rsidP="00C44D81">
      <w:pPr>
        <w:pStyle w:val="21"/>
      </w:pPr>
      <w:bookmarkStart w:id="9" w:name="_Toc231863578"/>
      <w:r>
        <w:t>1.5 Кинетика лактата: задержка системного сигнала относительно локального</w:t>
      </w:r>
      <w:bookmarkEnd w:id="9"/>
    </w:p>
    <w:p w14:paraId="461E2C84" w14:textId="77777777" w:rsidR="00300F39" w:rsidRDefault="00300F39" w:rsidP="00300F39">
      <w:pPr>
        <w:ind w:firstLine="708"/>
      </w:pPr>
      <w:r>
        <w:t>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[32] в классическом эксперименте с 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 – 7,15, что само по себе влияет на транспортную кинетику [32].</w:t>
      </w:r>
    </w:p>
    <w:p w14:paraId="0E9E993A" w14:textId="77777777" w:rsidR="00300F39" w:rsidRDefault="00300F39" w:rsidP="00300F39">
      <w:pPr>
        <w:ind w:firstLine="708"/>
      </w:pPr>
      <w:r>
        <w:t xml:space="preserve">MacLean и Bangsbo [33] впервые применили метод микродиализа для мониторинга интерстициального лактата в </w:t>
      </w:r>
      <w:r>
        <w:rPr>
          <w:i/>
        </w:rPr>
        <w:t>m. vastus lateralis</w:t>
      </w:r>
      <w:r>
        <w:t xml:space="preserve"> в реальном </w:t>
      </w:r>
      <w:r>
        <w:lastRenderedPageBreak/>
        <w:t>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возрастало с ~32 % в покое до ~66 %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7568EE4E"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протокола. Ji и Sommer [34] и Wackerhage с Gehlert [1] указывают, что ступени короче 3 – 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 xml:space="preserve">max могут давать идентичные лактатные кривые с равным LTAn, что делает стандартизацию протокола обязательным условием для межиндивидуального сравнения [34]. В протоколе настоящего исследования используются ступени по 3 мин, что представляет разумный компромисс между требованиями к </w:t>
      </w:r>
      <w:r>
        <w:lastRenderedPageBreak/>
        <w:t>стационарности и практической длительностью теста для тренированных спортсменов.</w:t>
      </w:r>
    </w:p>
    <w:p w14:paraId="558B14EE" w14:textId="77777777" w:rsidR="00300F39" w:rsidRDefault="00300F39" w:rsidP="00300F39">
      <w:pPr>
        <w:ind w:firstLine="708"/>
      </w:pPr>
      <w:r>
        <w:t>Принципиально важную роль в понимании кинетики системного лактата играет объём вовлечённой мышечной массы. van Hall и Jensen-Urstad [35]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 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53AECC32" w14:textId="77777777" w:rsidR="00300F39" w:rsidRDefault="00300F39" w:rsidP="00300F39">
      <w:pPr>
        <w:ind w:firstLine="708"/>
      </w:pPr>
      <w:r>
        <w:t xml:space="preserve">Неработающие мышцы вносят существенный вклад в клиренс лактата из системного кровотока. Bangsbo и Aagaard [36]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w:t>
      </w:r>
      <w:r>
        <w:lastRenderedPageBreak/>
        <w:t>McCullagh [4] установили, что семидневная тренировка увеличивает содержание MCT1 в мышце на 118 %, а наклон регрессии мышца–феморальная вена возрастает на 33 %, что отражает ускорение экструзии лактата и улучшение системного клиренса.</w:t>
      </w:r>
    </w:p>
    <w:p w14:paraId="73DC7CEB" w14:textId="77777777" w:rsidR="00300F39" w:rsidRDefault="00300F39" w:rsidP="00300F39">
      <w:pPr>
        <w:ind w:firstLine="708"/>
      </w:pPr>
      <w:r>
        <w:t xml:space="preserve">Концепция лактатного шаттла, развитая Brooks [5],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6CB12CA5" w14:textId="77777777" w:rsidR="00300F39" w:rsidRPr="00444848" w:rsidRDefault="00300F39" w:rsidP="00300F39">
      <w:pPr>
        <w:ind w:firstLine="708"/>
      </w:pPr>
      <w:r w:rsidRPr="00444848">
        <w:t xml:space="preserve">Количественные данные о </w:t>
      </w:r>
      <w:r w:rsidRPr="004F7E23">
        <w:rPr>
          <w:b/>
          <w:bCs/>
        </w:rPr>
        <w:t>временной задержке между внутримышечным лактатом и капиллярным лактатом при ступенчатом велоэргометрическом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640A97B9" w14:textId="77777777" w:rsidR="00300F39" w:rsidRDefault="00E62A0E" w:rsidP="00E56E6F">
      <w:pPr>
        <w:pStyle w:val="21"/>
      </w:pPr>
      <w:bookmarkStart w:id="10" w:name="_Toc231863579"/>
      <w:r>
        <w:lastRenderedPageBreak/>
        <w:t>1.6 Машинное обучение и алгоритмы онлайн-детекции аэробно-анаэробного перехода</w:t>
      </w:r>
      <w:bookmarkEnd w:id="10"/>
    </w:p>
    <w:p w14:paraId="056B6FB3" w14:textId="77777777"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05A8D131" w14:textId="77777777" w:rsidR="00300F39" w:rsidRDefault="00E62A0E" w:rsidP="000171F7">
      <w:pPr>
        <w:pStyle w:val="31"/>
      </w:pPr>
      <w:bookmarkStart w:id="11" w:name="_Toc231863580"/>
      <w:r>
        <w:t>1.6.1 Классический ML на ручных признаках</w:t>
      </w:r>
      <w:bookmarkEnd w:id="11"/>
    </w:p>
    <w:p w14:paraId="386DE9E4" w14:textId="77777777" w:rsidR="00300F39" w:rsidRDefault="00300F39" w:rsidP="00300F39">
      <w:pPr>
        <w:ind w:firstLine="708"/>
      </w:pPr>
      <w:r>
        <w:t>Среди существующих ML-подходов к классификации зон интенсивности и предсказанию порогов наиболее системный анализ был проведён Tomaszewski и Majorczyk [37]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вклада признаков в решение модели (SHAP-анализ [38])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 Перечисленные ансамблевые алгоритмы на основе решающих деревьев – случайный лес [39], а также методы градиентного бустинга XGBoost [40] и LightGBM [41] – образуют семейство классических моделей, используемое и в настоящей работе.</w:t>
      </w:r>
    </w:p>
    <w:p w14:paraId="6BB2A64B" w14:textId="77777777" w:rsidR="00300F39" w:rsidRDefault="00300F39" w:rsidP="00300F39">
      <w:pPr>
        <w:ind w:firstLine="708"/>
      </w:pPr>
      <w:r>
        <w:lastRenderedPageBreak/>
        <w:t xml:space="preserve">Модельные подходы к предсказанию мощности на LT2 разрабатывались также в контексте метаболического моделирования. Fischer и Hävecker [42]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 вариации мощности на LT2 у молодых велосипедистов (ICC≥0,961). При определении Cc при 90 % LT2 точность достигала ICC≥0,986. Вклад VO₂peak составлял 62 – 67 % от общего R², тогда как включение </w:t>
      </w:r>
      <w:r>
        <w:rPr>
          <w:i/>
        </w:rPr>
        <w:t>VLa</w:t>
      </w:r>
      <w:r>
        <w:t xml:space="preserve">max не улучшало точности предсказания. Ji и Sommer [34]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3FA27C9D"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Lin и Huang [6]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[11]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w:t>
      </w:r>
      <w:r>
        <w:lastRenderedPageBreak/>
        <w:t xml:space="preserve">(cumulative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57936621" w14:textId="77777777" w:rsidR="00300F39" w:rsidRDefault="00300F39" w:rsidP="00300F39">
      <w:pPr>
        <w:ind w:firstLine="708"/>
      </w:pPr>
      <w:r>
        <w:t>Работы с одиночными каналами демонстрируют ограниченную точность. Для NIRS: метод Dmax/mDmax по StO₂ показывает ICC&lt;0,40 при тест-ретесте [27], тогда как полиномиальный метод по O₂Hb/HHb воспроизводим и точен [6]. Для ЭМГ: V-slope по nHHb–nEMG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4CC1EAB0" w14:textId="77777777" w:rsidR="00300F39" w:rsidRDefault="00300F39" w:rsidP="00300F39">
      <w:pPr>
        <w:ind w:firstLine="708"/>
      </w:pPr>
      <w:r>
        <w:t xml:space="preserve">Критический анализ применения ML в спортивной науке, проведённый Rodu и соавторами [43],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w:t>
      </w:r>
      <w:r>
        <w:lastRenderedPageBreak/>
        <w:t>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6552E97" w14:textId="77777777" w:rsidR="00300F39" w:rsidRDefault="00E62A0E" w:rsidP="000171F7">
      <w:pPr>
        <w:pStyle w:val="31"/>
      </w:pPr>
      <w:bookmarkStart w:id="12" w:name="_Toc231863581"/>
      <w:r>
        <w:t>1.6.2 ML для временных рядов: LSTM, TCN и вейвлетные сети</w:t>
      </w:r>
      <w:bookmarkEnd w:id="12"/>
    </w:p>
    <w:p w14:paraId="4CE929BA" w14:textId="77777777" w:rsidR="00300F39" w:rsidRDefault="00300F39" w:rsidP="00300F39">
      <w:pPr>
        <w:ind w:firstLine="708"/>
      </w:pPr>
      <w:r>
        <w:t>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темпоральные свёрточные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7F29A5D"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Zeng и соавторами [45] на крупномасштабном медицинском датасете: на выборке из 8599 пациентов на ИВЛ с 89 признаками LSTM достиг AUROC=0,828, GRU – 0,829 (статистически неотличимо), при этом из нетемпоральных моделей </w:t>
      </w:r>
      <w:r>
        <w:lastRenderedPageBreak/>
        <w:t>сопоставимую с RNN точность показали лишь Random Forest (0,820) и XGBoost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датасета.</w:t>
      </w:r>
    </w:p>
    <w:p w14:paraId="2118BACD" w14:textId="77777777" w:rsidR="00300F39" w:rsidRDefault="00300F39" w:rsidP="00300F39">
      <w:pPr>
        <w:ind w:firstLine="708"/>
      </w:pPr>
      <w:r>
        <w:t>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[46]. На выборке из 260 пациентов с сердечно-сосудистыми заболеваниями, проходивших CPET-тестирование, авторы обучили гибридную нейросеть (одномерные свёртки в сочетании с LSTM)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4CC31C38" w14:textId="77777777" w:rsidR="00300F39" w:rsidRDefault="00300F39" w:rsidP="00300F39">
      <w:pPr>
        <w:ind w:firstLine="708"/>
      </w:pPr>
      <w:r>
        <w:lastRenderedPageBreak/>
        <w:t>Альтернативой LSTM/GRU при предсказании метаболических переменных в реальном времени служат темпоральные свёрточные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(vigorous/moderate/light) на основе предсказанного VO₂ – 94,1 %.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Посекундное предсказание непрерывной метаболической величины (VO₂) темпоральной свёрточной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41E70B3"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w:t>
      </w:r>
      <w:r w:rsidRPr="00444848">
        <w:rPr>
          <w:iCs/>
        </w:rPr>
        <w:lastRenderedPageBreak/>
        <w:t>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[19] хотя и не применяли wavelet CNN в чистом виде, использовали wavelet decomposition как технику аугментации при обучении CNN на ЭМГ и получили прирост точности до +16 %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Нейросетевые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Integrated Gradients [49], распределяющий вклад каждого входа вдоль траектории от опорного состояния к наблюдаемому.</w:t>
      </w:r>
    </w:p>
    <w:p w14:paraId="4ED6737E" w14:textId="77777777" w:rsidR="00300F39" w:rsidRDefault="00300F39" w:rsidP="00300F39">
      <w:pPr>
        <w:ind w:firstLine="708"/>
      </w:pPr>
      <w:r>
        <w:t>При ограниченном объёме выборки глубокие архитектуры (LSTM, TCN) несут более высокий риск переобучения, чем ансамблевые методы на ручных признаках; Amelard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RF/XGBoost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14199B58" w14:textId="77777777" w:rsidR="00300F39" w:rsidRDefault="00E62A0E" w:rsidP="000171F7">
      <w:pPr>
        <w:pStyle w:val="31"/>
      </w:pPr>
      <w:bookmarkStart w:id="13" w:name="_Toc231863582"/>
      <w:r>
        <w:lastRenderedPageBreak/>
        <w:t>1.6.3 Обучение при малых датасетах и стратегии валидации</w:t>
      </w:r>
      <w:bookmarkEnd w:id="13"/>
    </w:p>
    <w:p w14:paraId="35692808" w14:textId="77777777" w:rsidR="00300F39" w:rsidRDefault="00300F39" w:rsidP="00300F39">
      <w:pPr>
        <w:ind w:firstLine="708"/>
      </w:pPr>
      <w:r>
        <w:t>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1E318311" w14:textId="77777777"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[43]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bootstrap или непараметрических методов. При множественных попарных сравнениях конфигураций моделей контроль доли ложных открытий обеспечивается процедурой Бенджамини–Хохберга [50], которая менее консервативна, чем </w:t>
      </w:r>
      <w:r>
        <w:lastRenderedPageBreak/>
        <w:t>поправка Бонферрони,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6C7DD394" w14:textId="77777777" w:rsidR="00300F39" w:rsidRDefault="00300F39" w:rsidP="00300F39">
      <w:pPr>
        <w:ind w:firstLine="708"/>
      </w:pPr>
      <w:r>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322ABBA5"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w:t>
      </w:r>
      <w:r>
        <w:lastRenderedPageBreak/>
        <w:t>и Majorczyk [37] достигли R²=0,803 для предсказания AnT с помощью LightGBM на 183 субъектах, и аналогичные результаты с RF/XGBoost на меньших выборках задокументированы в смежных работах [37]. Параллельно Zeng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C6D6B8E" w14:textId="77777777" w:rsidR="00300F39" w:rsidRPr="00444848" w:rsidRDefault="00300F39" w:rsidP="00300F39">
      <w:pPr>
        <w:ind w:firstLine="708"/>
      </w:pPr>
      <w:r w:rsidRPr="00444848">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w:t>
      </w:r>
    </w:p>
    <w:p w14:paraId="7CC3EC6A" w14:textId="77777777" w:rsidR="00300F39" w:rsidRDefault="00E62A0E" w:rsidP="000171F7">
      <w:pPr>
        <w:pStyle w:val="31"/>
      </w:pPr>
      <w:bookmarkStart w:id="14" w:name="_Toc231863583"/>
      <w:r>
        <w:t>1.6.4 Gap: мультимодальные онлайн-системы</w:t>
      </w:r>
      <w:bookmarkEnd w:id="14"/>
    </w:p>
    <w:p w14:paraId="0351A9CE"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Wireless Multi-Layered EMG/MMG/NIRS Sensor for Muscular Activity Evaluation [52], в которой описан беспроводной многослойный датчик, объединяющий ЭМГ, механомиограмму (MMG) и NIRS на одной точке </w:t>
      </w:r>
      <w:r w:rsidRPr="00A93ACC">
        <w:rPr>
          <w:bCs/>
          <w:i/>
        </w:rPr>
        <w:t>m. vastus lateralis</w:t>
      </w:r>
      <w:r w:rsidRPr="00A93ACC">
        <w:rPr>
          <w:bCs/>
        </w:rPr>
        <w:t xml:space="preserve"> при велоэргометрии: авторы прямо констатируют в абстракте, что детекция анаэробного порога по </w:t>
      </w:r>
      <w:r w:rsidRPr="00A93ACC">
        <w:rPr>
          <w:bCs/>
        </w:rPr>
        <w:lastRenderedPageBreak/>
        <w:t>комбинированным 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6EEBEAB9" w14:textId="77777777" w:rsidR="00300F39" w:rsidRDefault="00E62A0E" w:rsidP="00E56E6F">
      <w:pPr>
        <w:pStyle w:val="21"/>
      </w:pPr>
      <w:bookmarkStart w:id="15" w:name="_Toc231863584"/>
      <w:r>
        <w:t>1.7 Физиологические особенности триатлонистов при велоэргометрическом тестировании</w:t>
      </w:r>
      <w:bookmarkEnd w:id="15"/>
    </w:p>
    <w:p w14:paraId="6B989F76"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592A6422" w14:textId="77777777" w:rsidR="00300F39" w:rsidRDefault="00300F39" w:rsidP="00300F39">
      <w:pPr>
        <w:ind w:firstLine="708"/>
      </w:pPr>
      <w:r>
        <w:t>Согласно доменным характеристикам популяции данного исследования, для любителей-триатлонистов типичны значения VT1 в диапазоне 150 – 220 Вт и VT2 – 200 – 280 Вт при велоэргометрии, тогда как профессионалы демонстрируют VT1 220 – 300 Вт и VT2 290 – 380 Вт. Референсные нормы мощности на LT2 для популяции, разработанные Fiedler и Woll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[42] показывает, что VO₂peak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4A504657" w14:textId="77777777" w:rsidR="00300F39" w:rsidRDefault="00300F39" w:rsidP="00300F39">
      <w:pPr>
        <w:ind w:firstLine="708"/>
      </w:pPr>
      <w:r>
        <w:t xml:space="preserve">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w:t>
      </w:r>
      <w:r>
        <w:lastRenderedPageBreak/>
        <w:t>метаболизма, что смещает лактатный порог в сторону завышения [7]. В протоколе данной диссертации используются ступени +30 Вт / 3 мин, начиная с 60 Вт, с забором лактата за 15 секунд до начала каждой новой ступени. Schaffarczyk и Rogers [30] применяли эквивалентный протокол для DFA-α1 в популяции триатлонистов, что делает данные работы непосредственно применимыми к нашей выборке.</w:t>
      </w:r>
    </w:p>
    <w:p w14:paraId="04A75738" w14:textId="77777777" w:rsidR="00300F39" w:rsidRDefault="00300F39" w:rsidP="00300F39">
      <w:pPr>
        <w:ind w:firstLine="708"/>
      </w:pPr>
      <w:r>
        <w:t>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22C9AA21" w14:textId="77777777" w:rsidR="00300F39" w:rsidRDefault="00E62A0E" w:rsidP="008B2212">
      <w:pPr>
        <w:pStyle w:val="21"/>
      </w:pPr>
      <w:bookmarkStart w:id="16" w:name="_Toc231863585"/>
      <w:r>
        <w:t>1.8 Заключение по обзору литературы</w:t>
      </w:r>
      <w:bookmarkEnd w:id="16"/>
    </w:p>
    <w:p w14:paraId="2D9082F7"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w:t>
      </w:r>
      <w:r>
        <w:lastRenderedPageBreak/>
        <w:t>вегетативные сдвиги, ассоциированные с VT1; при этом HRV-пороги дополнительно валидированы крупномасштабным мета-анализом [31], что делает их одним из наиболее обоснованных неинвазивных суррогатов лактатных и вентиляционных порогов.</w:t>
      </w:r>
    </w:p>
    <w:p w14:paraId="1BFD0271" w14:textId="77777777" w:rsidR="00300F39" w:rsidRDefault="00300F39" w:rsidP="00300F39">
      <w:pPr>
        <w:ind w:firstLine="708"/>
      </w:pPr>
      <w:r>
        <w:t>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[52].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[19] и LOSO-валидации систематически не применялись в задаче детекции порогов.</w:t>
      </w:r>
    </w:p>
    <w:p w14:paraId="5453722E" w14:textId="77777777"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20503358" w14:textId="77777777" w:rsidR="00300F39" w:rsidRDefault="00300F39" w:rsidP="00300F39">
      <w:pPr>
        <w:ind w:firstLine="708"/>
      </w:pPr>
      <w:r>
        <w:lastRenderedPageBreak/>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3FCE6846" w14:textId="77777777" w:rsidR="00300F39" w:rsidRDefault="00D13FED" w:rsidP="00D13FED">
      <w:pPr>
        <w:spacing w:line="259" w:lineRule="auto"/>
        <w:jc w:val="left"/>
      </w:pPr>
      <w:r>
        <w:br w:type="page"/>
      </w:r>
    </w:p>
    <w:p w14:paraId="6C830CD5" w14:textId="77777777" w:rsidR="00DF758A" w:rsidRDefault="002246F6" w:rsidP="007A32C5">
      <w:pPr>
        <w:pStyle w:val="1"/>
        <w:keepNext w:val="0"/>
        <w:keepLines w:val="0"/>
        <w:widowControl w:val="0"/>
        <w:spacing w:before="0"/>
      </w:pPr>
      <w:bookmarkStart w:id="17" w:name="_Toc231863586"/>
      <w:bookmarkEnd w:id="2"/>
      <w:r>
        <w:lastRenderedPageBreak/>
        <w:t>2 Материалы и методы</w:t>
      </w:r>
      <w:bookmarkEnd w:id="17"/>
    </w:p>
    <w:p w14:paraId="7A904B8D" w14:textId="77777777" w:rsidR="008B1850" w:rsidRDefault="008B1850" w:rsidP="007F4021">
      <w:pPr>
        <w:pStyle w:val="21"/>
      </w:pPr>
      <w:bookmarkStart w:id="18" w:name="_Toc231863587"/>
      <w:r>
        <w:t>2.1 Участники исследования</w:t>
      </w:r>
      <w:bookmarkEnd w:id="18"/>
    </w:p>
    <w:p w14:paraId="0CAF49F3"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3BB4AE25" w14:textId="77777777" w:rsidR="003876A0" w:rsidRDefault="003876A0" w:rsidP="005D0F1A">
      <w:pPr>
        <w:ind w:firstLine="709"/>
      </w:pPr>
      <w:r>
        <w:t>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обобщаемость на новых испытуемых.</w:t>
      </w:r>
    </w:p>
    <w:p w14:paraId="1D898421" w14:textId="77777777" w:rsidR="003876A0" w:rsidRPr="003876A0" w:rsidRDefault="003876A0" w:rsidP="003876A0">
      <w:pPr>
        <w:pStyle w:val="ad"/>
        <w:rPr>
          <w:lang w:val="en-US"/>
        </w:rPr>
      </w:pPr>
      <w:r>
        <w:t xml:space="preserve">Таблица </w:t>
      </w:r>
      <w:r>
        <w:rPr>
          <w:lang w:val="en-US"/>
        </w:rPr>
        <w:t>2.1</w:t>
      </w:r>
      <w:r>
        <w:t>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8021775" w14:textId="77777777" w:rsidTr="003876A0">
        <w:tc>
          <w:tcPr>
            <w:tcW w:w="3466" w:type="dxa"/>
          </w:tcPr>
          <w:p w14:paraId="3F9EB2CA" w14:textId="77777777" w:rsidR="003876A0" w:rsidRPr="003876A0" w:rsidRDefault="003876A0" w:rsidP="003876A0">
            <w:pPr>
              <w:pStyle w:val="aa"/>
              <w:jc w:val="center"/>
              <w:rPr>
                <w:b/>
                <w:bCs/>
              </w:rPr>
            </w:pPr>
            <w:r>
              <w:rPr>
                <w:b/>
                <w:bCs/>
              </w:rPr>
              <w:t>Параметр</w:t>
            </w:r>
          </w:p>
        </w:tc>
        <w:tc>
          <w:tcPr>
            <w:tcW w:w="3287" w:type="dxa"/>
          </w:tcPr>
          <w:p w14:paraId="463DD031" w14:textId="77777777" w:rsidR="003876A0" w:rsidRPr="003876A0" w:rsidRDefault="003876A0" w:rsidP="003876A0">
            <w:pPr>
              <w:pStyle w:val="aa"/>
              <w:jc w:val="center"/>
              <w:rPr>
                <w:b/>
                <w:bCs/>
                <w:lang w:val="ru-RU"/>
              </w:rPr>
            </w:pPr>
            <w:r>
              <w:rPr>
                <w:b/>
                <w:bCs/>
              </w:rPr>
              <w:t>M ± SD</w:t>
            </w:r>
          </w:p>
        </w:tc>
        <w:tc>
          <w:tcPr>
            <w:tcW w:w="2592" w:type="dxa"/>
          </w:tcPr>
          <w:p w14:paraId="4C68B55A" w14:textId="77777777" w:rsidR="003876A0" w:rsidRPr="003876A0" w:rsidRDefault="003876A0" w:rsidP="003876A0">
            <w:pPr>
              <w:pStyle w:val="aa"/>
              <w:jc w:val="center"/>
              <w:rPr>
                <w:b/>
                <w:bCs/>
                <w:lang w:val="ru-RU"/>
              </w:rPr>
            </w:pPr>
            <w:r>
              <w:rPr>
                <w:b/>
                <w:bCs/>
              </w:rPr>
              <w:t>Min–Max</w:t>
            </w:r>
          </w:p>
        </w:tc>
      </w:tr>
      <w:tr w:rsidR="003876A0" w14:paraId="6880CD2D" w14:textId="77777777" w:rsidTr="003876A0">
        <w:tc>
          <w:tcPr>
            <w:tcW w:w="3466" w:type="dxa"/>
          </w:tcPr>
          <w:p w14:paraId="334AD492" w14:textId="77777777" w:rsidR="003876A0" w:rsidRDefault="003876A0" w:rsidP="003876A0">
            <w:pPr>
              <w:pStyle w:val="aa"/>
            </w:pPr>
            <w:r>
              <w:t>Возраст, лет</w:t>
            </w:r>
          </w:p>
        </w:tc>
        <w:tc>
          <w:tcPr>
            <w:tcW w:w="3287" w:type="dxa"/>
          </w:tcPr>
          <w:p w14:paraId="58C9C28C" w14:textId="77777777" w:rsidR="003876A0" w:rsidRDefault="003876A0" w:rsidP="003876A0">
            <w:pPr>
              <w:pStyle w:val="aa"/>
            </w:pPr>
            <w:r>
              <w:t>33,1 ± 7,5</w:t>
            </w:r>
          </w:p>
        </w:tc>
        <w:tc>
          <w:tcPr>
            <w:tcW w:w="2592" w:type="dxa"/>
          </w:tcPr>
          <w:p w14:paraId="4F396913" w14:textId="77777777" w:rsidR="003876A0" w:rsidRPr="00EA4234" w:rsidRDefault="003876A0" w:rsidP="003876A0">
            <w:pPr>
              <w:pStyle w:val="aa"/>
            </w:pPr>
            <w:r>
              <w:t>22 – 43</w:t>
            </w:r>
          </w:p>
        </w:tc>
      </w:tr>
      <w:tr w:rsidR="003876A0" w14:paraId="487B43DD" w14:textId="77777777" w:rsidTr="003876A0">
        <w:tc>
          <w:tcPr>
            <w:tcW w:w="3466" w:type="dxa"/>
          </w:tcPr>
          <w:p w14:paraId="304C17EE" w14:textId="77777777" w:rsidR="003876A0" w:rsidRDefault="003876A0" w:rsidP="003876A0">
            <w:pPr>
              <w:pStyle w:val="aa"/>
            </w:pPr>
            <w:r>
              <w:t>Рост, см</w:t>
            </w:r>
          </w:p>
        </w:tc>
        <w:tc>
          <w:tcPr>
            <w:tcW w:w="3287" w:type="dxa"/>
          </w:tcPr>
          <w:p w14:paraId="723EE478" w14:textId="77777777" w:rsidR="003876A0" w:rsidRDefault="003876A0" w:rsidP="003876A0">
            <w:pPr>
              <w:pStyle w:val="aa"/>
            </w:pPr>
            <w:r>
              <w:t>171,5 ± 8,8</w:t>
            </w:r>
          </w:p>
        </w:tc>
        <w:tc>
          <w:tcPr>
            <w:tcW w:w="2592" w:type="dxa"/>
          </w:tcPr>
          <w:p w14:paraId="71CFB5B8" w14:textId="77777777" w:rsidR="003876A0" w:rsidRPr="00EA4234" w:rsidRDefault="003876A0" w:rsidP="003876A0">
            <w:pPr>
              <w:pStyle w:val="aa"/>
            </w:pPr>
            <w:r>
              <w:t>151 – 183</w:t>
            </w:r>
          </w:p>
        </w:tc>
      </w:tr>
      <w:tr w:rsidR="003876A0" w14:paraId="7EEB58FE" w14:textId="77777777" w:rsidTr="003876A0">
        <w:tc>
          <w:tcPr>
            <w:tcW w:w="3466" w:type="dxa"/>
          </w:tcPr>
          <w:p w14:paraId="3BE73E0B" w14:textId="77777777" w:rsidR="003876A0" w:rsidRDefault="003876A0" w:rsidP="003876A0">
            <w:pPr>
              <w:pStyle w:val="aa"/>
            </w:pPr>
            <w:r>
              <w:t>Масса тела, кг</w:t>
            </w:r>
          </w:p>
        </w:tc>
        <w:tc>
          <w:tcPr>
            <w:tcW w:w="3287" w:type="dxa"/>
          </w:tcPr>
          <w:p w14:paraId="3143EDC9" w14:textId="77777777" w:rsidR="003876A0" w:rsidRDefault="003876A0" w:rsidP="003876A0">
            <w:pPr>
              <w:pStyle w:val="aa"/>
            </w:pPr>
            <w:r>
              <w:t>71,2 ± 14,8</w:t>
            </w:r>
          </w:p>
        </w:tc>
        <w:tc>
          <w:tcPr>
            <w:tcW w:w="2592" w:type="dxa"/>
          </w:tcPr>
          <w:p w14:paraId="1605FDEE" w14:textId="77777777" w:rsidR="003876A0" w:rsidRPr="00EA4234" w:rsidRDefault="003876A0" w:rsidP="003876A0">
            <w:pPr>
              <w:pStyle w:val="aa"/>
            </w:pPr>
            <w:r>
              <w:t>45 – 104</w:t>
            </w:r>
          </w:p>
        </w:tc>
      </w:tr>
      <w:tr w:rsidR="003876A0" w14:paraId="69A4F274" w14:textId="77777777" w:rsidTr="003876A0">
        <w:tc>
          <w:tcPr>
            <w:tcW w:w="3466" w:type="dxa"/>
          </w:tcPr>
          <w:p w14:paraId="25C1F7B2" w14:textId="77777777" w:rsidR="003876A0" w:rsidRDefault="003876A0" w:rsidP="003876A0">
            <w:pPr>
              <w:pStyle w:val="aa"/>
            </w:pPr>
            <w:r>
              <w:t>ИМТ, кг/м²</w:t>
            </w:r>
          </w:p>
        </w:tc>
        <w:tc>
          <w:tcPr>
            <w:tcW w:w="3287" w:type="dxa"/>
          </w:tcPr>
          <w:p w14:paraId="1D481F0A" w14:textId="77777777" w:rsidR="003876A0" w:rsidRDefault="003876A0" w:rsidP="003876A0">
            <w:pPr>
              <w:pStyle w:val="aa"/>
            </w:pPr>
            <w:r>
              <w:t>24,0 ± 3,2</w:t>
            </w:r>
          </w:p>
        </w:tc>
        <w:tc>
          <w:tcPr>
            <w:tcW w:w="2592" w:type="dxa"/>
          </w:tcPr>
          <w:p w14:paraId="72DB7F06" w14:textId="77777777" w:rsidR="003876A0" w:rsidRPr="00EA4234" w:rsidRDefault="003876A0" w:rsidP="003876A0">
            <w:pPr>
              <w:pStyle w:val="aa"/>
            </w:pPr>
            <w:r>
              <w:t>19 – 32</w:t>
            </w:r>
          </w:p>
        </w:tc>
      </w:tr>
      <w:tr w:rsidR="003876A0" w14:paraId="6B2246FE" w14:textId="77777777" w:rsidTr="003876A0">
        <w:tc>
          <w:tcPr>
            <w:tcW w:w="3466" w:type="dxa"/>
          </w:tcPr>
          <w:p w14:paraId="77F62DEB" w14:textId="77777777" w:rsidR="003876A0" w:rsidRDefault="003876A0" w:rsidP="003876A0">
            <w:pPr>
              <w:pStyle w:val="aa"/>
            </w:pPr>
            <w:r>
              <w:t>Время достижения LT2, мин</w:t>
            </w:r>
          </w:p>
        </w:tc>
        <w:tc>
          <w:tcPr>
            <w:tcW w:w="3287" w:type="dxa"/>
          </w:tcPr>
          <w:p w14:paraId="3A4C9226" w14:textId="77777777" w:rsidR="003876A0" w:rsidRDefault="003876A0" w:rsidP="003876A0">
            <w:pPr>
              <w:pStyle w:val="aa"/>
            </w:pPr>
            <w:r>
              <w:t>14,8 ± 4,7</w:t>
            </w:r>
          </w:p>
        </w:tc>
        <w:tc>
          <w:tcPr>
            <w:tcW w:w="2592" w:type="dxa"/>
          </w:tcPr>
          <w:p w14:paraId="268F865C" w14:textId="77777777" w:rsidR="003876A0" w:rsidRPr="00EA4234" w:rsidRDefault="003876A0" w:rsidP="003876A0">
            <w:pPr>
              <w:pStyle w:val="aa"/>
            </w:pPr>
            <w:r>
              <w:t>10,1 – 25,1</w:t>
            </w:r>
          </w:p>
        </w:tc>
      </w:tr>
      <w:tr w:rsidR="003876A0" w14:paraId="5A1DC3BC" w14:textId="77777777" w:rsidTr="003876A0">
        <w:tc>
          <w:tcPr>
            <w:tcW w:w="3466" w:type="dxa"/>
          </w:tcPr>
          <w:p w14:paraId="1D0A7ABB" w14:textId="77777777" w:rsidR="003876A0" w:rsidRDefault="003876A0" w:rsidP="003876A0">
            <w:pPr>
              <w:pStyle w:val="aa"/>
            </w:pPr>
            <w:r>
              <w:t>Время достижения LT1, мин</w:t>
            </w:r>
          </w:p>
        </w:tc>
        <w:tc>
          <w:tcPr>
            <w:tcW w:w="3287" w:type="dxa"/>
          </w:tcPr>
          <w:p w14:paraId="36132689" w14:textId="77777777" w:rsidR="003876A0" w:rsidRDefault="002B0701" w:rsidP="003876A0">
            <w:pPr>
              <w:pStyle w:val="aa"/>
            </w:pPr>
            <w:r>
              <w:t>8,8 ± 3,3</w:t>
            </w:r>
          </w:p>
        </w:tc>
        <w:tc>
          <w:tcPr>
            <w:tcW w:w="2592" w:type="dxa"/>
          </w:tcPr>
          <w:p w14:paraId="17BA1E01" w14:textId="77777777" w:rsidR="003876A0" w:rsidRPr="00A06AD7" w:rsidRDefault="002B0701" w:rsidP="003876A0">
            <w:pPr>
              <w:pStyle w:val="aa"/>
              <w:rPr>
                <w:lang w:val="ru-RU"/>
              </w:rPr>
            </w:pPr>
            <w:r>
              <w:t>5,6 – 16,1</w:t>
            </w:r>
          </w:p>
        </w:tc>
      </w:tr>
    </w:tbl>
    <w:p w14:paraId="42EAE60D" w14:textId="77777777" w:rsidR="003876A0" w:rsidRPr="003876A0" w:rsidRDefault="003876A0" w:rsidP="007A32C5">
      <w:pPr>
        <w:widowControl w:val="0"/>
        <w:spacing w:after="0"/>
        <w:ind w:firstLine="709"/>
      </w:pPr>
    </w:p>
    <w:p w14:paraId="488869FF" w14:textId="77777777" w:rsidR="00887DF9" w:rsidRDefault="00887DF9" w:rsidP="007F4021">
      <w:pPr>
        <w:pStyle w:val="21"/>
      </w:pPr>
      <w:bookmarkStart w:id="19" w:name="_Toc231863588"/>
      <w:r>
        <w:t>2.2 Протокол нагрузочного тестирования</w:t>
      </w:r>
      <w:bookmarkEnd w:id="19"/>
    </w:p>
    <w:p w14:paraId="34573D58" w14:textId="77777777" w:rsidR="00887DF9" w:rsidRDefault="00887DF9" w:rsidP="005D0F1A">
      <w:pPr>
        <w:ind w:firstLine="709"/>
      </w:pPr>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w:t>
      </w:r>
      <w:r>
        <w:lastRenderedPageBreak/>
        <w:t>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Испытуемым давалась установка педалировать с фиксированным каденсом в диапазоне 65 – 80 об/мин. Критерием остановки служила невозможность поддерживать фиксированный каденс.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1D92D6B" w14:textId="77777777" w:rsidR="007A32C5" w:rsidRDefault="00887DF9" w:rsidP="005D0F1A">
      <w:pPr>
        <w:ind w:firstLine="709"/>
      </w:pPr>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 – 40,0 ммоль/л и погрешностью измерения менее 2 %. Результаты лактатного анализа вносились в файл HDF5 отдельным каналом по завершении теста.</w:t>
      </w:r>
    </w:p>
    <w:p w14:paraId="53B00A2F" w14:textId="77777777" w:rsidR="00887DF9" w:rsidRDefault="00887DF9" w:rsidP="00A856AE">
      <w:pPr>
        <w:pStyle w:val="21"/>
      </w:pPr>
      <w:bookmarkStart w:id="20" w:name="_Toc231863589"/>
      <w:r>
        <w:t>2.3 Аппаратный комплекс регистрации</w:t>
      </w:r>
      <w:bookmarkEnd w:id="20"/>
    </w:p>
    <w:p w14:paraId="23837C47" w14:textId="77777777" w:rsidR="00887DF9" w:rsidRDefault="00887DF9" w:rsidP="00A856AE">
      <w:pPr>
        <w:pStyle w:val="31"/>
      </w:pPr>
      <w:bookmarkStart w:id="21" w:name="_Toc231863590"/>
      <w:r>
        <w:t>2.3.1 Электромиография и инерционные измерения</w:t>
      </w:r>
      <w:bookmarkEnd w:id="21"/>
    </w:p>
    <w:p w14:paraId="0643630C" w14:textId="77777777" w:rsidR="00887DF9" w:rsidRDefault="00BD5D7E" w:rsidP="005D0F1A">
      <w:pPr>
        <w:ind w:firstLine="709"/>
      </w:pPr>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w:t>
      </w:r>
      <w:r>
        <w:rPr>
          <w:lang w:val="en-US"/>
        </w:rPr>
        <w:t>nti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w:t>
      </w:r>
      <w:r>
        <w:lastRenderedPageBreak/>
        <w:t>контактные патчи, поверх накладывался фиксирующий пластырь Hartmann Omnifix.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23B8020" w14:textId="77777777" w:rsidR="00887DF9" w:rsidRDefault="00887DF9" w:rsidP="009350D4">
      <w:pPr>
        <w:pStyle w:val="31"/>
      </w:pPr>
      <w:bookmarkStart w:id="22" w:name="_Toc231863591"/>
      <w:r>
        <w:t>2.3.2 Ближняя инфракрасная спектроскопия</w:t>
      </w:r>
      <w:bookmarkEnd w:id="22"/>
    </w:p>
    <w:p w14:paraId="1FAF3161" w14:textId="77777777" w:rsidR="00887DF9" w:rsidRDefault="00BD5D7E" w:rsidP="005D0F1A">
      <w:pPr>
        <w:ind w:firstLine="709"/>
      </w:pPr>
      <w:r>
        <w:t>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штатного ремешка устройства. В ходе теста по протоколу ANT+ принимался только сигнал SmO₂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вендорского приложения Train.Red, содержащая полный набор каналов: SmO₂ (фильтрованный и нефильтрованный), O₂Hb, HHb, THb, HBDiff (O₂Hb − HHb).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1F062358" w14:textId="77777777" w:rsidR="00BD5D7E" w:rsidRDefault="00BD5D7E" w:rsidP="009350D4">
      <w:pPr>
        <w:pStyle w:val="31"/>
      </w:pPr>
      <w:bookmarkStart w:id="23" w:name="_Toc231863592"/>
      <w:r>
        <w:t>2.3.3 Сердечный ритм</w:t>
      </w:r>
      <w:bookmarkEnd w:id="23"/>
    </w:p>
    <w:p w14:paraId="498696EC" w14:textId="77777777" w:rsidR="00BD5D7E" w:rsidRDefault="00BD5D7E" w:rsidP="005D0F1A">
      <w:pPr>
        <w:ind w:firstLine="709"/>
      </w:pPr>
      <w:r>
        <w:t xml:space="preserve">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w:t>
      </w:r>
      <w:r>
        <w:lastRenderedPageBreak/>
        <w:t>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4B58BF2A" w14:textId="77777777" w:rsidR="00887DF9" w:rsidRDefault="00887DF9" w:rsidP="00887DF9">
      <w:pPr>
        <w:pStyle w:val="21"/>
      </w:pPr>
      <w:bookmarkStart w:id="24" w:name="_Toc231863593"/>
      <w:r>
        <w:t>2.4 Система синхронного сбора данных Sensync</w:t>
      </w:r>
      <w:bookmarkEnd w:id="24"/>
    </w:p>
    <w:p w14:paraId="26AA8986" w14:textId="77777777" w:rsidR="0006323E" w:rsidRDefault="0006323E" w:rsidP="007F4021">
      <w:pPr>
        <w:pStyle w:val="31"/>
      </w:pPr>
      <w:bookmarkStart w:id="25" w:name="_Toc231863594"/>
      <w:r>
        <w:t>2.4.1 Архитектура и мотивация</w:t>
      </w:r>
      <w:bookmarkEnd w:id="25"/>
    </w:p>
    <w:p w14:paraId="776A964B" w14:textId="77777777" w:rsidR="0006323E" w:rsidRDefault="0006323E" w:rsidP="005D0F1A">
      <w:pPr>
        <w:ind w:firstLine="709"/>
      </w:pPr>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F14B96D"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w:t>
      </w:r>
      <w:r>
        <w:lastRenderedPageBreak/>
        <w:t>критичность единой временной модели для корректного совмещения разночастотных каналов.</w:t>
      </w:r>
    </w:p>
    <w:p w14:paraId="691A5FF0" w14:textId="77777777" w:rsidR="0006323E" w:rsidRDefault="0006323E" w:rsidP="007F4021">
      <w:pPr>
        <w:pStyle w:val="31"/>
      </w:pPr>
      <w:bookmarkStart w:id="26" w:name="_Toc231863595"/>
      <w:r>
        <w:t>2.4.2 Реализация</w:t>
      </w:r>
      <w:bookmarkEnd w:id="26"/>
    </w:p>
    <w:p w14:paraId="33DF761F" w14:textId="77777777" w:rsidR="0006323E" w:rsidRDefault="0006323E" w:rsidP="005D0F1A">
      <w:pPr>
        <w:ind w:firstLine="709"/>
      </w:pPr>
      <w:r>
        <w:t>Sensync реализована как модульное десктопное приложение на платформе Electron (см. таблицу 2.2).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EC34760" w14:textId="77777777" w:rsidR="006B69C4" w:rsidRPr="003876A0" w:rsidRDefault="006B69C4" w:rsidP="006B69C4">
      <w:pPr>
        <w:pStyle w:val="ad"/>
        <w:rPr>
          <w:lang w:val="en-US"/>
        </w:rPr>
      </w:pPr>
      <w:r>
        <w:t xml:space="preserve">Таблица 2.2 – Технологический стек </w:t>
      </w:r>
      <w:r>
        <w:rPr>
          <w:lang w:val="en-US"/>
        </w:rPr>
        <w:t>sensync</w:t>
      </w:r>
    </w:p>
    <w:tbl>
      <w:tblPr>
        <w:tblStyle w:val="a9"/>
        <w:tblW w:w="0" w:type="auto"/>
        <w:tblLook w:val="04A0" w:firstRow="1" w:lastRow="0" w:firstColumn="1" w:lastColumn="0" w:noHBand="0" w:noVBand="1"/>
      </w:tblPr>
      <w:tblGrid>
        <w:gridCol w:w="4672"/>
        <w:gridCol w:w="4673"/>
      </w:tblGrid>
      <w:tr w:rsidR="006B69C4" w14:paraId="48B5824E" w14:textId="77777777" w:rsidTr="00AC75FF">
        <w:tc>
          <w:tcPr>
            <w:tcW w:w="4672" w:type="dxa"/>
          </w:tcPr>
          <w:p w14:paraId="4495E59F" w14:textId="77777777" w:rsidR="006B69C4" w:rsidRPr="00505D63" w:rsidRDefault="006B69C4" w:rsidP="00AC75FF">
            <w:pPr>
              <w:pStyle w:val="aa"/>
              <w:jc w:val="center"/>
              <w:rPr>
                <w:b/>
                <w:bCs/>
              </w:rPr>
            </w:pPr>
            <w:r>
              <w:rPr>
                <w:b/>
                <w:bCs/>
              </w:rPr>
              <w:t>Компонент</w:t>
            </w:r>
          </w:p>
        </w:tc>
        <w:tc>
          <w:tcPr>
            <w:tcW w:w="4673" w:type="dxa"/>
          </w:tcPr>
          <w:p w14:paraId="4596E3FF" w14:textId="77777777" w:rsidR="006B69C4" w:rsidRPr="00505D63" w:rsidRDefault="006B69C4" w:rsidP="00AC75FF">
            <w:pPr>
              <w:pStyle w:val="aa"/>
              <w:jc w:val="center"/>
              <w:rPr>
                <w:b/>
                <w:bCs/>
                <w:lang w:val="ru-RU"/>
              </w:rPr>
            </w:pPr>
            <w:r>
              <w:rPr>
                <w:b/>
                <w:bCs/>
                <w:lang w:val="ru-RU"/>
              </w:rPr>
              <w:t>Технология</w:t>
            </w:r>
          </w:p>
        </w:tc>
      </w:tr>
      <w:tr w:rsidR="006B69C4" w14:paraId="118C92FF" w14:textId="77777777" w:rsidTr="00AC75FF">
        <w:tc>
          <w:tcPr>
            <w:tcW w:w="4672" w:type="dxa"/>
          </w:tcPr>
          <w:p w14:paraId="7654CDEA" w14:textId="77777777" w:rsidR="006B69C4" w:rsidRDefault="006B69C4" w:rsidP="00AC75FF">
            <w:pPr>
              <w:pStyle w:val="aa"/>
            </w:pPr>
            <w:r>
              <w:t>Платформа</w:t>
            </w:r>
          </w:p>
        </w:tc>
        <w:tc>
          <w:tcPr>
            <w:tcW w:w="4673" w:type="dxa"/>
          </w:tcPr>
          <w:p w14:paraId="2E6C7335" w14:textId="77777777" w:rsidR="006B69C4" w:rsidRDefault="006B69C4" w:rsidP="00AC75FF">
            <w:pPr>
              <w:pStyle w:val="aa"/>
            </w:pPr>
            <w:r>
              <w:t>Electron (Node.js 20, TypeScript)</w:t>
            </w:r>
          </w:p>
        </w:tc>
      </w:tr>
      <w:tr w:rsidR="006B69C4" w14:paraId="316A9881" w14:textId="77777777" w:rsidTr="00AC75FF">
        <w:tc>
          <w:tcPr>
            <w:tcW w:w="4672" w:type="dxa"/>
          </w:tcPr>
          <w:p w14:paraId="58EFF2D6" w14:textId="77777777" w:rsidR="006B69C4" w:rsidRDefault="006B69C4" w:rsidP="00AC75FF">
            <w:pPr>
              <w:pStyle w:val="aa"/>
            </w:pPr>
            <w:r>
              <w:t>Пользовательский интерфейс</w:t>
            </w:r>
          </w:p>
        </w:tc>
        <w:tc>
          <w:tcPr>
            <w:tcW w:w="4673" w:type="dxa"/>
          </w:tcPr>
          <w:p w14:paraId="0843F069" w14:textId="77777777" w:rsidR="006B69C4" w:rsidRDefault="006B69C4" w:rsidP="00AC75FF">
            <w:pPr>
              <w:pStyle w:val="aa"/>
            </w:pPr>
            <w:r>
              <w:t>React 19, ECharts</w:t>
            </w:r>
          </w:p>
        </w:tc>
      </w:tr>
      <w:tr w:rsidR="006B69C4" w14:paraId="64B1CE71" w14:textId="77777777" w:rsidTr="00AC75FF">
        <w:tc>
          <w:tcPr>
            <w:tcW w:w="4672" w:type="dxa"/>
          </w:tcPr>
          <w:p w14:paraId="616954B8" w14:textId="77777777" w:rsidR="006B69C4" w:rsidRDefault="006B69C4" w:rsidP="00AC75FF">
            <w:pPr>
              <w:pStyle w:val="aa"/>
            </w:pPr>
            <w:r>
              <w:t>Многопоточность</w:t>
            </w:r>
          </w:p>
        </w:tc>
        <w:tc>
          <w:tcPr>
            <w:tcW w:w="4673" w:type="dxa"/>
          </w:tcPr>
          <w:p w14:paraId="20E3F81A" w14:textId="77777777" w:rsidR="006B69C4" w:rsidRDefault="006B69C4" w:rsidP="00AC75FF">
            <w:pPr>
              <w:pStyle w:val="aa"/>
            </w:pPr>
            <w:r>
              <w:t>worker_threads (Node.js)</w:t>
            </w:r>
          </w:p>
        </w:tc>
      </w:tr>
      <w:tr w:rsidR="006B69C4" w14:paraId="15D5801A" w14:textId="77777777" w:rsidTr="00AC75FF">
        <w:tc>
          <w:tcPr>
            <w:tcW w:w="4672" w:type="dxa"/>
          </w:tcPr>
          <w:p w14:paraId="1449AC74" w14:textId="77777777" w:rsidR="006B69C4" w:rsidRDefault="006B69C4" w:rsidP="00AC75FF">
            <w:pPr>
              <w:pStyle w:val="aa"/>
            </w:pPr>
            <w:r>
              <w:t>Формат хранения данных</w:t>
            </w:r>
          </w:p>
        </w:tc>
        <w:tc>
          <w:tcPr>
            <w:tcW w:w="4673" w:type="dxa"/>
          </w:tcPr>
          <w:p w14:paraId="6969AB17" w14:textId="77777777" w:rsidR="006B69C4" w:rsidRDefault="006B69C4" w:rsidP="00AC75FF">
            <w:pPr>
              <w:pStyle w:val="aa"/>
            </w:pPr>
            <w:r>
              <w:t>HDF5 (библиотека h5wasm)</w:t>
            </w:r>
          </w:p>
        </w:tc>
      </w:tr>
      <w:tr w:rsidR="006B69C4" w:rsidRPr="009D70DB" w14:paraId="4978CC26" w14:textId="77777777" w:rsidTr="00AC75FF">
        <w:tc>
          <w:tcPr>
            <w:tcW w:w="4672" w:type="dxa"/>
          </w:tcPr>
          <w:p w14:paraId="3AA02AC1" w14:textId="77777777" w:rsidR="006B69C4" w:rsidRDefault="006B69C4" w:rsidP="00AC75FF">
            <w:pPr>
              <w:pStyle w:val="aa"/>
            </w:pPr>
            <w:r>
              <w:t>Подключение Delsys Trigno</w:t>
            </w:r>
          </w:p>
        </w:tc>
        <w:tc>
          <w:tcPr>
            <w:tcW w:w="4673" w:type="dxa"/>
          </w:tcPr>
          <w:p w14:paraId="2D9508A1" w14:textId="77777777" w:rsidR="006B69C4" w:rsidRDefault="006B69C4" w:rsidP="00AC75FF">
            <w:pPr>
              <w:pStyle w:val="aa"/>
            </w:pPr>
            <w:r>
              <w:t>TCP-сокет к Trigno Control Utility</w:t>
            </w:r>
          </w:p>
        </w:tc>
      </w:tr>
      <w:tr w:rsidR="006B69C4" w14:paraId="615A8B38" w14:textId="77777777" w:rsidTr="00AC75FF">
        <w:tc>
          <w:tcPr>
            <w:tcW w:w="4672" w:type="dxa"/>
          </w:tcPr>
          <w:p w14:paraId="3A3CA878" w14:textId="77777777" w:rsidR="006B69C4" w:rsidRDefault="006B69C4" w:rsidP="00AC75FF">
            <w:pPr>
              <w:pStyle w:val="aa"/>
            </w:pPr>
            <w:r>
              <w:t>Подключение Train.Red PLUS</w:t>
            </w:r>
          </w:p>
        </w:tc>
        <w:tc>
          <w:tcPr>
            <w:tcW w:w="4673" w:type="dxa"/>
          </w:tcPr>
          <w:p w14:paraId="4417D531" w14:textId="77777777" w:rsidR="006B69C4" w:rsidRDefault="006B69C4" w:rsidP="00AC75FF">
            <w:pPr>
              <w:pStyle w:val="aa"/>
            </w:pPr>
            <w:r>
              <w:t>ANT+ (библиотека ant-plus)</w:t>
            </w:r>
          </w:p>
        </w:tc>
      </w:tr>
      <w:tr w:rsidR="006B69C4" w14:paraId="462B34BB" w14:textId="77777777" w:rsidTr="00AC75FF">
        <w:tc>
          <w:tcPr>
            <w:tcW w:w="4672" w:type="dxa"/>
          </w:tcPr>
          <w:p w14:paraId="699BDC0D" w14:textId="77777777" w:rsidR="006B69C4" w:rsidRDefault="006B69C4" w:rsidP="00AC75FF">
            <w:pPr>
              <w:pStyle w:val="aa"/>
            </w:pPr>
            <w:r>
              <w:t>Подключение Zephyr BioHarness</w:t>
            </w:r>
          </w:p>
        </w:tc>
        <w:tc>
          <w:tcPr>
            <w:tcW w:w="4673" w:type="dxa"/>
          </w:tcPr>
          <w:p w14:paraId="1B55D077" w14:textId="77777777" w:rsidR="006B69C4" w:rsidRDefault="006B69C4" w:rsidP="00AC75FF">
            <w:pPr>
              <w:pStyle w:val="aa"/>
            </w:pPr>
            <w:r>
              <w:t>BLE (библиотека @abandonware/noble)</w:t>
            </w:r>
          </w:p>
        </w:tc>
      </w:tr>
      <w:tr w:rsidR="006B69C4" w14:paraId="0AFE4AFA" w14:textId="77777777" w:rsidTr="00AC75FF">
        <w:tc>
          <w:tcPr>
            <w:tcW w:w="4672" w:type="dxa"/>
          </w:tcPr>
          <w:p w14:paraId="0292B910" w14:textId="77777777" w:rsidR="006B69C4" w:rsidRDefault="006B69C4" w:rsidP="00AC75FF">
            <w:pPr>
              <w:pStyle w:val="aa"/>
            </w:pPr>
            <w:r>
              <w:t>Обмен с вычислительными воркерами</w:t>
            </w:r>
          </w:p>
        </w:tc>
        <w:tc>
          <w:tcPr>
            <w:tcW w:w="4673" w:type="dxa"/>
          </w:tcPr>
          <w:p w14:paraId="51D24718" w14:textId="77777777" w:rsidR="006B69C4" w:rsidRDefault="006B69C4" w:rsidP="00AC75FF">
            <w:pPr>
              <w:pStyle w:val="aa"/>
            </w:pPr>
            <w:r>
              <w:t>Protocol Buffers</w:t>
            </w:r>
          </w:p>
        </w:tc>
      </w:tr>
      <w:tr w:rsidR="006B69C4" w14:paraId="2AE63820" w14:textId="77777777" w:rsidTr="00AC75FF">
        <w:tc>
          <w:tcPr>
            <w:tcW w:w="4672" w:type="dxa"/>
          </w:tcPr>
          <w:p w14:paraId="588F0879" w14:textId="77777777" w:rsidR="006B69C4" w:rsidRDefault="006B69C4" w:rsidP="00AC75FF">
            <w:pPr>
              <w:pStyle w:val="aa"/>
            </w:pPr>
            <w:r>
              <w:t>Вычислительные алгоритмы (ЭМГ)</w:t>
            </w:r>
          </w:p>
        </w:tc>
        <w:tc>
          <w:tcPr>
            <w:tcW w:w="4673" w:type="dxa"/>
          </w:tcPr>
          <w:p w14:paraId="0244F7E2" w14:textId="77777777" w:rsidR="006B69C4" w:rsidRDefault="006B69C4" w:rsidP="00AC75FF">
            <w:pPr>
              <w:pStyle w:val="aa"/>
            </w:pPr>
            <w:r>
              <w:t>Python compute-worker</w:t>
            </w:r>
          </w:p>
        </w:tc>
      </w:tr>
    </w:tbl>
    <w:p w14:paraId="5D03DEBF" w14:textId="77777777" w:rsidR="0006323E" w:rsidRDefault="0006323E" w:rsidP="005D0F1A">
      <w:pPr>
        <w:ind w:firstLine="709"/>
      </w:pPr>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78851BED" w14:textId="77777777" w:rsidR="0006323E" w:rsidRDefault="0006323E" w:rsidP="005D0F1A">
      <w:pPr>
        <w:ind w:firstLine="709"/>
      </w:pPr>
      <w:r>
        <w:t xml:space="preserve">Данные всех каналов записываются в единый файл формата HDF5: каждый источник формирует отдельный набор данных (dataset)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хранение метаданных непосредственно в том же файле. Данные лактата вносятся в тот же файл отдельным каналом по завершении теста.</w:t>
      </w:r>
    </w:p>
    <w:p w14:paraId="258D4B6F" w14:textId="77777777" w:rsidR="00887DF9" w:rsidRDefault="00C522F1" w:rsidP="00887DF9">
      <w:pPr>
        <w:pStyle w:val="21"/>
      </w:pPr>
      <w:bookmarkStart w:id="27" w:name="_Toc231863596"/>
      <w:r>
        <w:t>2.5 Предобработка сигналов</w:t>
      </w:r>
      <w:bookmarkEnd w:id="27"/>
    </w:p>
    <w:p w14:paraId="3893B060" w14:textId="77777777" w:rsidR="00C522F1" w:rsidRDefault="00C522F1" w:rsidP="007F4021">
      <w:pPr>
        <w:pStyle w:val="31"/>
      </w:pPr>
      <w:bookmarkStart w:id="28" w:name="_Toc231863597"/>
      <w:r>
        <w:t>2.5.1 Электромиография</w:t>
      </w:r>
      <w:bookmarkEnd w:id="28"/>
    </w:p>
    <w:p w14:paraId="14E21E8E" w14:textId="77777777" w:rsidR="003D629E" w:rsidRDefault="003D629E" w:rsidP="005D0F1A">
      <w:pPr>
        <w:ind w:firstLine="709"/>
      </w:pPr>
      <w:r>
        <w:t>Сырой ЭМГ-сигнал (1926 Гц) подвергался следующей предобработке. Полосовая фильтрация: фильтр Баттерворта 4-го порядка, полоса пропускания 20 – 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30 Вт для обеспечения межсессионной сопоставимости.</w:t>
      </w:r>
    </w:p>
    <w:p w14:paraId="41BAF298" w14:textId="77777777" w:rsidR="00887DF9" w:rsidRDefault="003D629E" w:rsidP="005D0F1A">
      <w:pPr>
        <w:ind w:firstLine="709"/>
      </w:pPr>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3BF99639" w14:textId="77777777" w:rsidR="00C522F1" w:rsidRDefault="00C522F1" w:rsidP="00DD5158">
      <w:pPr>
        <w:pStyle w:val="31"/>
      </w:pPr>
      <w:bookmarkStart w:id="29" w:name="_Toc231863598"/>
      <w:r>
        <w:t>2.5.2 Мышечная оксигенация</w:t>
      </w:r>
      <w:bookmarkEnd w:id="29"/>
    </w:p>
    <w:p w14:paraId="7104DCD9" w14:textId="77777777" w:rsidR="00092273" w:rsidRDefault="00E63771" w:rsidP="005D0F1A">
      <w:pPr>
        <w:ind w:firstLine="709"/>
      </w:pPr>
      <w:r>
        <w:t>Сигналы SmO₂, HHb, HBDiff и THb из вендорской выгрузки Train.Red сглаживались скользящим средним в окне 10 сек для подавления артефактов движения. Производные ΔSmO₂/Δt и ΔHHb/Δt вычислялись как разность соседних значений соответствующего канала, делённая на временной интервал между ними. Пропущенные точки в ANT+-ряду SmO₂ (до выравнивания с вендорской выгрузкой) не интерполировались; признаки на соответствующих сегментах помечались как невалидные.</w:t>
      </w:r>
    </w:p>
    <w:p w14:paraId="6299705C" w14:textId="77777777" w:rsidR="00092273" w:rsidRDefault="00092273" w:rsidP="00DD5158">
      <w:pPr>
        <w:pStyle w:val="31"/>
      </w:pPr>
      <w:bookmarkStart w:id="30" w:name="_Toc231863599"/>
      <w:r>
        <w:t>2.5.3 RR-интервалы и HRV</w:t>
      </w:r>
      <w:bookmarkEnd w:id="30"/>
    </w:p>
    <w:p w14:paraId="33785942" w14:textId="77777777" w:rsidR="00092273" w:rsidRDefault="00697C0D" w:rsidP="005D0F1A">
      <w:pPr>
        <w:ind w:firstLine="709"/>
      </w:pPr>
      <w:r>
        <w:t xml:space="preserve">Перед вычислением HRV-признаков выполнялась детекция артефактов RR: интервалы, отклоняющиеся более чем на 20 % от скользящей медианы в окне 5 кардиоциклов, помечались как артефакты и замещались кубической интерполяцией по соседним валидным значениям. Равноинтервальный ряд RR (с шагом 250 мс) формировался кубической интерполяцией для вычисления временны́х HRV-показателей (RMSSD, SDNN) и нелинейных показателей </w:t>
      </w:r>
      <w:r>
        <w:lastRenderedPageBreak/>
        <w:t>методами анализа Пуанкаре (SD1, SD2) и детрендированного флуктуационного анализа (DFA-α1 в окне 4 – 16 кардиоциклов).</w:t>
      </w:r>
    </w:p>
    <w:p w14:paraId="2B04F8AB" w14:textId="77777777" w:rsidR="005E1B64" w:rsidRDefault="005E1B64" w:rsidP="00DD5158">
      <w:pPr>
        <w:pStyle w:val="21"/>
      </w:pPr>
      <w:bookmarkStart w:id="31" w:name="_Toc231863600"/>
      <w:r>
        <w:t>2.6 Определение лактатных порогов (ground truth)</w:t>
      </w:r>
      <w:bookmarkEnd w:id="31"/>
    </w:p>
    <w:p w14:paraId="78C47ABB" w14:textId="77777777" w:rsidR="00563416" w:rsidRPr="0042593A" w:rsidRDefault="00563416" w:rsidP="00DD5158">
      <w:pPr>
        <w:pStyle w:val="31"/>
      </w:pPr>
      <w:bookmarkStart w:id="32" w:name="_Toc231863601"/>
      <w:r>
        <w:t xml:space="preserve">2.6.1 Определение </w:t>
      </w:r>
      <w:r>
        <w:rPr>
          <w:lang w:val="en-US"/>
        </w:rPr>
        <w:t>LT</w:t>
      </w:r>
      <w:r>
        <w:t>1</w:t>
      </w:r>
      <w:bookmarkEnd w:id="32"/>
    </w:p>
    <w:p w14:paraId="24A54422" w14:textId="77777777" w:rsidR="00F57F3E" w:rsidRDefault="00A9390F" w:rsidP="005D0F1A">
      <w:pPr>
        <w:ind w:firstLine="709"/>
      </w:pPr>
      <w:r>
        <w:t>LT1 определялся как момент первого пересечения лактатной кривой с уровнем исходный уровень + 0,4 ммоль/л, где исходный уровень – значение лактата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лактата в сессии.</w:t>
      </w:r>
    </w:p>
    <w:p w14:paraId="73338AEA"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мощность-лактат.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1B65268D"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1284A64C" w14:textId="77777777" w:rsidR="00A9390F" w:rsidRDefault="00563416" w:rsidP="00DD5158">
      <w:pPr>
        <w:pStyle w:val="31"/>
      </w:pPr>
      <w:bookmarkStart w:id="33" w:name="_Toc231863602"/>
      <w:r>
        <w:t xml:space="preserve">2.6.2 Определение </w:t>
      </w:r>
      <w:r>
        <w:rPr>
          <w:lang w:val="en-US"/>
        </w:rPr>
        <w:t>LT</w:t>
      </w:r>
      <w:r>
        <w:t>2</w:t>
      </w:r>
      <w:bookmarkEnd w:id="33"/>
    </w:p>
    <w:p w14:paraId="05EC787F" w14:textId="77777777" w:rsidR="00A9390F" w:rsidRDefault="00A9390F" w:rsidP="005D0F1A">
      <w:pPr>
        <w:ind w:firstLine="709"/>
      </w:pPr>
      <w:r>
        <w:t xml:space="preserve">LT2 определялся методом модифицированного Dmax (ModDmax) на кубическом сплайне в плоскости мощность–лактат. Из точки первого достоверного роста лактата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Dmax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5BD74D2B"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6DB84AD4" w14:textId="77777777" w:rsidR="005103C2" w:rsidRDefault="005103C2" w:rsidP="001F4EA0">
      <w:pPr>
        <w:pStyle w:val="31"/>
      </w:pPr>
      <w:bookmarkStart w:id="34" w:name="_Toc231863603"/>
      <w:r>
        <w:t>2.6.3 Анализ чувствительности к задержке капиллярного лактата</w:t>
      </w:r>
      <w:bookmarkEnd w:id="34"/>
    </w:p>
    <w:p w14:paraId="521B898C" w14:textId="77777777" w:rsidR="00B843A5" w:rsidRPr="00B843A5" w:rsidRDefault="00B843A5" w:rsidP="005D0F1A">
      <w:pPr>
        <w:ind w:firstLine="709"/>
      </w:pPr>
      <w:r>
        <w:t>Описанные выше моменты LT1 и LT2 локализуются по капиллярному лактату. Концентрация лактата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0578944F"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велоэргометрического теста.</w:t>
      </w:r>
    </w:p>
    <w:p w14:paraId="7DDE4302"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межиндивидуальной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52BD994A" w14:textId="77777777" w:rsidR="00B843A5" w:rsidRPr="00687F44" w:rsidRDefault="008F714F" w:rsidP="005D0F1A">
      <w:pPr>
        <w:ind w:firstLine="709"/>
      </w:pPr>
      <w:r>
        <w:t>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таргета в форме глобального сдвига – приведено в разделе обсуждения (ограничения метода).</w:t>
      </w:r>
    </w:p>
    <w:p w14:paraId="4EAE8592" w14:textId="77777777" w:rsidR="000D7F4C" w:rsidRDefault="000D7F4C" w:rsidP="00DD5158">
      <w:pPr>
        <w:pStyle w:val="21"/>
      </w:pPr>
      <w:bookmarkStart w:id="35" w:name="_Toc231863604"/>
      <w:r>
        <w:t>2.7 Признаковое пространство и модальности</w:t>
      </w:r>
      <w:bookmarkEnd w:id="35"/>
    </w:p>
    <w:p w14:paraId="18471C24"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7B0F4C58"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14F0BFD0"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72FB3B24"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2B18D734"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304BAEE" w14:textId="77777777" w:rsidR="00F57F3E" w:rsidRPr="00F57F3E" w:rsidRDefault="001C32B7" w:rsidP="00DD5158">
      <w:pPr>
        <w:pStyle w:val="31"/>
      </w:pPr>
      <w:r>
        <w:tab/>
      </w:r>
      <w:bookmarkStart w:id="36" w:name="_Toc231863605"/>
      <w:r>
        <w:t>2.7.1 ЭМГ-признаки (E</w:t>
      </w:r>
      <w:r>
        <w:rPr>
          <w:lang w:val="en-US"/>
        </w:rPr>
        <w:t>MG</w:t>
      </w:r>
      <w:r>
        <w:t>)</w:t>
      </w:r>
      <w:bookmarkEnd w:id="36"/>
      <w:r>
        <w:tab/>
      </w:r>
    </w:p>
    <w:p w14:paraId="178442E3"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vastus lateralis – дистальный и проксимальный электроды) в сочетании с кинематическими признаками педалирования. Итоговый набор содержит </w:t>
      </w:r>
      <w:r>
        <w:rPr>
          <w:b/>
          <w:bCs/>
        </w:rPr>
        <w:t>~79 признаков</w:t>
      </w:r>
      <w:r>
        <w:t>:</w:t>
      </w:r>
    </w:p>
    <w:p w14:paraId="4806ACD8" w14:textId="77777777" w:rsidR="001C32B7" w:rsidRDefault="001C32B7" w:rsidP="001C32B7">
      <w:pPr>
        <w:pStyle w:val="11"/>
        <w:numPr>
          <w:ilvl w:val="0"/>
          <w:numId w:val="34"/>
        </w:numPr>
      </w:pPr>
      <w:r>
        <w:t>68 z-нормированных ЭМГ-признаков – статистики временного ряда ЭМГ (RMS, среднее, стандартное отклонение, перцентили, энтропийные и спектральные характеристики), вычисленные в пределах скользящего окна;</w:t>
      </w:r>
    </w:p>
    <w:p w14:paraId="4321C504" w14:textId="77777777" w:rsidR="001C32B7" w:rsidRDefault="001C32B7" w:rsidP="001C32B7">
      <w:pPr>
        <w:pStyle w:val="11"/>
        <w:numPr>
          <w:ilvl w:val="0"/>
          <w:numId w:val="34"/>
        </w:numPr>
      </w:pPr>
      <w:r>
        <w:t>11 кинематических признаков – характеристики педального цикла: средняя каденс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(Sample Entropy) по каждой фазе.</w:t>
      </w:r>
    </w:p>
    <w:p w14:paraId="01900F89" w14:textId="77777777" w:rsidR="001C32B7" w:rsidRDefault="001C32B7" w:rsidP="005D0F1A">
      <w:pPr>
        <w:ind w:firstLine="709"/>
      </w:pPr>
      <w:r>
        <w:t>Z-нормировка проводилась per-subject: среднее и стандартное отклонение вычислялись по окнам первой ступени нагрузки и применялись ко всей сессии испытуемого без заглядывания вперёд (каузальность сохранена). Полный список признаков с техническими обозначениями приведён в Приложении 1.</w:t>
      </w:r>
    </w:p>
    <w:p w14:paraId="0EB0AF86" w14:textId="77777777" w:rsidR="00CC1BDE" w:rsidRDefault="00CC1BDE" w:rsidP="001F4EA0">
      <w:pPr>
        <w:pStyle w:val="31"/>
      </w:pPr>
      <w:bookmarkStart w:id="37" w:name="_Toc231863606"/>
      <w:r>
        <w:t>2.7.2 N</w:t>
      </w:r>
      <w:r>
        <w:rPr>
          <w:lang w:val="en-US"/>
        </w:rPr>
        <w:t>IRS</w:t>
      </w:r>
      <w:r>
        <w:t>-признаки</w:t>
      </w:r>
      <w:bookmarkEnd w:id="37"/>
    </w:p>
    <w:p w14:paraId="2B4A565D" w14:textId="77777777" w:rsidR="00CC1BDE" w:rsidRDefault="00BA4525" w:rsidP="00BA4525">
      <w:pPr>
        <w:widowControl w:val="0"/>
        <w:spacing w:after="0"/>
        <w:ind w:firstLine="709"/>
      </w:pPr>
      <w:r>
        <w:t xml:space="preserve">NIRS-признаки делятся на две группы. Признаки окна (15): для SmO₂, HHb, HBDiff и THb – среднее, наклон и стандартное отклонение внутри окна; для SmO₂ и HHb дополнительно производные ΔSmO₂/Δt и ΔHHb/Δt; для SmO₂ – величина падения (drop) внутри окна. Накопленные признаки (3), вычисляемые от начала теста: отклонение SmO₂ от накопленного максимума, </w:t>
      </w:r>
      <w:r>
        <w:lastRenderedPageBreak/>
        <w:t>отклонение HHb от накопленного минимума, относительное падение SmO₂ от исходного базального уровня в процентах.</w:t>
      </w:r>
    </w:p>
    <w:p w14:paraId="5DDFF2FB" w14:textId="77777777" w:rsidR="005214F9" w:rsidRDefault="005214F9" w:rsidP="001F4EA0">
      <w:pPr>
        <w:pStyle w:val="31"/>
      </w:pPr>
      <w:bookmarkStart w:id="38" w:name="_Toc231863607"/>
      <w:r>
        <w:t>2.7.3 H</w:t>
      </w:r>
      <w:r>
        <w:rPr>
          <w:lang w:val="en-US"/>
        </w:rPr>
        <w:t>RV</w:t>
      </w:r>
      <w:r>
        <w:t>-признаки</w:t>
      </w:r>
      <w:bookmarkEnd w:id="38"/>
    </w:p>
    <w:p w14:paraId="73796A6C" w14:textId="77777777" w:rsidR="00CC1BDE" w:rsidRDefault="005214F9" w:rsidP="00CC1BDE">
      <w:pPr>
        <w:widowControl w:val="0"/>
        <w:spacing w:after="0"/>
        <w:ind w:firstLine="709"/>
      </w:pPr>
      <w:r>
        <w:t>Из равноинтервального RR-ряда вычислялись временные показатели – среднее RR-интервала (mean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детрендированного флуктуационного анализа DFA-α1, вычисляемый по каузальному trailing-контексту 120 с шагом обновления 5 с. При расчёте DFA-α1 диапазон 4 – 16 кардиоциклов использовался как набор масштабов анализа, а не как длина сегмента RR-ряда.</w:t>
      </w:r>
    </w:p>
    <w:p w14:paraId="13F4B4A9" w14:textId="77777777" w:rsidR="005214F9" w:rsidRPr="007A7832" w:rsidRDefault="005214F9" w:rsidP="001F4EA0">
      <w:pPr>
        <w:pStyle w:val="31"/>
      </w:pPr>
      <w:bookmarkStart w:id="39" w:name="_Toc231863608"/>
      <w:r>
        <w:t>2.7.4 Признаки взаимодействия</w:t>
      </w:r>
      <w:bookmarkEnd w:id="39"/>
    </w:p>
    <w:p w14:paraId="2DC381F3" w14:textId="77777777" w:rsidR="005214F9" w:rsidRDefault="005214F9" w:rsidP="00EF0AB7">
      <w:pPr>
        <w:widowControl w:val="0"/>
        <w:spacing w:after="0"/>
        <w:ind w:firstLine="709"/>
      </w:pPr>
      <w:r>
        <w:t>Эти признаки включаются только в наборе EMG+NIRS+HRV. Произведение SmO₂ и mean RR кодирует одновременное снижение мышечной оксигенации и учащение сердечного ритма – паттерн, характерный для приближения к порогу; произведение SmO₂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mean RR к текущей мощности нормирует вегетативный ответ на нагрузку, позволяя модели учитывать индивидуальную кардиальную эффективность.</w:t>
      </w:r>
    </w:p>
    <w:p w14:paraId="405D16DA" w14:textId="77777777" w:rsidR="00890669" w:rsidRPr="007A7832" w:rsidRDefault="00890669" w:rsidP="001F4EA0">
      <w:pPr>
        <w:pStyle w:val="31"/>
      </w:pPr>
      <w:bookmarkStart w:id="40" w:name="_Toc231863609"/>
      <w:r>
        <w:t>2.7.5 Комбинации признаков</w:t>
      </w:r>
      <w:bookmarkEnd w:id="40"/>
    </w:p>
    <w:p w14:paraId="4E427F4A" w14:textId="77777777" w:rsidR="00890669" w:rsidRDefault="0059763A" w:rsidP="00890669">
      <w:pPr>
        <w:widowControl w:val="0"/>
        <w:spacing w:after="0"/>
        <w:ind w:firstLine="709"/>
      </w:pPr>
      <w:r>
        <w:t>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мультимодальным набором.</w:t>
      </w:r>
    </w:p>
    <w:p w14:paraId="681A0868" w14:textId="77777777" w:rsidR="0059763A" w:rsidRPr="0059763A" w:rsidRDefault="0059763A" w:rsidP="0059763A">
      <w:pPr>
        <w:pStyle w:val="ad"/>
      </w:pPr>
      <w:r>
        <w:t>Таблица 2.3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5E4ECF03"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C16568" w14:textId="77777777" w:rsidR="0059763A" w:rsidRPr="0059763A" w:rsidRDefault="0059763A" w:rsidP="0059763A">
            <w:pPr>
              <w:pStyle w:val="aa"/>
              <w:jc w:val="center"/>
              <w:rPr>
                <w:b/>
                <w:bCs/>
              </w:rPr>
            </w:pPr>
            <w:r>
              <w:rPr>
                <w:b/>
                <w:bCs/>
              </w:rPr>
              <w:t>Набор</w:t>
            </w:r>
          </w:p>
        </w:tc>
        <w:tc>
          <w:tcPr>
            <w:tcW w:w="0" w:type="auto"/>
            <w:tcBorders>
              <w:bottom w:val="none" w:sz="0" w:space="0" w:color="auto"/>
            </w:tcBorders>
          </w:tcPr>
          <w:p w14:paraId="1B5C28A4" w14:textId="77777777" w:rsidR="0059763A" w:rsidRPr="0059763A" w:rsidRDefault="0059763A" w:rsidP="0059763A">
            <w:pPr>
              <w:pStyle w:val="aa"/>
              <w:jc w:val="center"/>
              <w:rPr>
                <w:b/>
                <w:bCs/>
              </w:rPr>
            </w:pPr>
            <w:r>
              <w:rPr>
                <w:b/>
                <w:bCs/>
              </w:rPr>
              <w:t>Состав</w:t>
            </w:r>
          </w:p>
        </w:tc>
        <w:tc>
          <w:tcPr>
            <w:tcW w:w="0" w:type="auto"/>
            <w:tcBorders>
              <w:bottom w:val="none" w:sz="0" w:space="0" w:color="auto"/>
            </w:tcBorders>
          </w:tcPr>
          <w:p w14:paraId="398FD799" w14:textId="77777777" w:rsidR="0059763A" w:rsidRPr="0059763A" w:rsidRDefault="0059763A" w:rsidP="0059763A">
            <w:pPr>
              <w:pStyle w:val="aa"/>
              <w:jc w:val="center"/>
              <w:rPr>
                <w:b/>
                <w:bCs/>
              </w:rPr>
            </w:pPr>
            <w:r>
              <w:rPr>
                <w:b/>
                <w:bCs/>
              </w:rPr>
              <w:t>Число признаков</w:t>
            </w:r>
          </w:p>
        </w:tc>
      </w:tr>
      <w:tr w:rsidR="0059763A" w:rsidRPr="0059763A" w14:paraId="4A9AB84D" w14:textId="77777777" w:rsidTr="0059763A">
        <w:tc>
          <w:tcPr>
            <w:tcW w:w="0" w:type="auto"/>
          </w:tcPr>
          <w:p w14:paraId="10689C68" w14:textId="77777777" w:rsidR="0059763A" w:rsidRPr="0059763A" w:rsidRDefault="0059763A" w:rsidP="0059763A">
            <w:pPr>
              <w:pStyle w:val="aa"/>
            </w:pPr>
            <w:r>
              <w:t>EMG</w:t>
            </w:r>
          </w:p>
        </w:tc>
        <w:tc>
          <w:tcPr>
            <w:tcW w:w="0" w:type="auto"/>
          </w:tcPr>
          <w:p w14:paraId="1844EDFE" w14:textId="77777777" w:rsidR="0059763A" w:rsidRPr="004D33E4" w:rsidRDefault="0059763A" w:rsidP="0059763A">
            <w:pPr>
              <w:pStyle w:val="aa"/>
              <w:rPr>
                <w:lang w:val="ru-RU"/>
              </w:rPr>
            </w:pPr>
            <w:r>
              <w:rPr>
                <w:lang w:val="ru-RU"/>
              </w:rPr>
              <w:t>ЭМГ (</w:t>
            </w:r>
            <w:r>
              <w:t>z</w:t>
            </w:r>
            <w:r>
              <w:rPr>
                <w:lang w:val="ru-RU"/>
              </w:rPr>
              <w:t>-норм.) + кинематика педалирования</w:t>
            </w:r>
          </w:p>
        </w:tc>
        <w:tc>
          <w:tcPr>
            <w:tcW w:w="0" w:type="auto"/>
          </w:tcPr>
          <w:p w14:paraId="276AE332" w14:textId="77777777" w:rsidR="0059763A" w:rsidRPr="0059763A" w:rsidRDefault="0059763A" w:rsidP="0059763A">
            <w:pPr>
              <w:pStyle w:val="aa"/>
            </w:pPr>
            <w:r>
              <w:t>~79</w:t>
            </w:r>
          </w:p>
        </w:tc>
      </w:tr>
      <w:tr w:rsidR="0059763A" w:rsidRPr="0059763A" w14:paraId="7241CCB5" w14:textId="77777777" w:rsidTr="0059763A">
        <w:tc>
          <w:tcPr>
            <w:tcW w:w="0" w:type="auto"/>
          </w:tcPr>
          <w:p w14:paraId="2C9D3239" w14:textId="77777777" w:rsidR="0059763A" w:rsidRPr="0059763A" w:rsidRDefault="0059763A" w:rsidP="0059763A">
            <w:pPr>
              <w:pStyle w:val="aa"/>
            </w:pPr>
            <w:r>
              <w:t>NIRS</w:t>
            </w:r>
          </w:p>
        </w:tc>
        <w:tc>
          <w:tcPr>
            <w:tcW w:w="0" w:type="auto"/>
          </w:tcPr>
          <w:p w14:paraId="259C7CCA" w14:textId="77777777" w:rsidR="0059763A" w:rsidRPr="0059763A" w:rsidRDefault="0059763A" w:rsidP="0059763A">
            <w:pPr>
              <w:pStyle w:val="aa"/>
            </w:pPr>
            <w:r>
              <w:t>Оконные + кумулятивные признаки NIRS</w:t>
            </w:r>
          </w:p>
        </w:tc>
        <w:tc>
          <w:tcPr>
            <w:tcW w:w="0" w:type="auto"/>
          </w:tcPr>
          <w:p w14:paraId="7F6C212E" w14:textId="77777777" w:rsidR="0059763A" w:rsidRPr="0059763A" w:rsidRDefault="0059763A" w:rsidP="0059763A">
            <w:pPr>
              <w:pStyle w:val="aa"/>
            </w:pPr>
            <w:r>
              <w:t>18</w:t>
            </w:r>
          </w:p>
        </w:tc>
      </w:tr>
      <w:tr w:rsidR="0059763A" w:rsidRPr="0059763A" w14:paraId="26BB3934" w14:textId="77777777" w:rsidTr="0059763A">
        <w:tc>
          <w:tcPr>
            <w:tcW w:w="0" w:type="auto"/>
          </w:tcPr>
          <w:p w14:paraId="61572447" w14:textId="77777777" w:rsidR="0059763A" w:rsidRPr="0059763A" w:rsidRDefault="0059763A" w:rsidP="0059763A">
            <w:pPr>
              <w:pStyle w:val="aa"/>
            </w:pPr>
            <w:r>
              <w:t>HRV</w:t>
            </w:r>
          </w:p>
        </w:tc>
        <w:tc>
          <w:tcPr>
            <w:tcW w:w="0" w:type="auto"/>
          </w:tcPr>
          <w:p w14:paraId="6717A09E"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1079ABA9" w14:textId="77777777" w:rsidR="0059763A" w:rsidRPr="0059763A" w:rsidRDefault="0059763A" w:rsidP="0059763A">
            <w:pPr>
              <w:pStyle w:val="aa"/>
            </w:pPr>
            <w:r>
              <w:t>7</w:t>
            </w:r>
          </w:p>
        </w:tc>
      </w:tr>
      <w:tr w:rsidR="0059763A" w:rsidRPr="0059763A" w14:paraId="4CD6DFD4" w14:textId="77777777" w:rsidTr="0059763A">
        <w:tc>
          <w:tcPr>
            <w:tcW w:w="0" w:type="auto"/>
          </w:tcPr>
          <w:p w14:paraId="778E4C50" w14:textId="77777777" w:rsidR="0059763A" w:rsidRPr="0059763A" w:rsidRDefault="0059763A" w:rsidP="0059763A">
            <w:pPr>
              <w:pStyle w:val="aa"/>
            </w:pPr>
            <w:r>
              <w:t>EMG+NIRS</w:t>
            </w:r>
          </w:p>
        </w:tc>
        <w:tc>
          <w:tcPr>
            <w:tcW w:w="0" w:type="auto"/>
          </w:tcPr>
          <w:p w14:paraId="2912A3C2"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4B210558" w14:textId="77777777" w:rsidR="0059763A" w:rsidRPr="0059763A" w:rsidRDefault="0059763A" w:rsidP="0059763A">
            <w:pPr>
              <w:pStyle w:val="aa"/>
            </w:pPr>
            <w:r>
              <w:t>~97</w:t>
            </w:r>
          </w:p>
        </w:tc>
      </w:tr>
      <w:tr w:rsidR="0059763A" w:rsidRPr="0059763A" w14:paraId="333E987E" w14:textId="77777777" w:rsidTr="0059763A">
        <w:tc>
          <w:tcPr>
            <w:tcW w:w="0" w:type="auto"/>
          </w:tcPr>
          <w:p w14:paraId="6A55A034" w14:textId="77777777" w:rsidR="0059763A" w:rsidRPr="0059763A" w:rsidRDefault="0059763A" w:rsidP="0059763A">
            <w:pPr>
              <w:pStyle w:val="aa"/>
            </w:pPr>
            <w:r>
              <w:lastRenderedPageBreak/>
              <w:t>EMG+NIRS+HRV</w:t>
            </w:r>
          </w:p>
        </w:tc>
        <w:tc>
          <w:tcPr>
            <w:tcW w:w="0" w:type="auto"/>
          </w:tcPr>
          <w:p w14:paraId="71EFE313"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взаимодействия</w:t>
            </w:r>
          </w:p>
        </w:tc>
        <w:tc>
          <w:tcPr>
            <w:tcW w:w="0" w:type="auto"/>
          </w:tcPr>
          <w:p w14:paraId="1AE7373B" w14:textId="77777777" w:rsidR="0059763A" w:rsidRPr="0059763A" w:rsidRDefault="0059763A" w:rsidP="0059763A">
            <w:pPr>
              <w:pStyle w:val="aa"/>
            </w:pPr>
            <w:r>
              <w:t>~107</w:t>
            </w:r>
          </w:p>
        </w:tc>
      </w:tr>
    </w:tbl>
    <w:p w14:paraId="036CED3F" w14:textId="77777777" w:rsidR="0059763A" w:rsidRDefault="0059763A" w:rsidP="00890669">
      <w:pPr>
        <w:widowControl w:val="0"/>
        <w:spacing w:after="0"/>
        <w:ind w:firstLine="709"/>
      </w:pPr>
    </w:p>
    <w:p w14:paraId="04D64AB4" w14:textId="77777777" w:rsidR="00890669" w:rsidRPr="007A7832" w:rsidRDefault="00890669" w:rsidP="001F4EA0">
      <w:pPr>
        <w:pStyle w:val="31"/>
      </w:pPr>
      <w:bookmarkStart w:id="41" w:name="_Toc231863610"/>
      <w:r>
        <w:t>2.7.6 Варианты комбинаций</w:t>
      </w:r>
      <w:bookmarkEnd w:id="41"/>
    </w:p>
    <w:p w14:paraId="2BFC9370" w14:textId="77777777" w:rsidR="0059763A" w:rsidRDefault="00461F42" w:rsidP="0059763A">
      <w:pPr>
        <w:widowControl w:val="0"/>
        <w:spacing w:after="0"/>
        <w:ind w:firstLine="709"/>
      </w:pPr>
      <w:r>
        <w:t>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SmO₂, HHb, HbDiff и THb за окно, среднего RR-интервала, а также их перекрёстного признака (SmO₂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3B1046F" w14:textId="77777777" w:rsidR="00890669" w:rsidRDefault="00890669" w:rsidP="001F4EA0">
      <w:pPr>
        <w:pStyle w:val="31"/>
      </w:pPr>
      <w:bookmarkStart w:id="42" w:name="_Toc231863611"/>
      <w:r>
        <w:t>2.7.7 Базальные физиологические показатели</w:t>
      </w:r>
      <w:bookmarkEnd w:id="42"/>
    </w:p>
    <w:p w14:paraId="0903DA83" w14:textId="77777777" w:rsidR="00890669" w:rsidRDefault="00890669" w:rsidP="00890669">
      <w:pPr>
        <w:widowControl w:val="0"/>
        <w:spacing w:after="0"/>
        <w:ind w:firstLine="709"/>
      </w:pPr>
      <w:r>
        <w:t>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оксигенации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73E2924D" w14:textId="77777777" w:rsidR="00890669" w:rsidRPr="00890669" w:rsidRDefault="00890669" w:rsidP="00890669">
      <w:pPr>
        <w:pStyle w:val="11"/>
        <w:numPr>
          <w:ilvl w:val="0"/>
          <w:numId w:val="36"/>
        </w:numPr>
      </w:pPr>
      <w:r>
        <w:rPr>
          <w:b/>
          <w:bCs/>
        </w:rPr>
        <w:t>Антропометрия и состав тела</w:t>
      </w:r>
      <w:r>
        <w:t>: возраст, рост, масса тела, ИМТ, процент жировой массы, угол фазы биоимпеданса;</w:t>
      </w:r>
    </w:p>
    <w:p w14:paraId="56139573"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оксигенация SmO₂.</w:t>
      </w:r>
    </w:p>
    <w:p w14:paraId="485931D2" w14:textId="77777777" w:rsidR="00890669" w:rsidRDefault="00890669" w:rsidP="00890669">
      <w:pPr>
        <w:widowControl w:val="0"/>
        <w:spacing w:after="0"/>
        <w:ind w:firstLine="709"/>
      </w:pPr>
      <w:r>
        <w:t>Эти признаки не входят в основное признаковое пространство модели предсказания и не создают утечки данных, поскольку относятся к дотестовому периоду и не содержат информации о целевой переменной.</w:t>
      </w:r>
    </w:p>
    <w:p w14:paraId="20D92559" w14:textId="77777777" w:rsidR="00890669" w:rsidRPr="00890669" w:rsidRDefault="00890669" w:rsidP="00890669">
      <w:pPr>
        <w:pStyle w:val="FirstParagraph"/>
        <w:rPr>
          <w:lang w:val="ru-RU"/>
        </w:rPr>
      </w:pPr>
    </w:p>
    <w:p w14:paraId="457A9BED" w14:textId="77777777" w:rsidR="00CE3246" w:rsidRDefault="00CE3246" w:rsidP="00CE3246">
      <w:pPr>
        <w:pStyle w:val="21"/>
      </w:pPr>
      <w:bookmarkStart w:id="43" w:name="_Toc231863612"/>
      <w:r>
        <w:lastRenderedPageBreak/>
        <w:t>2.8 Модели машинного обучения</w:t>
      </w:r>
      <w:bookmarkEnd w:id="43"/>
    </w:p>
    <w:p w14:paraId="0BBCAFB6" w14:textId="77777777" w:rsidR="00CE3246" w:rsidRDefault="00CE3246" w:rsidP="00F0309F">
      <w:pPr>
        <w:pStyle w:val="31"/>
      </w:pPr>
      <w:bookmarkStart w:id="44" w:name="_Toc231863613"/>
      <w:r>
        <w:t>2.8.1 Постановка задачи</w:t>
      </w:r>
      <w:bookmarkEnd w:id="44"/>
    </w:p>
    <w:p w14:paraId="60ADA013" w14:textId="77777777" w:rsidR="00C131E0" w:rsidRDefault="00C131E0" w:rsidP="00570893">
      <w:pPr>
        <w:widowControl w:val="0"/>
        <w:spacing w:after="0"/>
        <w:ind w:firstLine="709"/>
      </w:pPr>
      <w:r>
        <w:t>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лактатного порога</w:t>
      </w:r>
    </w:p>
    <w:p w14:paraId="7FE2D343" w14:textId="77777777" w:rsidR="00C131E0" w:rsidRDefault="00C131E0" w:rsidP="00570893">
      <w:pPr>
        <w:widowControl w:val="0"/>
        <w:spacing w:after="0"/>
        <w:ind w:firstLine="709"/>
      </w:pPr>
      <w:r>
        <w:t>В работе рассматриваются два независимых целевых показателя (таргета):</w:t>
      </w:r>
    </w:p>
    <w:p w14:paraId="3BCFB3CA" w14:textId="77777777" w:rsidR="00C131E0" w:rsidRDefault="00C131E0" w:rsidP="00570893">
      <w:pPr>
        <w:pStyle w:val="11"/>
        <w:numPr>
          <w:ilvl w:val="0"/>
          <w:numId w:val="32"/>
        </w:numPr>
      </w:pPr>
      <w:r>
        <w:rPr>
          <w:b/>
          <w:bCs/>
        </w:rPr>
        <w:t>time_to_LT1</w:t>
      </w:r>
      <w:r>
        <w:t> – оставшееся время (с) до первого лактатного порога (аэробный порог, LT1);</w:t>
      </w:r>
    </w:p>
    <w:p w14:paraId="2A312F5D" w14:textId="77777777" w:rsidR="00C131E0" w:rsidRDefault="00C131E0" w:rsidP="00570893">
      <w:pPr>
        <w:pStyle w:val="11"/>
        <w:numPr>
          <w:ilvl w:val="0"/>
          <w:numId w:val="32"/>
        </w:numPr>
      </w:pPr>
      <w:r>
        <w:rPr>
          <w:b/>
          <w:bCs/>
        </w:rPr>
        <w:t>time_to_LT2</w:t>
      </w:r>
      <w:r>
        <w:t> – оставшееся время (с) до второго лактатного порога (анаэробный порог, LT2).</w:t>
      </w:r>
    </w:p>
    <w:p w14:paraId="3BF2DA9A" w14:textId="77777777" w:rsidR="003F5478" w:rsidRDefault="00C131E0" w:rsidP="00570893">
      <w:pPr>
        <w:widowControl w:val="0"/>
        <w:spacing w:after="0"/>
        <w:ind w:firstLine="709"/>
      </w:pPr>
      <w:r>
        <w:t>Каждый таргет рассматривается как самостоятельная подзадача: обучение, отбор гиперпараметров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6EB91B49" w14:textId="77777777" w:rsidR="00CE3246" w:rsidRDefault="00CE3246" w:rsidP="00F0309F">
      <w:pPr>
        <w:pStyle w:val="31"/>
      </w:pPr>
      <w:bookmarkStart w:id="45" w:name="_Toc231863614"/>
      <w:r>
        <w:t>2.8.2 Формальная постановка</w:t>
      </w:r>
      <w:bookmarkEnd w:id="45"/>
    </w:p>
    <w:p w14:paraId="4E58BB73"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 ширина окна; заглядывание вперёд по времени исключено. Параметры нарезки окон и их шаг описаны в разделе 2.7. Полный состав оконных признаков по всем модальностям приведён в приложении А.</w:t>
      </w:r>
    </w:p>
    <w:p w14:paraId="3D1C1567" w14:textId="77777777" w:rsidR="00570893" w:rsidRDefault="00570893" w:rsidP="00570893">
      <w:pPr>
        <w:widowControl w:val="0"/>
        <w:spacing w:after="0"/>
        <w:ind w:firstLine="709"/>
      </w:pPr>
      <w:r>
        <w:t xml:space="preserve">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w:t>
      </w:r>
      <w:r>
        <w:lastRenderedPageBreak/>
        <w:t>предсказаний и их последующей агрегации на уровне испытуемого.</w:t>
      </w:r>
    </w:p>
    <w:p w14:paraId="796DD619" w14:textId="77777777" w:rsidR="00570893" w:rsidRPr="00870ECF" w:rsidRDefault="00570893" w:rsidP="00570893">
      <w:pPr>
        <w:widowControl w:val="0"/>
        <w:spacing w:after="0"/>
        <w:ind w:firstLine="709"/>
      </w:pPr>
      <w:r>
        <w:t>Задача машинного обучения состоит в построении функции:</w:t>
      </w:r>
    </w:p>
    <w:p w14:paraId="05BB7A71" w14:textId="77777777" w:rsidR="00570893" w:rsidRDefault="00C0143B"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454F02F" w14:textId="77777777" w:rsidR="0061535F" w:rsidRDefault="00597E14">
      <w:pPr>
        <w:widowControl w:val="0"/>
        <w:spacing w:after="0"/>
      </w:pPr>
      <w:r>
        <w:t xml:space="preserve">где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t>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t> – вектор признаков, вычисленных по каузальному окну, завершающемуся в момент t;</w:t>
      </w:r>
      <w:r>
        <w:br/>
      </w:r>
      <m:oMath>
        <m:r>
          <w:rPr>
            <w:rFonts w:ascii="Cambria Math" w:hAnsi="Cambria Math"/>
          </w:rPr>
          <m:t>θ</m:t>
        </m:r>
      </m:oMath>
      <w:r>
        <w:t> – параметры модели, оцениваемые на обучающей выборке.</w:t>
      </w:r>
    </w:p>
    <w:p w14:paraId="498EF837" w14:textId="77777777" w:rsidR="00570893" w:rsidRDefault="00570893" w:rsidP="00570893">
      <w:r>
        <w:t>Функция обобщается на новых испытуемых. Критерий качества – средняя абсолютная ошибка (MAE, в минутах; обоснование перевода единиц – в разделе 2.9.1).</w:t>
      </w:r>
    </w:p>
    <w:p w14:paraId="0CD53837" w14:textId="77777777" w:rsidR="00CE3246" w:rsidRPr="00FE1000" w:rsidRDefault="00CE3246" w:rsidP="00F0309F">
      <w:pPr>
        <w:pStyle w:val="31"/>
      </w:pPr>
      <w:bookmarkStart w:id="46" w:name="_Toc231863615"/>
      <w:r>
        <w:t>2.8.3 Формирование обучающей выборки</w:t>
      </w:r>
      <w:bookmarkEnd w:id="46"/>
    </w:p>
    <w:p w14:paraId="6ADA4E79" w14:textId="77777777" w:rsidR="00FE1000" w:rsidRDefault="00FE1000" w:rsidP="00FE1000">
      <w:pPr>
        <w:widowControl w:val="0"/>
        <w:spacing w:after="0"/>
        <w:ind w:firstLine="709"/>
      </w:pPr>
      <w:r>
        <w:t>Для таргета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таргета LT1 дополнительно использовался признак пригодности окна, формируемый на этапе разметки датасета.</w:t>
      </w:r>
    </w:p>
    <w:p w14:paraId="54017683" w14:textId="77777777" w:rsidR="00FE1000" w:rsidRPr="003C50E4" w:rsidRDefault="00FE1000" w:rsidP="00FE1000">
      <w:pPr>
        <w:widowControl w:val="0"/>
        <w:spacing w:after="0"/>
        <w:ind w:firstLine="709"/>
      </w:pPr>
      <w:r>
        <w:t>После фильтрации датасет содержит 4 130 окон для LT1 и 3 651 окно для LT2, распределённых по 18 испытуемым.</w:t>
      </w:r>
    </w:p>
    <w:p w14:paraId="572C517C" w14:textId="77777777" w:rsidR="003F5478" w:rsidRDefault="00FE1000" w:rsidP="003C50E4">
      <w:pPr>
        <w:widowControl w:val="0"/>
        <w:spacing w:after="0"/>
        <w:ind w:firstLine="709"/>
      </w:pPr>
      <w:r>
        <w:t>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time_to_LT на ней не определена, а характеристики сигнала на 30 Вт систематически отличаются от рабочих ступеней теста.</w:t>
      </w:r>
    </w:p>
    <w:p w14:paraId="5A3EF057" w14:textId="77777777" w:rsidR="00CE3246" w:rsidRDefault="00CE3246" w:rsidP="00F0309F">
      <w:pPr>
        <w:pStyle w:val="31"/>
      </w:pPr>
      <w:bookmarkStart w:id="47" w:name="_Toc231863616"/>
      <w:r>
        <w:t>2.8.4 Методология широкого перебора</w:t>
      </w:r>
      <w:bookmarkEnd w:id="47"/>
    </w:p>
    <w:p w14:paraId="3B9721D5"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w:t>
      </w:r>
      <w:r>
        <w:lastRenderedPageBreak/>
        <w:t>рекуррентные сети и временные свёрточные сети. Семейство классических моделей (технический префикс Lin в пайплайне) включает 29 конфигураций на основе Ridge, HuberRegressor, ElasticNet, GradientBoostingRegressor и SVR; семейство LSTM включает 16 архитектур; семейство TCN – 4 причинные архитектуры.</w:t>
      </w:r>
    </w:p>
    <w:p w14:paraId="2FF9B542" w14:textId="77777777" w:rsidR="00ED5AC5" w:rsidRDefault="00765808" w:rsidP="00765808">
      <w:pPr>
        <w:widowControl w:val="0"/>
        <w:spacing w:after="0"/>
        <w:ind w:firstLine="709"/>
      </w:pPr>
      <w:r>
        <w:t>Для семейства классических моделей базовый перебор образует полное декартово произведение двух таргетов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AB6664" w14:textId="77777777" w:rsidR="00ED5AC5" w:rsidRDefault="00765808" w:rsidP="00ED5AC5">
      <w:pPr>
        <w:pStyle w:val="11"/>
        <w:widowControl w:val="0"/>
        <w:numPr>
          <w:ilvl w:val="0"/>
          <w:numId w:val="40"/>
        </w:numPr>
        <w:spacing w:after="0"/>
      </w:pPr>
      <w:r>
        <w:t>фазо-разделённый режим, при котором признаки вычислялись отдельно для фаз нагрузки и восстановления;</w:t>
      </w:r>
    </w:p>
    <w:p w14:paraId="5F83D3C2" w14:textId="77777777" w:rsidR="00ED5AC5" w:rsidRDefault="00765808" w:rsidP="00ED5AC5">
      <w:pPr>
        <w:pStyle w:val="11"/>
        <w:widowControl w:val="0"/>
        <w:numPr>
          <w:ilvl w:val="0"/>
          <w:numId w:val="40"/>
        </w:numPr>
        <w:spacing w:after="0"/>
      </w:pPr>
      <w:r>
        <w:t>цикловой режим, при котором признаки вычислялись по объединённым участкам нагрузки и восстановления в пределах детектированного цикла педалирования;</w:t>
      </w:r>
    </w:p>
    <w:p w14:paraId="5F5F939D" w14:textId="77777777" w:rsidR="00ED5AC5" w:rsidRDefault="00765808" w:rsidP="00ED5AC5">
      <w:pPr>
        <w:pStyle w:val="11"/>
        <w:widowControl w:val="0"/>
        <w:numPr>
          <w:ilvl w:val="0"/>
          <w:numId w:val="40"/>
        </w:numPr>
        <w:spacing w:after="0"/>
      </w:pPr>
      <w:r>
        <w:t>полнооконный режим, при котором признаки вычислялись по всем ЭМГ-отсчётам скользящего окна без фазового разделения.</w:t>
      </w:r>
    </w:p>
    <w:p w14:paraId="70AEDB94" w14:textId="77777777" w:rsidR="003F5478" w:rsidRDefault="00765808" w:rsidP="00765808">
      <w:pPr>
        <w:widowControl w:val="0"/>
        <w:spacing w:after="0"/>
        <w:ind w:firstLine="709"/>
      </w:pPr>
      <w:r>
        <w:t>Для LSTM и TCN использовалось произведение двух таргетов, трех наборов признаков (EMG, EMG+NIRS, EMG+NIRS+HRV) и тех же двух вариантов состава признаков; модальность NIRS отдельно в нейросетевые модели не подавалась.</w:t>
      </w:r>
    </w:p>
    <w:p w14:paraId="7F2AAC08"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baseline-конфигурации.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валидации LOSO; </w:t>
      </w:r>
      <w:r>
        <w:lastRenderedPageBreak/>
        <w:t>это даёт 24 + 12 = 36 дополнительных обучений сверх базового перебора.</w:t>
      </w:r>
    </w:p>
    <w:p w14:paraId="2316A512" w14:textId="77777777" w:rsidR="00FB149B" w:rsidRDefault="00FB149B" w:rsidP="00F0309F">
      <w:pPr>
        <w:pStyle w:val="31"/>
      </w:pPr>
      <w:bookmarkStart w:id="48" w:name="_Toc231863617"/>
      <w:r>
        <w:t>2.8.5 Схема валидации</w:t>
      </w:r>
      <w:bookmarkEnd w:id="48"/>
    </w:p>
    <w:p w14:paraId="36C76840" w14:textId="77777777" w:rsidR="00FB149B" w:rsidRDefault="00FB149B" w:rsidP="00765808">
      <w:pPr>
        <w:widowControl w:val="0"/>
        <w:spacing w:after="0"/>
        <w:ind w:firstLine="709"/>
      </w:pPr>
      <w:r>
        <w:t>В качестве единственной схемы валидации во всех экспериментах применялась стратегия Leave-One-Subject-Out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1AF72862" w14:textId="77777777" w:rsidR="00FB149B" w:rsidRDefault="00FB149B" w:rsidP="00B8358D">
      <w:pPr>
        <w:widowControl w:val="0"/>
        <w:spacing w:after="0"/>
        <w:ind w:firstLine="709"/>
      </w:pPr>
      <w:r>
        <w:t>Внутреннее разбиение обучающей части LOSO-фолда на обучающую и валидационную подвыборки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фолде с сохранением параметров модели и тестовых предсказаний.</w:t>
      </w:r>
    </w:p>
    <w:p w14:paraId="16D4F5DF" w14:textId="77777777" w:rsidR="004F7B40" w:rsidRPr="004F7B40" w:rsidRDefault="00427BE8" w:rsidP="00B8358D">
      <w:pPr>
        <w:widowControl w:val="0"/>
        <w:spacing w:after="0"/>
        <w:ind w:firstLine="709"/>
      </w:pPr>
      <w:r>
        <w:t>Для нейросетевых моделей обучение проводилось в течение фиксированного числа эпох. Поскольку при малом объёме выборки выделение отдельной валидационной подвыборки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02E91D52" w14:textId="77777777" w:rsidR="00B87670" w:rsidRDefault="00B87670" w:rsidP="00F0309F">
      <w:pPr>
        <w:pStyle w:val="31"/>
      </w:pPr>
      <w:bookmarkStart w:id="49" w:name="_Toc231863618"/>
      <w:r>
        <w:t>2.8.6 Семейство классических моделей</w:t>
      </w:r>
      <w:bookmarkEnd w:id="49"/>
    </w:p>
    <w:p w14:paraId="441673D5" w14:textId="77777777" w:rsidR="00B87670" w:rsidRPr="00B87670" w:rsidRDefault="00B87670" w:rsidP="00B87670">
      <w:pPr>
        <w:widowControl w:val="0"/>
        <w:spacing w:after="0"/>
        <w:ind w:firstLine="709"/>
      </w:pPr>
      <w:r>
        <w:t>Семейство классических моделей реализует набор регрессионных моделей библиотеки scikit-learn. Несмотря на исторический префикс Lin в именах конфигураций, семейство не ограничивается линейными методами: помимо Ridge, HuberRegressor и ElasticNet, в него входят GradientBoostingRegressor и SVR. Для каждой комбинации «набор признаков × вариант состава признаков × таргет»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фазо-разделённый, цикловой и полнооконный.</w:t>
      </w:r>
    </w:p>
    <w:p w14:paraId="2C669031"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11F4FF2"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5B68229" w14:textId="77777777" w:rsidR="00B87670" w:rsidRPr="00B87670" w:rsidRDefault="00B87670" w:rsidP="00B87670">
            <w:pPr>
              <w:pStyle w:val="aa"/>
              <w:jc w:val="center"/>
              <w:rPr>
                <w:b/>
                <w:bCs/>
              </w:rPr>
            </w:pPr>
            <w:r>
              <w:rPr>
                <w:b/>
                <w:bCs/>
              </w:rPr>
              <w:lastRenderedPageBreak/>
              <w:t>Алгоритм</w:t>
            </w:r>
          </w:p>
        </w:tc>
        <w:tc>
          <w:tcPr>
            <w:tcW w:w="4673" w:type="dxa"/>
            <w:tcBorders>
              <w:bottom w:val="none" w:sz="0" w:space="0" w:color="auto"/>
            </w:tcBorders>
          </w:tcPr>
          <w:p w14:paraId="75AC6157" w14:textId="77777777" w:rsidR="00B87670" w:rsidRPr="00B87670" w:rsidRDefault="00B87670" w:rsidP="00B87670">
            <w:pPr>
              <w:pStyle w:val="aa"/>
              <w:jc w:val="center"/>
              <w:rPr>
                <w:b/>
                <w:bCs/>
              </w:rPr>
            </w:pPr>
            <w:r>
              <w:rPr>
                <w:b/>
                <w:bCs/>
              </w:rPr>
              <w:t>Гиперпараметры</w:t>
            </w:r>
          </w:p>
        </w:tc>
      </w:tr>
      <w:tr w:rsidR="00B87670" w14:paraId="0C5FD825" w14:textId="77777777" w:rsidTr="00003CEA">
        <w:tc>
          <w:tcPr>
            <w:tcW w:w="4672" w:type="dxa"/>
          </w:tcPr>
          <w:p w14:paraId="594AF52B" w14:textId="77777777" w:rsidR="00B87670" w:rsidRPr="00B87670" w:rsidRDefault="00B87670" w:rsidP="00B87670">
            <w:pPr>
              <w:pStyle w:val="aa"/>
            </w:pPr>
            <w:r>
              <w:t>Ridge</w:t>
            </w:r>
          </w:p>
        </w:tc>
        <w:tc>
          <w:tcPr>
            <w:tcW w:w="4673" w:type="dxa"/>
          </w:tcPr>
          <w:p w14:paraId="2BAC4F02"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55DECF94" w14:textId="77777777" w:rsidTr="00003CEA">
        <w:tc>
          <w:tcPr>
            <w:tcW w:w="4672" w:type="dxa"/>
          </w:tcPr>
          <w:p w14:paraId="53F3C3CE" w14:textId="77777777" w:rsidR="00B87670" w:rsidRPr="00B87670" w:rsidRDefault="00B87670" w:rsidP="00B87670">
            <w:pPr>
              <w:pStyle w:val="aa"/>
            </w:pPr>
            <w:r>
              <w:t>HuberRegressor</w:t>
            </w:r>
          </w:p>
        </w:tc>
        <w:tc>
          <w:tcPr>
            <w:tcW w:w="4673" w:type="dxa"/>
          </w:tcPr>
          <w:p w14:paraId="49AB90CC"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33BFD479" w14:textId="77777777" w:rsidTr="00003CEA">
        <w:tc>
          <w:tcPr>
            <w:tcW w:w="4672" w:type="dxa"/>
          </w:tcPr>
          <w:p w14:paraId="5FCE4910" w14:textId="77777777" w:rsidR="00B87670" w:rsidRPr="00B87670" w:rsidRDefault="00B87670" w:rsidP="00B87670">
            <w:pPr>
              <w:pStyle w:val="aa"/>
            </w:pPr>
            <w:r>
              <w:t>ElasticNet</w:t>
            </w:r>
          </w:p>
        </w:tc>
        <w:tc>
          <w:tcPr>
            <w:tcW w:w="4673" w:type="dxa"/>
          </w:tcPr>
          <w:p w14:paraId="07D5E50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47C47B72" w14:textId="77777777" w:rsidTr="00003CEA">
        <w:tc>
          <w:tcPr>
            <w:tcW w:w="4672" w:type="dxa"/>
          </w:tcPr>
          <w:p w14:paraId="6146EFC2" w14:textId="77777777" w:rsidR="00B87670" w:rsidRPr="00B87670" w:rsidRDefault="00B87670" w:rsidP="00B87670">
            <w:pPr>
              <w:pStyle w:val="aa"/>
            </w:pPr>
            <w:r>
              <w:t>GradientBoostingRegressor</w:t>
            </w:r>
          </w:p>
        </w:tc>
        <w:tc>
          <w:tcPr>
            <w:tcW w:w="4673" w:type="dxa"/>
          </w:tcPr>
          <w:p w14:paraId="7968E274" w14:textId="77777777" w:rsidR="00B87670" w:rsidRPr="00B87670" w:rsidRDefault="00B87670" w:rsidP="00B87670">
            <w:pPr>
              <w:pStyle w:val="aa"/>
            </w:pPr>
            <w:r>
              <w:t xml:space="preserve">n_estimators </w:t>
            </w:r>
            <w:r>
              <w:rPr>
                <w:rFonts w:ascii="Cambria Math" w:hAnsi="Cambria Math" w:cs="Cambria Math"/>
              </w:rPr>
              <w:t>∈</w:t>
            </w:r>
            <w:r>
              <w:t xml:space="preserve"> {50, 100, 200} × max_depth </w:t>
            </w:r>
            <w:r>
              <w:rPr>
                <w:rFonts w:ascii="Cambria Math" w:hAnsi="Cambria Math" w:cs="Cambria Math"/>
              </w:rPr>
              <w:t>∈</w:t>
            </w:r>
            <w:r>
              <w:t xml:space="preserve"> {2, 3}</w:t>
            </w:r>
          </w:p>
        </w:tc>
      </w:tr>
      <w:tr w:rsidR="00B87670" w14:paraId="216310C7" w14:textId="77777777" w:rsidTr="00003CEA">
        <w:trPr>
          <w:trHeight w:val="89"/>
        </w:trPr>
        <w:tc>
          <w:tcPr>
            <w:tcW w:w="4672" w:type="dxa"/>
          </w:tcPr>
          <w:p w14:paraId="57C08F44" w14:textId="77777777" w:rsidR="00B87670" w:rsidRPr="00B87670" w:rsidRDefault="00B87670" w:rsidP="00B87670">
            <w:pPr>
              <w:pStyle w:val="aa"/>
            </w:pPr>
            <w:r>
              <w:t>SVR (ядро RBF)</w:t>
            </w:r>
          </w:p>
        </w:tc>
        <w:tc>
          <w:tcPr>
            <w:tcW w:w="4673" w:type="dxa"/>
          </w:tcPr>
          <w:p w14:paraId="11450F27"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70877250" w14:textId="77777777" w:rsidR="00003CEA" w:rsidRDefault="00003CEA" w:rsidP="00003CEA">
      <w:pPr>
        <w:widowControl w:val="0"/>
        <w:spacing w:after="0"/>
        <w:ind w:firstLine="709"/>
      </w:pPr>
    </w:p>
    <w:p w14:paraId="173966F8" w14:textId="77777777" w:rsidR="00B87670" w:rsidRDefault="00003CEA" w:rsidP="00003CEA">
      <w:pPr>
        <w:widowControl w:val="0"/>
        <w:spacing w:after="0"/>
        <w:ind w:firstLine="709"/>
      </w:pPr>
      <w:r>
        <w:t>В отличие от ранних скриптов, в актуальном пайплайне конфигурации семейства классических моделей не отбираются по отдельности внутри каждого LOSO-фолда. Все 29 базовых конфигураций рассматриваются как независимые кандидаты, а в EMG-содержащих постановках к ним дополнительно добавляются варианты phase_split. Итоговое сравнение выполняется после агрегирования subject-level метрик и LT-point метрик на этапе анализа.</w:t>
      </w:r>
    </w:p>
    <w:p w14:paraId="102FEDF8" w14:textId="77777777" w:rsidR="005A1897" w:rsidRDefault="005A1897" w:rsidP="000171F7">
      <w:pPr>
        <w:pStyle w:val="31"/>
      </w:pPr>
      <w:bookmarkStart w:id="50" w:name="_Toc231863619"/>
      <w:r>
        <w:t>2.8.7 Нейросетевые семейства моделей</w:t>
      </w:r>
      <w:bookmarkEnd w:id="50"/>
    </w:p>
    <w:p w14:paraId="19C90D93"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11A8902" w14:textId="77777777" w:rsidR="005A1897" w:rsidRDefault="006F3B31" w:rsidP="006F3B31">
      <w:pPr>
        <w:widowControl w:val="0"/>
        <w:spacing w:after="0"/>
        <w:ind w:firstLine="709"/>
      </w:pPr>
      <w:r>
        <w:t>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вейвлет-преобразования и с дополнительными признаками, полученными методом непрерывного вейвлет-преобразования.</w:t>
      </w:r>
    </w:p>
    <w:p w14:paraId="0206EBF2" w14:textId="77777777" w:rsidR="00167D2F" w:rsidRPr="00167D2F" w:rsidRDefault="00167D2F" w:rsidP="00167D2F">
      <w:pPr>
        <w:widowControl w:val="0"/>
        <w:spacing w:after="0"/>
        <w:ind w:firstLine="709"/>
      </w:pPr>
      <w:r>
        <w:rPr>
          <w:b/>
        </w:rPr>
        <w:t xml:space="preserve">Свёрточные сети. </w:t>
      </w:r>
      <w:r>
        <w:t xml:space="preserve">Семейство TCN включало четыре причинные архитектуры. PureTCN использовалась как базовая временная сверточная модель с дилатированными причинными свёртками. MediumTCN представляла собой её более ёмкую модификацию, рассчитанную на </w:t>
      </w:r>
      <w:r>
        <w:lastRenderedPageBreak/>
        <w:t>моделирование более сложных временных зависимостей. DwtTCN сочетала временную сверточную обработку с вейвлет-разложением входного сигнала. WaveNetTCN реализовывала схему каскадных дилатированных причинных свёрток, восходящую к архитектуре WaveNet.</w:t>
      </w:r>
    </w:p>
    <w:p w14:paraId="5E964AB3" w14:textId="77777777" w:rsidR="007D190D" w:rsidRPr="007D190D" w:rsidRDefault="00C42A32" w:rsidP="00370922">
      <w:pPr>
        <w:widowControl w:val="0"/>
        <w:spacing w:after="0"/>
        <w:ind w:firstLine="709"/>
      </w:pPr>
      <w:r>
        <w:rPr>
          <w:b/>
        </w:rPr>
        <w:t xml:space="preserve">Вейвлетные режимы. </w:t>
      </w:r>
      <w:r>
        <w:t>Вейвлетное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вейвлет-преобразование, тогда как одна из TCN-архитектур реализует дискретную вейвлет-компоненту на уровне самой модели; тем самым влияние многомасштабного представления оценивается в рамках единой схемы обучения и валидации.</w:t>
      </w:r>
    </w:p>
    <w:p w14:paraId="46BCA02D" w14:textId="77777777" w:rsidR="00370922" w:rsidRDefault="00370922" w:rsidP="00370922">
      <w:pPr>
        <w:widowControl w:val="0"/>
        <w:spacing w:after="0"/>
        <w:ind w:firstLine="709"/>
      </w:pPr>
      <w:r>
        <w:t>Каждый запуск, независимо от семейства, сохраняет стандартизированный набор артефактов: метаданные конфигурации, таблицу предсказаний, а для нейросетевых моделей также историю обучения и контрольные точки по эпохам. Это обеспечивает воспроизводимость дальнейшего анализа без повторного обучения модели.</w:t>
      </w:r>
    </w:p>
    <w:p w14:paraId="4D59C573" w14:textId="77777777" w:rsidR="00F77390" w:rsidRPr="00C42A32" w:rsidRDefault="00F77390" w:rsidP="00974877">
      <w:pPr>
        <w:pStyle w:val="31"/>
      </w:pPr>
      <w:bookmarkStart w:id="51" w:name="_Toc231863620"/>
      <w:r>
        <w:t>2.8.8 Агрегация оконных предсказаний</w:t>
      </w:r>
      <w:bookmarkEnd w:id="51"/>
    </w:p>
    <w:p w14:paraId="07F8A439"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68C0D135" w14:textId="77777777" w:rsidR="002C5AD5" w:rsidRDefault="002C5AD5" w:rsidP="00974877">
      <w:pPr>
        <w:pStyle w:val="31"/>
      </w:pPr>
      <w:bookmarkStart w:id="52" w:name="_Toc231863621"/>
      <w:r>
        <w:t>2.8.9 Стандартизированный аналитический этап и итоговый рейтинг</w:t>
      </w:r>
      <w:bookmarkEnd w:id="52"/>
    </w:p>
    <w:p w14:paraId="4826C86D" w14:textId="77777777" w:rsidR="004E2CD8" w:rsidRDefault="002C5AD5" w:rsidP="005E2D12">
      <w:pPr>
        <w:widowControl w:val="0"/>
        <w:spacing w:after="0"/>
        <w:ind w:firstLine="709"/>
      </w:pPr>
      <w:r>
        <w:t>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subject-level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12E3E633" w14:textId="77777777" w:rsidR="00F77390" w:rsidRPr="00F150AA" w:rsidRDefault="004E2CD8" w:rsidP="00F150AA">
      <w:pPr>
        <w:widowControl w:val="0"/>
        <w:spacing w:after="0"/>
        <w:ind w:firstLine="709"/>
      </w:pPr>
      <w:r>
        <w:lastRenderedPageBreak/>
        <w:t>Такое разделение позволяет одинаково обрабатывать результаты семейства классических моделей и нейросетевых моделей: этап обучения отвечает за корректную LOSO-валидацию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raw-рейтинг по первичной пороговой метрике LT. Второй уровень представляет собой фильтрованный shortlist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shortlist используется для последующей интерпретации и анализа объяснимости моделей.</w:t>
      </w:r>
    </w:p>
    <w:p w14:paraId="4C02FBE2" w14:textId="77777777" w:rsidR="00F150AA" w:rsidRDefault="00F150AA" w:rsidP="00F150AA">
      <w:pPr>
        <w:pStyle w:val="21"/>
      </w:pPr>
      <w:bookmarkStart w:id="53" w:name="_Toc231863622"/>
      <w:r>
        <w:t>2.9 Метрики качества</w:t>
      </w:r>
      <w:bookmarkEnd w:id="53"/>
    </w:p>
    <w:p w14:paraId="2985E046" w14:textId="77777777" w:rsidR="00115CAB" w:rsidRPr="00115CAB" w:rsidRDefault="00115CAB" w:rsidP="00974877">
      <w:pPr>
        <w:pStyle w:val="31"/>
      </w:pPr>
      <w:bookmarkStart w:id="54" w:name="_Toc231863623"/>
      <w:r>
        <w:t>2.9.1 Две дорожки оценки качества</w:t>
      </w:r>
      <w:bookmarkEnd w:id="54"/>
    </w:p>
    <w:p w14:paraId="0FF9A8BC"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7CAFCD3"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Эти показатели характеризуют качество регрессии как модели времени-до-события.</w:t>
      </w:r>
    </w:p>
    <w:p w14:paraId="41522443" w14:textId="77777777" w:rsidR="00F150AA" w:rsidRDefault="00F150AA" w:rsidP="00F6737E">
      <w:pPr>
        <w:pStyle w:val="11"/>
        <w:widowControl w:val="0"/>
        <w:numPr>
          <w:ilvl w:val="0"/>
          <w:numId w:val="41"/>
        </w:numPr>
        <w:spacing w:after="0"/>
      </w:pPr>
      <w:r>
        <w:lastRenderedPageBreak/>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0745F0B1"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212F5B51"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30CF01ED" w14:textId="77777777" w:rsidR="00115CAB" w:rsidRPr="00C32169" w:rsidRDefault="00115CAB" w:rsidP="0047353F">
      <w:pPr>
        <w:pStyle w:val="31"/>
        <w:rPr>
          <w:vertAlign w:val="superscript"/>
        </w:rPr>
      </w:pPr>
      <w:bookmarkStart w:id="55" w:name="_Toc231863624"/>
      <w:r>
        <w:t>2.9.2 Коэффициент детерминации R</w:t>
      </w:r>
      <w:r>
        <w:rPr>
          <w:vertAlign w:val="superscript"/>
        </w:rPr>
        <w:t>2</w:t>
      </w:r>
      <w:bookmarkEnd w:id="55"/>
    </w:p>
    <w:p w14:paraId="1089B03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D3A4D5B" w14:textId="77777777" w:rsidR="00115CAB" w:rsidRDefault="00C0143B"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10B65CF3" w14:textId="77777777" w:rsidR="0061535F" w:rsidRDefault="00597E14">
      <w:pPr>
        <w:widowControl w:val="0"/>
        <w:spacing w:after="0"/>
      </w:pPr>
      <w: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 истинное время до порога для i-го наблюдения;</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 предсказанное моделью значение;</w:t>
      </w:r>
      <w:r>
        <w:br/>
      </w:r>
      <m:oMath>
        <m:acc>
          <m:accPr>
            <m:chr m:val="̄"/>
            <m:ctrlPr>
              <w:rPr>
                <w:rFonts w:ascii="Cambria Math" w:hAnsi="Cambria Math"/>
              </w:rPr>
            </m:ctrlPr>
          </m:accPr>
          <m:e>
            <m:r>
              <w:rPr>
                <w:rFonts w:ascii="Cambria Math" w:hAnsi="Cambria Math"/>
              </w:rPr>
              <m:t>y</m:t>
            </m:r>
          </m:e>
        </m:acc>
      </m:oMath>
      <w:r>
        <w:t> – среднее истинных значений по выборке.</w:t>
      </w:r>
    </w:p>
    <w:p w14:paraId="3F18954B" w14:textId="77777777" w:rsidR="00115CAB" w:rsidRPr="00115CAB" w:rsidRDefault="00505E37" w:rsidP="00D23B02">
      <w:r>
        <w:lastRenderedPageBreak/>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 физиологические сигналы не дали полезной информации для данного испытуемого</w:t>
      </w:r>
      <w:r>
        <w:t xml:space="preserve">. </w:t>
      </w:r>
    </w:p>
    <w:p w14:paraId="2D242EDF" w14:textId="77777777" w:rsidR="00115CAB" w:rsidRDefault="00115CAB" w:rsidP="0047353F">
      <w:pPr>
        <w:pStyle w:val="31"/>
      </w:pPr>
      <w:bookmarkStart w:id="56" w:name="_Toc231863625"/>
      <w:r>
        <w:t>2.9.3 Ранговая корреляция Спирмена (ρ)</w:t>
      </w:r>
      <w:bookmarkEnd w:id="56"/>
    </w:p>
    <w:p w14:paraId="6026E592" w14:textId="77777777" w:rsidR="00D23B02" w:rsidRPr="00115CAB" w:rsidRDefault="00D23B02" w:rsidP="00D23B02">
      <w:pPr>
        <w:widowControl w:val="0"/>
        <w:spacing w:after="0"/>
        <w:ind w:firstLine="709"/>
      </w:pPr>
      <w:r>
        <w:t>Коэффициент ранговой корреляции Спирмена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4F41F398" w14:textId="77777777" w:rsidR="00115CAB" w:rsidRDefault="00115CAB" w:rsidP="00FC23D2">
      <w:pPr>
        <w:pStyle w:val="31"/>
      </w:pPr>
      <w:bookmarkStart w:id="57" w:name="_Toc231863626"/>
      <w:r>
        <w:t>2.9.4 Базовые предсказатели</w:t>
      </w:r>
      <w:bookmarkEnd w:id="57"/>
    </w:p>
    <w:p w14:paraId="302AFB17" w14:textId="77777777" w:rsidR="00FC23D2" w:rsidRDefault="00FC23D2" w:rsidP="00FC23D2">
      <w:pPr>
        <w:widowControl w:val="0"/>
        <w:spacing w:after="0"/>
        <w:ind w:firstLine="709"/>
      </w:pPr>
      <w:r>
        <w:t>Для оценки нижней границы сложности задачи использовался тривиальный предсказатель MeanPredictor, который выдаёт константу, равную среднему значению целевой переменной по обучающему множеству фолда, и не использует ни физиологические сигналы, ни временную структуру теста. Такой baseline задаёт минимальный ориентир качества: модель, не превосходящая MeanPredictor, не извлекает полезной информации из доступных данных.</w:t>
      </w:r>
    </w:p>
    <w:p w14:paraId="7BEF784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2CE5E3E2" w14:textId="77777777" w:rsidR="00F150AA" w:rsidRDefault="00F150AA" w:rsidP="0047353F">
      <w:pPr>
        <w:pStyle w:val="21"/>
      </w:pPr>
      <w:bookmarkStart w:id="58" w:name="_Toc231863627"/>
      <w:r>
        <w:t>2.10 Постобработка</w:t>
      </w:r>
      <w:bookmarkEnd w:id="58"/>
    </w:p>
    <w:p w14:paraId="0A640F79" w14:textId="77777777" w:rsidR="00AF56E9" w:rsidRDefault="002607D6" w:rsidP="00046F7F">
      <w:pPr>
        <w:widowControl w:val="0"/>
        <w:spacing w:after="0"/>
        <w:ind w:firstLine="709"/>
      </w:pPr>
      <w:r>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3BB25B8A" w14:textId="77777777" w:rsidR="00046F7F" w:rsidRDefault="00C0143B" w:rsidP="00046F7F">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446E9B05" w14:textId="77777777" w:rsidR="0061535F" w:rsidRDefault="00597E14">
      <w:pPr>
        <w:widowControl w:val="0"/>
        <w:spacing w:after="0"/>
      </w:pPr>
      <w:r>
        <w:t xml:space="preserve">где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oMath>
      <w:r>
        <w:t>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t> – момент окончания окна;</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 предсказанное остаточное время до порога.</w:t>
      </w:r>
    </w:p>
    <w:p w14:paraId="623DD925"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9C04178"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5F9CA169" w14:textId="77777777" w:rsidR="00B83D7C" w:rsidRPr="00B83D7C" w:rsidRDefault="00B83D7C" w:rsidP="004A5EAB">
      <w:pPr>
        <w:pStyle w:val="21"/>
      </w:pPr>
      <w:bookmarkStart w:id="59" w:name="_Toc231863628"/>
      <w:r>
        <w:t>2.11 Статистический анализ и интерпретация</w:t>
      </w:r>
      <w:bookmarkEnd w:id="59"/>
      <w:r>
        <w:t xml:space="preserve"> </w:t>
      </w:r>
    </w:p>
    <w:p w14:paraId="16E92D10" w14:textId="77777777" w:rsidR="0017764E" w:rsidRDefault="00DC4E74" w:rsidP="0047353F">
      <w:pPr>
        <w:pStyle w:val="31"/>
      </w:pPr>
      <w:bookmarkStart w:id="60" w:name="_Toc231863629"/>
      <w:r>
        <w:t>2.11.1 Парные сравнения моделей: критерий Уилкоксона с поправкой Бенджамини–Хохберга</w:t>
      </w:r>
      <w:bookmarkEnd w:id="60"/>
    </w:p>
    <w:p w14:paraId="0A727238" w14:textId="77777777" w:rsidR="00DC4E74" w:rsidRDefault="00DC4E74" w:rsidP="00DC4E74">
      <w:pPr>
        <w:widowControl w:val="0"/>
        <w:spacing w:after="0"/>
        <w:ind w:firstLine="709"/>
      </w:pPr>
      <w:r>
        <w:t>Для сравнения двух конфигураций моделей применялся парный критерий знаковых рангов Уилкоксона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39472AF" w14:textId="77777777" w:rsidR="00DC4E74" w:rsidRDefault="00DC4E74" w:rsidP="00DC4E74">
      <w:pPr>
        <w:widowControl w:val="0"/>
        <w:spacing w:after="0"/>
        <w:ind w:firstLine="709"/>
      </w:pPr>
      <w:r>
        <w:t>При множественных попарных сравнениях использовалась поправка Бенджамини–Хохберга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51008116" w14:textId="77777777" w:rsidR="00DC4E74" w:rsidRDefault="00DC4E74" w:rsidP="0047353F">
      <w:pPr>
        <w:pStyle w:val="31"/>
      </w:pPr>
      <w:bookmarkStart w:id="61" w:name="_Toc231863630"/>
      <w:r>
        <w:t>2.11.2 Дополнительные параметры эффекта и доверительные интервалы</w:t>
      </w:r>
      <w:bookmarkEnd w:id="61"/>
    </w:p>
    <w:p w14:paraId="1B64F6D8" w14:textId="77777777" w:rsidR="00974FAC" w:rsidRPr="0047353F" w:rsidRDefault="00B94E30" w:rsidP="00974FAC">
      <w:pPr>
        <w:widowControl w:val="0"/>
        <w:spacing w:after="0"/>
        <w:ind w:firstLine="709"/>
      </w:pPr>
      <w:r>
        <w:t>Помимо критерия Уилкоксона, для тех же согласованных по субъектам выборок рассчитывались парный t-критерий, коэффициент d Коэна для парных различий, мера эффекта δ Клиффа, а также бутстреп-доверительные интервалы для разности средних.</w:t>
      </w:r>
    </w:p>
    <w:p w14:paraId="0B5E8BBF" w14:textId="77777777" w:rsidR="00947011" w:rsidRDefault="00947011" w:rsidP="0047353F">
      <w:pPr>
        <w:pStyle w:val="31"/>
      </w:pPr>
      <w:bookmarkStart w:id="62" w:name="_Toc231863631"/>
      <w:r>
        <w:lastRenderedPageBreak/>
        <w:t>2.11.3 Сравнения по аналитическим осям</w:t>
      </w:r>
      <w:bookmarkEnd w:id="62"/>
    </w:p>
    <w:p w14:paraId="4523D89B" w14:textId="77777777" w:rsidR="003D41BB" w:rsidRDefault="003D41BB" w:rsidP="003D41BB">
      <w:pPr>
        <w:widowControl w:val="0"/>
        <w:spacing w:after="0"/>
        <w:ind w:firstLine="709"/>
      </w:pPr>
      <w:r>
        <w:t>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пайплайна.</w:t>
      </w:r>
    </w:p>
    <w:p w14:paraId="0B399152" w14:textId="77777777" w:rsidR="003D41BB" w:rsidRDefault="003D41BB" w:rsidP="003D41BB">
      <w:pPr>
        <w:pStyle w:val="11"/>
        <w:widowControl w:val="0"/>
        <w:numPr>
          <w:ilvl w:val="0"/>
          <w:numId w:val="39"/>
        </w:numPr>
        <w:spacing w:after="0"/>
      </w:pPr>
      <w:r>
        <w:t>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вейвлетными и невейвлетными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3A88B68E"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29D02F2B" w14:textId="77777777" w:rsidR="003D41BB" w:rsidRPr="00947011" w:rsidRDefault="003D41BB" w:rsidP="00CE22A1">
      <w:pPr>
        <w:widowControl w:val="0"/>
        <w:spacing w:after="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32AE4656" w14:textId="77777777" w:rsidR="001474A3" w:rsidRDefault="001474A3" w:rsidP="0047353F">
      <w:pPr>
        <w:pStyle w:val="31"/>
      </w:pPr>
      <w:bookmarkStart w:id="63" w:name="_Toc231863632"/>
      <w:r>
        <w:t>2.11.4 Конформное предсказание (conformal prediction)</w:t>
      </w:r>
      <w:bookmarkEnd w:id="63"/>
    </w:p>
    <w:p w14:paraId="62CD102E" w14:textId="77777777" w:rsidR="00CE6F06" w:rsidRDefault="00CE22A1" w:rsidP="00CE22A1">
      <w:pPr>
        <w:widowControl w:val="0"/>
        <w:spacing w:after="0"/>
        <w:ind w:firstLine="709"/>
      </w:pPr>
      <w:r>
        <w:t>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leave-one-subject-out в форме джекнайф-плюс, при которой для каждого тестового субъекта интервал строится по абсолютным ошибкам остальных субъектов той же модели. Подробная оценка неопределённости точечных предсказаний вынесена в приложение Б.</w:t>
      </w:r>
    </w:p>
    <w:p w14:paraId="6FF2A4BA" w14:textId="77777777" w:rsidR="00CE22A1" w:rsidRDefault="00CE22A1" w:rsidP="00CE22A1">
      <w:pPr>
        <w:widowControl w:val="0"/>
        <w:spacing w:after="0"/>
        <w:ind w:firstLine="709"/>
      </w:pPr>
      <w:r>
        <w:t xml:space="preserve">Метод основан на предположении обменности субъектов и не требует параметрических предположений о распределении ошибок. Для малой </w:t>
      </w:r>
      <w:r>
        <w:lastRenderedPageBreak/>
        <w:t>выборки из 18 испытуемых применяется поправка на конечный размер выборки при вычислении q_hat, что особенно важно при оценке номинального уровня покрытия на уровне пороговых метрик.</w:t>
      </w:r>
    </w:p>
    <w:p w14:paraId="4AA6629D" w14:textId="77777777" w:rsidR="007B3983" w:rsidRDefault="007B3983" w:rsidP="007B3983">
      <w:pPr>
        <w:widowControl w:val="0"/>
        <w:spacing w:after="0"/>
        <w:ind w:firstLine="709"/>
      </w:pPr>
      <w:r>
        <w:t>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пайплайна.</w:t>
      </w:r>
    </w:p>
    <w:p w14:paraId="6C22025D" w14:textId="77777777" w:rsidR="008422F9" w:rsidRDefault="008422F9" w:rsidP="008422F9">
      <w:r>
        <w:t>2.11.5 Интерпретация модели: анализ важности признаков (SHAP)</w:t>
      </w:r>
    </w:p>
    <w:p w14:paraId="6FC1A81D"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(SHapley Additive exPlanations). SHAP-анализ применяется только к автоматически отобранным finalist-моделям семейства классических моделей (Lin)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735B43F6"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пооконное объяснение, после чего значения агрегируются отдельно для каждого испытуемого, что позволяет анализировать межсубъектную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w:t>
      </w:r>
      <w:r>
        <w:lastRenderedPageBreak/>
        <w:t>одновременно демонстрируют приемлемую точность определения порога и адекватность реконструируемой траектории.</w:t>
      </w:r>
    </w:p>
    <w:p w14:paraId="0F4B3612" w14:textId="77777777" w:rsidR="007E223C" w:rsidRDefault="007E223C">
      <w:pPr>
        <w:spacing w:line="259" w:lineRule="auto"/>
        <w:jc w:val="left"/>
        <w:rPr>
          <w:rFonts w:eastAsiaTheme="majorEastAsia" w:cs="Times New Roman"/>
          <w:b/>
          <w:caps/>
          <w:szCs w:val="28"/>
        </w:rPr>
      </w:pPr>
      <w:r>
        <w:br w:type="page"/>
      </w:r>
    </w:p>
    <w:p w14:paraId="53661433" w14:textId="77777777" w:rsidR="00DF758A" w:rsidRDefault="002246F6" w:rsidP="007A32C5">
      <w:pPr>
        <w:pStyle w:val="1"/>
        <w:keepNext w:val="0"/>
        <w:keepLines w:val="0"/>
        <w:widowControl w:val="0"/>
        <w:spacing w:before="0"/>
      </w:pPr>
      <w:bookmarkStart w:id="64" w:name="_Toc231863633"/>
      <w:r>
        <w:lastRenderedPageBreak/>
        <w:t>3 Результаты</w:t>
      </w:r>
      <w:bookmarkEnd w:id="64"/>
    </w:p>
    <w:p w14:paraId="0E21C332" w14:textId="77777777" w:rsidR="00F66346" w:rsidRPr="00F807FC" w:rsidRDefault="00F807FC" w:rsidP="00F807FC">
      <w:pPr>
        <w:pStyle w:val="21"/>
      </w:pPr>
      <w:bookmarkStart w:id="65" w:name="_Toc231863634"/>
      <w:r>
        <w:t>3.1 Логика экспериментальной проверки</w:t>
      </w:r>
      <w:bookmarkEnd w:id="65"/>
    </w:p>
    <w:p w14:paraId="404A0066" w14:textId="77777777" w:rsidR="00D125F6" w:rsidRDefault="0005531D" w:rsidP="006E30C4">
      <w:pPr>
        <w:ind w:firstLine="709"/>
      </w:pPr>
      <w:r>
        <w:t>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лактатных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71FE1B7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кросс-валидации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кандидатных моделей классического семейства и для отдельно отобранных финальных конфигураций нейросетевых архитектур.</w:t>
      </w:r>
    </w:p>
    <w:p w14:paraId="3C70E9AB" w14:textId="77777777" w:rsidR="00D125F6" w:rsidRDefault="0005531D" w:rsidP="006E30C4">
      <w:pPr>
        <w:ind w:firstLine="709"/>
      </w:pPr>
      <w:r>
        <w:t>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нейросетевые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нейросетевых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52C11093" w14:textId="77777777" w:rsidR="00D125F6" w:rsidRDefault="0005531D" w:rsidP="00A62E2F">
      <w:pPr>
        <w:ind w:firstLine="709"/>
      </w:pPr>
      <w:r>
        <w:lastRenderedPageBreak/>
        <w:t>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кандидатных моделей и содержательной физиологической интерпретации.</w:t>
      </w:r>
    </w:p>
    <w:p w14:paraId="53A5ADDE" w14:textId="77777777" w:rsidR="00D125F6" w:rsidRDefault="0005531D" w:rsidP="00A62E2F">
      <w:pPr>
        <w:ind w:firstLine="709"/>
      </w:pPr>
      <w:r>
        <w:t>Наконец, все результаты получены в едином стандартизованном вычислительном контуре, включающем подготовку датасета, унифицированные раннеры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гиперпараметры и детерминированные источники псевдослучайности; для нейросетевых моделей фиксировались базовые генераторы случайности, хотя побитовая воспроизводимость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160C0F05" w14:textId="77777777" w:rsidR="00D125F6" w:rsidRDefault="0005531D">
      <w:pPr>
        <w:pStyle w:val="21"/>
      </w:pPr>
      <w:bookmarkStart w:id="66" w:name="_Toc231863635"/>
      <w:r>
        <w:t>3.2 Общая работоспособность подхода</w:t>
      </w:r>
      <w:bookmarkEnd w:id="66"/>
    </w:p>
    <w:p w14:paraId="67A8DF7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неинвазивного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кросс-валидации с поочерёдным исключением одного испытуемого как классические, так и нейросетевые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549208B0" w14:textId="77777777" w:rsidR="00D125F6" w:rsidRDefault="0005531D" w:rsidP="00A62E2F">
      <w:pPr>
        <w:ind w:firstLine="709"/>
      </w:pPr>
      <w:r>
        <w:t>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нейросетевые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016418B7"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7814D09C"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порогом 90 с в текущей выборке приводил к исчезновению множества </w:t>
      </w:r>
      <w:r>
        <w:lastRenderedPageBreak/>
        <w:t>финальных кандидатных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193F05A" w14:textId="77777777" w:rsidR="00D125F6" w:rsidRDefault="0005531D" w:rsidP="00A62E2F">
      <w:pPr>
        <w:ind w:firstLine="709"/>
      </w:pPr>
      <w:r>
        <w:t>Таким образом, ответ на базовый вопрос этого подраздела является положительным: сам подход к онлайн-предсказанию приближения к лактатным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33787F7E"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68DF97BC" w14:textId="77777777" w:rsidTr="00FC5A40">
        <w:tc>
          <w:tcPr>
            <w:tcW w:w="1139" w:type="dxa"/>
          </w:tcPr>
          <w:p w14:paraId="30BFD399" w14:textId="77777777" w:rsidR="00FC5A40" w:rsidRPr="00EE5FCB" w:rsidRDefault="00FC5A40" w:rsidP="00EE5FCB">
            <w:pPr>
              <w:pStyle w:val="aa"/>
            </w:pPr>
            <w:r>
              <w:t>Место в общем рейтинге</w:t>
            </w:r>
          </w:p>
        </w:tc>
        <w:tc>
          <w:tcPr>
            <w:tcW w:w="1621" w:type="dxa"/>
          </w:tcPr>
          <w:p w14:paraId="4A2571B8" w14:textId="77777777" w:rsidR="00FC5A40" w:rsidRPr="00EE5FCB" w:rsidRDefault="00FC5A40" w:rsidP="00EE5FCB">
            <w:pPr>
              <w:pStyle w:val="aa"/>
            </w:pPr>
            <w:r>
              <w:t>Семейство</w:t>
            </w:r>
          </w:p>
        </w:tc>
        <w:tc>
          <w:tcPr>
            <w:tcW w:w="1771" w:type="dxa"/>
          </w:tcPr>
          <w:p w14:paraId="19887138" w14:textId="77777777" w:rsidR="00FC5A40" w:rsidRPr="00FC5A40" w:rsidRDefault="00FC5A40" w:rsidP="00EE5FCB">
            <w:pPr>
              <w:pStyle w:val="aa"/>
              <w:rPr>
                <w:lang w:val="ru-RU"/>
              </w:rPr>
            </w:pPr>
            <w:r>
              <w:t>ЭМГ-признак</w:t>
            </w:r>
            <w:r>
              <w:rPr>
                <w:lang w:val="ru-RU"/>
              </w:rPr>
              <w:t>и</w:t>
            </w:r>
          </w:p>
        </w:tc>
        <w:tc>
          <w:tcPr>
            <w:tcW w:w="1126" w:type="dxa"/>
          </w:tcPr>
          <w:p w14:paraId="226C2EDD" w14:textId="77777777" w:rsidR="00FC5A40" w:rsidRPr="00EE5FCB" w:rsidRDefault="00FC5A40" w:rsidP="00EE5FCB">
            <w:pPr>
              <w:pStyle w:val="aa"/>
            </w:pPr>
            <w:r>
              <w:t>Ошибка LT, с</w:t>
            </w:r>
          </w:p>
        </w:tc>
        <w:tc>
          <w:tcPr>
            <w:tcW w:w="1290" w:type="dxa"/>
          </w:tcPr>
          <w:p w14:paraId="2B4E8CA2" w14:textId="77777777" w:rsidR="00FC5A40" w:rsidRPr="00EE5FCB" w:rsidRDefault="00FC5A40" w:rsidP="00EE5FCB">
            <w:pPr>
              <w:pStyle w:val="aa"/>
            </w:pPr>
            <w:r>
              <w:t>Смещение LT, с</w:t>
            </w:r>
          </w:p>
        </w:tc>
        <w:tc>
          <w:tcPr>
            <w:tcW w:w="1132" w:type="dxa"/>
          </w:tcPr>
          <w:p w14:paraId="7F75ED1A" w14:textId="77777777" w:rsidR="00FC5A40" w:rsidRPr="00EE5FCB" w:rsidRDefault="00FC5A40" w:rsidP="00EE5FCB">
            <w:pPr>
              <w:pStyle w:val="aa"/>
            </w:pPr>
            <w:r>
              <w:t>Доля грубых ошибок</w:t>
            </w:r>
          </w:p>
        </w:tc>
        <w:tc>
          <w:tcPr>
            <w:tcW w:w="1414" w:type="dxa"/>
          </w:tcPr>
          <w:p w14:paraId="6A15FEDF" w14:textId="77777777" w:rsidR="00FC5A40" w:rsidRPr="00EE5FCB" w:rsidRDefault="00FC5A40" w:rsidP="00EE5FCB">
            <w:pPr>
              <w:pStyle w:val="aa"/>
            </w:pPr>
            <w:r>
              <w:t>Медиана R²</w:t>
            </w:r>
          </w:p>
        </w:tc>
      </w:tr>
      <w:tr w:rsidR="00FC5A40" w:rsidRPr="00EE5FCB" w14:paraId="0A004CA0" w14:textId="77777777" w:rsidTr="00FC5A40">
        <w:tc>
          <w:tcPr>
            <w:tcW w:w="1139" w:type="dxa"/>
          </w:tcPr>
          <w:p w14:paraId="64CD089F" w14:textId="77777777" w:rsidR="00FC5A40" w:rsidRPr="00EE5FCB" w:rsidRDefault="00FC5A40" w:rsidP="00EE5FCB">
            <w:pPr>
              <w:pStyle w:val="aa"/>
            </w:pPr>
            <w:r>
              <w:t>1</w:t>
            </w:r>
          </w:p>
        </w:tc>
        <w:tc>
          <w:tcPr>
            <w:tcW w:w="1621" w:type="dxa"/>
          </w:tcPr>
          <w:p w14:paraId="28D0A93C" w14:textId="77777777" w:rsidR="00FC5A40" w:rsidRPr="00EE5FCB" w:rsidRDefault="00FC5A40" w:rsidP="00EE5FCB">
            <w:pPr>
              <w:pStyle w:val="aa"/>
            </w:pPr>
            <w:r>
              <w:t>Классическое</w:t>
            </w:r>
          </w:p>
        </w:tc>
        <w:tc>
          <w:tcPr>
            <w:tcW w:w="1771" w:type="dxa"/>
          </w:tcPr>
          <w:p w14:paraId="67F924BB" w14:textId="77777777" w:rsidR="00FC5A40" w:rsidRPr="00EE5FCB" w:rsidRDefault="00FC5A40" w:rsidP="00EE5FCB">
            <w:pPr>
              <w:pStyle w:val="aa"/>
            </w:pPr>
            <w:r>
              <w:t>По полному окну</w:t>
            </w:r>
          </w:p>
        </w:tc>
        <w:tc>
          <w:tcPr>
            <w:tcW w:w="1126" w:type="dxa"/>
          </w:tcPr>
          <w:p w14:paraId="5C031424" w14:textId="77777777" w:rsidR="00FC5A40" w:rsidRPr="00EE5FCB" w:rsidRDefault="00FC5A40" w:rsidP="00EE5FCB">
            <w:pPr>
              <w:pStyle w:val="aa"/>
            </w:pPr>
            <w:r>
              <w:t>119</w:t>
            </w:r>
          </w:p>
        </w:tc>
        <w:tc>
          <w:tcPr>
            <w:tcW w:w="1290" w:type="dxa"/>
          </w:tcPr>
          <w:p w14:paraId="7D288CBB" w14:textId="77777777" w:rsidR="00FC5A40" w:rsidRPr="00EE5FCB" w:rsidRDefault="00FC5A40" w:rsidP="00EE5FCB">
            <w:pPr>
              <w:pStyle w:val="aa"/>
            </w:pPr>
            <w:r>
              <w:t>23</w:t>
            </w:r>
          </w:p>
        </w:tc>
        <w:tc>
          <w:tcPr>
            <w:tcW w:w="1132" w:type="dxa"/>
          </w:tcPr>
          <w:p w14:paraId="17ABD21B" w14:textId="77777777" w:rsidR="00FC5A40" w:rsidRPr="00EE5FCB" w:rsidRDefault="00FC5A40" w:rsidP="00EE5FCB">
            <w:pPr>
              <w:pStyle w:val="aa"/>
            </w:pPr>
            <w:r>
              <w:t>0.45</w:t>
            </w:r>
          </w:p>
        </w:tc>
        <w:tc>
          <w:tcPr>
            <w:tcW w:w="1414" w:type="dxa"/>
          </w:tcPr>
          <w:p w14:paraId="35A80623" w14:textId="77777777" w:rsidR="00FC5A40" w:rsidRPr="00EE5FCB" w:rsidRDefault="00FC5A40" w:rsidP="00EE5FCB">
            <w:pPr>
              <w:pStyle w:val="aa"/>
            </w:pPr>
            <w:r>
              <w:t>0.78</w:t>
            </w:r>
          </w:p>
        </w:tc>
      </w:tr>
      <w:tr w:rsidR="00FC5A40" w:rsidRPr="00EE5FCB" w14:paraId="6281A95A" w14:textId="77777777" w:rsidTr="00FC5A40">
        <w:tc>
          <w:tcPr>
            <w:tcW w:w="1139" w:type="dxa"/>
          </w:tcPr>
          <w:p w14:paraId="48885CC8" w14:textId="77777777" w:rsidR="00FC5A40" w:rsidRPr="00EE5FCB" w:rsidRDefault="00FC5A40" w:rsidP="00EE5FCB">
            <w:pPr>
              <w:pStyle w:val="aa"/>
            </w:pPr>
            <w:r>
              <w:t>21</w:t>
            </w:r>
          </w:p>
        </w:tc>
        <w:tc>
          <w:tcPr>
            <w:tcW w:w="1621" w:type="dxa"/>
          </w:tcPr>
          <w:p w14:paraId="325C4983" w14:textId="77777777" w:rsidR="00FC5A40" w:rsidRPr="00EE5FCB" w:rsidRDefault="00FC5A40" w:rsidP="00EE5FCB">
            <w:pPr>
              <w:pStyle w:val="aa"/>
            </w:pPr>
            <w:r>
              <w:t>LSTM</w:t>
            </w:r>
          </w:p>
        </w:tc>
        <w:tc>
          <w:tcPr>
            <w:tcW w:w="1771" w:type="dxa"/>
          </w:tcPr>
          <w:p w14:paraId="197CECCD" w14:textId="77777777" w:rsidR="00FC5A40" w:rsidRPr="00EE5FCB" w:rsidRDefault="00FC5A40" w:rsidP="00EE5FCB">
            <w:pPr>
              <w:pStyle w:val="aa"/>
            </w:pPr>
            <w:r>
              <w:t>По фазам цикла</w:t>
            </w:r>
          </w:p>
        </w:tc>
        <w:tc>
          <w:tcPr>
            <w:tcW w:w="1126" w:type="dxa"/>
          </w:tcPr>
          <w:p w14:paraId="68952F84" w14:textId="77777777" w:rsidR="00FC5A40" w:rsidRPr="00EE5FCB" w:rsidRDefault="00FC5A40" w:rsidP="00EE5FCB">
            <w:pPr>
              <w:pStyle w:val="aa"/>
            </w:pPr>
            <w:r>
              <w:t>131</w:t>
            </w:r>
          </w:p>
        </w:tc>
        <w:tc>
          <w:tcPr>
            <w:tcW w:w="1290" w:type="dxa"/>
          </w:tcPr>
          <w:p w14:paraId="3E4CB9E3" w14:textId="77777777" w:rsidR="00FC5A40" w:rsidRPr="00EE5FCB" w:rsidRDefault="00FC5A40" w:rsidP="00EE5FCB">
            <w:pPr>
              <w:pStyle w:val="aa"/>
            </w:pPr>
            <w:r>
              <w:t>-13</w:t>
            </w:r>
          </w:p>
        </w:tc>
        <w:tc>
          <w:tcPr>
            <w:tcW w:w="1132" w:type="dxa"/>
          </w:tcPr>
          <w:p w14:paraId="208418A0" w14:textId="77777777" w:rsidR="00FC5A40" w:rsidRPr="00EE5FCB" w:rsidRDefault="00FC5A40" w:rsidP="00EE5FCB">
            <w:pPr>
              <w:pStyle w:val="aa"/>
            </w:pPr>
            <w:r>
              <w:t>0.49</w:t>
            </w:r>
          </w:p>
        </w:tc>
        <w:tc>
          <w:tcPr>
            <w:tcW w:w="1414" w:type="dxa"/>
          </w:tcPr>
          <w:p w14:paraId="06B17FD4" w14:textId="77777777" w:rsidR="00FC5A40" w:rsidRPr="00EE5FCB" w:rsidRDefault="00FC5A40" w:rsidP="00EE5FCB">
            <w:pPr>
              <w:pStyle w:val="aa"/>
            </w:pPr>
            <w:r>
              <w:t>0.82</w:t>
            </w:r>
          </w:p>
        </w:tc>
      </w:tr>
      <w:tr w:rsidR="00FC5A40" w:rsidRPr="00EE5FCB" w14:paraId="16F65929" w14:textId="77777777" w:rsidTr="00FC5A40">
        <w:tc>
          <w:tcPr>
            <w:tcW w:w="1139" w:type="dxa"/>
          </w:tcPr>
          <w:p w14:paraId="234ACA86" w14:textId="77777777" w:rsidR="00FC5A40" w:rsidRPr="00EE5FCB" w:rsidRDefault="00FC5A40" w:rsidP="00EE5FCB">
            <w:pPr>
              <w:pStyle w:val="aa"/>
            </w:pPr>
            <w:r>
              <w:t>88</w:t>
            </w:r>
          </w:p>
        </w:tc>
        <w:tc>
          <w:tcPr>
            <w:tcW w:w="1621" w:type="dxa"/>
          </w:tcPr>
          <w:p w14:paraId="07482E94" w14:textId="77777777" w:rsidR="00FC5A40" w:rsidRPr="00EE5FCB" w:rsidRDefault="00FC5A40" w:rsidP="00EE5FCB">
            <w:pPr>
              <w:pStyle w:val="aa"/>
            </w:pPr>
            <w:r>
              <w:t>TCN</w:t>
            </w:r>
          </w:p>
        </w:tc>
        <w:tc>
          <w:tcPr>
            <w:tcW w:w="1771" w:type="dxa"/>
          </w:tcPr>
          <w:p w14:paraId="772FAA92" w14:textId="77777777" w:rsidR="00FC5A40" w:rsidRPr="00EE5FCB" w:rsidRDefault="00FC5A40" w:rsidP="00EE5FCB">
            <w:pPr>
              <w:pStyle w:val="aa"/>
            </w:pPr>
            <w:r>
              <w:t>По фазам цикла</w:t>
            </w:r>
          </w:p>
        </w:tc>
        <w:tc>
          <w:tcPr>
            <w:tcW w:w="1126" w:type="dxa"/>
          </w:tcPr>
          <w:p w14:paraId="7AAF95D3" w14:textId="77777777" w:rsidR="00FC5A40" w:rsidRPr="00EE5FCB" w:rsidRDefault="00FC5A40" w:rsidP="00EE5FCB">
            <w:pPr>
              <w:pStyle w:val="aa"/>
            </w:pPr>
            <w:r>
              <w:t>150</w:t>
            </w:r>
          </w:p>
        </w:tc>
        <w:tc>
          <w:tcPr>
            <w:tcW w:w="1290" w:type="dxa"/>
          </w:tcPr>
          <w:p w14:paraId="3D13CA58" w14:textId="77777777" w:rsidR="00FC5A40" w:rsidRPr="00EE5FCB" w:rsidRDefault="00FC5A40" w:rsidP="00EE5FCB">
            <w:pPr>
              <w:pStyle w:val="aa"/>
            </w:pPr>
            <w:r>
              <w:t>9</w:t>
            </w:r>
          </w:p>
        </w:tc>
        <w:tc>
          <w:tcPr>
            <w:tcW w:w="1132" w:type="dxa"/>
          </w:tcPr>
          <w:p w14:paraId="3B467433" w14:textId="77777777" w:rsidR="00FC5A40" w:rsidRPr="00EE5FCB" w:rsidRDefault="00FC5A40" w:rsidP="00EE5FCB">
            <w:pPr>
              <w:pStyle w:val="aa"/>
            </w:pPr>
            <w:r>
              <w:t>0.66</w:t>
            </w:r>
          </w:p>
        </w:tc>
        <w:tc>
          <w:tcPr>
            <w:tcW w:w="1414" w:type="dxa"/>
          </w:tcPr>
          <w:p w14:paraId="18E4A764" w14:textId="77777777" w:rsidR="00FC5A40" w:rsidRPr="00EE5FCB" w:rsidRDefault="00FC5A40" w:rsidP="00EE5FCB">
            <w:pPr>
              <w:pStyle w:val="aa"/>
            </w:pPr>
            <w:r>
              <w:t>0.59</w:t>
            </w:r>
          </w:p>
        </w:tc>
      </w:tr>
    </w:tbl>
    <w:p w14:paraId="03C7255B" w14:textId="77777777" w:rsidR="00EA11FE" w:rsidRDefault="00EA11FE"/>
    <w:p w14:paraId="09F0D506" w14:textId="77777777" w:rsidR="00EA11FE" w:rsidRDefault="00EE5FCB" w:rsidP="00A62E2F">
      <w:pPr>
        <w:ind w:firstLine="709"/>
      </w:pPr>
      <w:r>
        <w:t>В таблице 3.1 все модели из топа обучались на датасете без абсолютных признаков, а также на полном наборе модальностей</w:t>
      </w:r>
    </w:p>
    <w:p w14:paraId="77290D29"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33D2E348" w14:textId="77777777" w:rsidTr="00FC5A40">
        <w:tc>
          <w:tcPr>
            <w:tcW w:w="895" w:type="dxa"/>
          </w:tcPr>
          <w:p w14:paraId="7CEAD0C2" w14:textId="77777777" w:rsidR="00FC5A40" w:rsidRDefault="00FC5A40" w:rsidP="00FC5A40">
            <w:pPr>
              <w:pStyle w:val="aa"/>
            </w:pPr>
            <w:r>
              <w:t>Место в общем рейтинге</w:t>
            </w:r>
          </w:p>
        </w:tc>
        <w:tc>
          <w:tcPr>
            <w:tcW w:w="1249" w:type="dxa"/>
          </w:tcPr>
          <w:p w14:paraId="57578DD9" w14:textId="77777777" w:rsidR="00FC5A40" w:rsidRDefault="00FC5A40" w:rsidP="00FC5A40">
            <w:pPr>
              <w:pStyle w:val="aa"/>
            </w:pPr>
            <w:r>
              <w:t>Семейство</w:t>
            </w:r>
          </w:p>
        </w:tc>
        <w:tc>
          <w:tcPr>
            <w:tcW w:w="1583" w:type="dxa"/>
          </w:tcPr>
          <w:p w14:paraId="54E9A2E9" w14:textId="77777777" w:rsidR="00FC5A40" w:rsidRDefault="00FC5A40" w:rsidP="00FC5A40">
            <w:pPr>
              <w:pStyle w:val="aa"/>
            </w:pPr>
            <w:r>
              <w:t>Модальности</w:t>
            </w:r>
          </w:p>
        </w:tc>
        <w:tc>
          <w:tcPr>
            <w:tcW w:w="828" w:type="dxa"/>
          </w:tcPr>
          <w:p w14:paraId="221B9FC2" w14:textId="77777777" w:rsidR="00FC5A40" w:rsidRDefault="00FC5A40" w:rsidP="00FC5A40">
            <w:pPr>
              <w:pStyle w:val="aa"/>
            </w:pPr>
            <w:r>
              <w:t>Ошибка LT, с</w:t>
            </w:r>
          </w:p>
        </w:tc>
        <w:tc>
          <w:tcPr>
            <w:tcW w:w="1006" w:type="dxa"/>
          </w:tcPr>
          <w:p w14:paraId="18CCAA86" w14:textId="77777777" w:rsidR="00FC5A40" w:rsidRDefault="00FC5A40" w:rsidP="00FC5A40">
            <w:pPr>
              <w:pStyle w:val="aa"/>
            </w:pPr>
            <w:r>
              <w:t>Смещение LT, с</w:t>
            </w:r>
          </w:p>
        </w:tc>
        <w:tc>
          <w:tcPr>
            <w:tcW w:w="798" w:type="dxa"/>
          </w:tcPr>
          <w:p w14:paraId="7EB6905F" w14:textId="77777777" w:rsidR="00FC5A40" w:rsidRDefault="00FC5A40" w:rsidP="00FC5A40">
            <w:pPr>
              <w:pStyle w:val="aa"/>
            </w:pPr>
            <w:r>
              <w:t>Доля грубых ошибок</w:t>
            </w:r>
          </w:p>
        </w:tc>
        <w:tc>
          <w:tcPr>
            <w:tcW w:w="887" w:type="dxa"/>
          </w:tcPr>
          <w:p w14:paraId="3CCD8778" w14:textId="77777777" w:rsidR="00FC5A40" w:rsidRDefault="00FC5A40" w:rsidP="00FC5A40">
            <w:pPr>
              <w:pStyle w:val="aa"/>
            </w:pPr>
            <w:r>
              <w:t>Медиана R²</w:t>
            </w:r>
          </w:p>
        </w:tc>
      </w:tr>
      <w:tr w:rsidR="00FC5A40" w14:paraId="0868AE8E" w14:textId="77777777" w:rsidTr="00FC5A40">
        <w:tc>
          <w:tcPr>
            <w:tcW w:w="895" w:type="dxa"/>
          </w:tcPr>
          <w:p w14:paraId="3C660F15" w14:textId="77777777" w:rsidR="00FC5A40" w:rsidRDefault="00FC5A40" w:rsidP="00FC5A40">
            <w:pPr>
              <w:pStyle w:val="aa"/>
            </w:pPr>
            <w:r>
              <w:t>1</w:t>
            </w:r>
          </w:p>
        </w:tc>
        <w:tc>
          <w:tcPr>
            <w:tcW w:w="1249" w:type="dxa"/>
          </w:tcPr>
          <w:p w14:paraId="325D6EDF" w14:textId="77777777" w:rsidR="00FC5A40" w:rsidRDefault="00FC5A40" w:rsidP="00FC5A40">
            <w:pPr>
              <w:pStyle w:val="aa"/>
            </w:pPr>
            <w:r>
              <w:t>TCN</w:t>
            </w:r>
          </w:p>
        </w:tc>
        <w:tc>
          <w:tcPr>
            <w:tcW w:w="1583" w:type="dxa"/>
          </w:tcPr>
          <w:p w14:paraId="45733D79" w14:textId="77777777" w:rsidR="00FC5A40" w:rsidRDefault="00FC5A40" w:rsidP="00FC5A40">
            <w:pPr>
              <w:pStyle w:val="aa"/>
            </w:pPr>
            <w:r>
              <w:t>EMG+NIRS+HRV</w:t>
            </w:r>
          </w:p>
        </w:tc>
        <w:tc>
          <w:tcPr>
            <w:tcW w:w="828" w:type="dxa"/>
          </w:tcPr>
          <w:p w14:paraId="710A2A57" w14:textId="77777777" w:rsidR="00FC5A40" w:rsidRDefault="00FC5A40" w:rsidP="00FC5A40">
            <w:pPr>
              <w:pStyle w:val="aa"/>
            </w:pPr>
            <w:r>
              <w:t>104</w:t>
            </w:r>
          </w:p>
        </w:tc>
        <w:tc>
          <w:tcPr>
            <w:tcW w:w="1006" w:type="dxa"/>
          </w:tcPr>
          <w:p w14:paraId="2E072E36" w14:textId="77777777" w:rsidR="00FC5A40" w:rsidRDefault="00FC5A40" w:rsidP="00FC5A40">
            <w:pPr>
              <w:pStyle w:val="aa"/>
            </w:pPr>
            <w:r>
              <w:t>20</w:t>
            </w:r>
          </w:p>
        </w:tc>
        <w:tc>
          <w:tcPr>
            <w:tcW w:w="798" w:type="dxa"/>
          </w:tcPr>
          <w:p w14:paraId="6484A8F4" w14:textId="77777777" w:rsidR="00FC5A40" w:rsidRDefault="00FC5A40" w:rsidP="00FC5A40">
            <w:pPr>
              <w:pStyle w:val="aa"/>
            </w:pPr>
            <w:r>
              <w:t>0.53</w:t>
            </w:r>
          </w:p>
        </w:tc>
        <w:tc>
          <w:tcPr>
            <w:tcW w:w="887" w:type="dxa"/>
          </w:tcPr>
          <w:p w14:paraId="50528297" w14:textId="77777777" w:rsidR="00FC5A40" w:rsidRDefault="00FC5A40" w:rsidP="00FC5A40">
            <w:pPr>
              <w:pStyle w:val="aa"/>
            </w:pPr>
            <w:r>
              <w:t>0.61</w:t>
            </w:r>
          </w:p>
        </w:tc>
      </w:tr>
      <w:tr w:rsidR="00FC5A40" w14:paraId="227AFCF3" w14:textId="77777777" w:rsidTr="00FC5A40">
        <w:tc>
          <w:tcPr>
            <w:tcW w:w="895" w:type="dxa"/>
          </w:tcPr>
          <w:p w14:paraId="32FD2CF1" w14:textId="77777777" w:rsidR="00FC5A40" w:rsidRDefault="00FC5A40" w:rsidP="00FC5A40">
            <w:pPr>
              <w:pStyle w:val="aa"/>
            </w:pPr>
            <w:r>
              <w:t>2</w:t>
            </w:r>
          </w:p>
        </w:tc>
        <w:tc>
          <w:tcPr>
            <w:tcW w:w="1249" w:type="dxa"/>
          </w:tcPr>
          <w:p w14:paraId="35B1EB99" w14:textId="77777777" w:rsidR="00FC5A40" w:rsidRDefault="00FC5A40" w:rsidP="00FC5A40">
            <w:pPr>
              <w:pStyle w:val="aa"/>
            </w:pPr>
            <w:r>
              <w:t>Классическое</w:t>
            </w:r>
          </w:p>
        </w:tc>
        <w:tc>
          <w:tcPr>
            <w:tcW w:w="1583" w:type="dxa"/>
          </w:tcPr>
          <w:p w14:paraId="05A82274" w14:textId="77777777" w:rsidR="00FC5A40" w:rsidRDefault="00FC5A40" w:rsidP="00FC5A40">
            <w:pPr>
              <w:pStyle w:val="aa"/>
            </w:pPr>
            <w:r>
              <w:t>HRV</w:t>
            </w:r>
          </w:p>
        </w:tc>
        <w:tc>
          <w:tcPr>
            <w:tcW w:w="828" w:type="dxa"/>
          </w:tcPr>
          <w:p w14:paraId="1E3E75C3" w14:textId="77777777" w:rsidR="00FC5A40" w:rsidRDefault="00FC5A40" w:rsidP="00FC5A40">
            <w:pPr>
              <w:pStyle w:val="aa"/>
            </w:pPr>
            <w:r>
              <w:t>108</w:t>
            </w:r>
          </w:p>
        </w:tc>
        <w:tc>
          <w:tcPr>
            <w:tcW w:w="1006" w:type="dxa"/>
          </w:tcPr>
          <w:p w14:paraId="5D388777" w14:textId="77777777" w:rsidR="00FC5A40" w:rsidRDefault="00FC5A40" w:rsidP="00FC5A40">
            <w:pPr>
              <w:pStyle w:val="aa"/>
            </w:pPr>
            <w:r>
              <w:t>39</w:t>
            </w:r>
          </w:p>
        </w:tc>
        <w:tc>
          <w:tcPr>
            <w:tcW w:w="798" w:type="dxa"/>
          </w:tcPr>
          <w:p w14:paraId="5CB1C0F6" w14:textId="77777777" w:rsidR="00FC5A40" w:rsidRDefault="00FC5A40" w:rsidP="00FC5A40">
            <w:pPr>
              <w:pStyle w:val="aa"/>
            </w:pPr>
            <w:r>
              <w:t>0.50</w:t>
            </w:r>
          </w:p>
        </w:tc>
        <w:tc>
          <w:tcPr>
            <w:tcW w:w="887" w:type="dxa"/>
          </w:tcPr>
          <w:p w14:paraId="2A448A51" w14:textId="77777777" w:rsidR="00FC5A40" w:rsidRDefault="00FC5A40" w:rsidP="00FC5A40">
            <w:pPr>
              <w:pStyle w:val="aa"/>
            </w:pPr>
            <w:r>
              <w:t>0.65</w:t>
            </w:r>
          </w:p>
        </w:tc>
      </w:tr>
      <w:tr w:rsidR="00FC5A40" w14:paraId="044BAECA" w14:textId="77777777" w:rsidTr="00FC5A40">
        <w:tc>
          <w:tcPr>
            <w:tcW w:w="895" w:type="dxa"/>
          </w:tcPr>
          <w:p w14:paraId="6346C09B" w14:textId="77777777" w:rsidR="00FC5A40" w:rsidRDefault="00FC5A40" w:rsidP="00FC5A40">
            <w:pPr>
              <w:pStyle w:val="aa"/>
            </w:pPr>
            <w:r>
              <w:t>3</w:t>
            </w:r>
          </w:p>
        </w:tc>
        <w:tc>
          <w:tcPr>
            <w:tcW w:w="1249" w:type="dxa"/>
          </w:tcPr>
          <w:p w14:paraId="2C57DB58" w14:textId="77777777" w:rsidR="00FC5A40" w:rsidRDefault="00FC5A40" w:rsidP="00FC5A40">
            <w:pPr>
              <w:pStyle w:val="aa"/>
            </w:pPr>
            <w:r>
              <w:t>LSTM</w:t>
            </w:r>
          </w:p>
        </w:tc>
        <w:tc>
          <w:tcPr>
            <w:tcW w:w="1583" w:type="dxa"/>
          </w:tcPr>
          <w:p w14:paraId="41867B10" w14:textId="77777777" w:rsidR="00FC5A40" w:rsidRDefault="00FC5A40" w:rsidP="00FC5A40">
            <w:pPr>
              <w:pStyle w:val="aa"/>
            </w:pPr>
            <w:r>
              <w:t>EMG+NIRS+HRV</w:t>
            </w:r>
          </w:p>
        </w:tc>
        <w:tc>
          <w:tcPr>
            <w:tcW w:w="828" w:type="dxa"/>
          </w:tcPr>
          <w:p w14:paraId="5F2BE236" w14:textId="77777777" w:rsidR="00FC5A40" w:rsidRDefault="00FC5A40" w:rsidP="00FC5A40">
            <w:pPr>
              <w:pStyle w:val="aa"/>
            </w:pPr>
            <w:r>
              <w:t>109</w:t>
            </w:r>
          </w:p>
        </w:tc>
        <w:tc>
          <w:tcPr>
            <w:tcW w:w="1006" w:type="dxa"/>
          </w:tcPr>
          <w:p w14:paraId="319223CF" w14:textId="77777777" w:rsidR="00FC5A40" w:rsidRDefault="00FC5A40" w:rsidP="00FC5A40">
            <w:pPr>
              <w:pStyle w:val="aa"/>
            </w:pPr>
            <w:r>
              <w:t>-2</w:t>
            </w:r>
          </w:p>
        </w:tc>
        <w:tc>
          <w:tcPr>
            <w:tcW w:w="798" w:type="dxa"/>
          </w:tcPr>
          <w:p w14:paraId="4E748F25" w14:textId="77777777" w:rsidR="00FC5A40" w:rsidRDefault="00FC5A40" w:rsidP="00FC5A40">
            <w:pPr>
              <w:pStyle w:val="aa"/>
            </w:pPr>
            <w:r>
              <w:t>0.52</w:t>
            </w:r>
          </w:p>
        </w:tc>
        <w:tc>
          <w:tcPr>
            <w:tcW w:w="887" w:type="dxa"/>
          </w:tcPr>
          <w:p w14:paraId="68A45B33" w14:textId="77777777" w:rsidR="00FC5A40" w:rsidRDefault="00FC5A40" w:rsidP="00FC5A40">
            <w:pPr>
              <w:pStyle w:val="aa"/>
            </w:pPr>
            <w:r>
              <w:t>0.71</w:t>
            </w:r>
          </w:p>
        </w:tc>
      </w:tr>
    </w:tbl>
    <w:p w14:paraId="667D2724" w14:textId="77777777" w:rsidR="00FC5A40" w:rsidRDefault="00FC5A40"/>
    <w:p w14:paraId="6A536CE9" w14:textId="77777777" w:rsidR="00D125F6" w:rsidRDefault="00FC5A40" w:rsidP="00A62E2F">
      <w:pPr>
        <w:ind w:firstLine="709"/>
      </w:pPr>
      <w:r>
        <w:t>В таблице 3.2 все модели из топа обучались на датасете с абсолютными значениями признаков, а также с эмг признаками по фазам цикла.</w:t>
      </w:r>
    </w:p>
    <w:p w14:paraId="1D8628DF" w14:textId="77777777" w:rsidR="00EA11FE" w:rsidRDefault="008C6D62">
      <w:pPr>
        <w:pStyle w:val="21"/>
      </w:pPr>
      <w:bookmarkStart w:id="67" w:name="_Toc231863636"/>
      <w:r>
        <w:lastRenderedPageBreak/>
        <w:t>3.3 Вклад модальностей</w:t>
      </w:r>
      <w:bookmarkEnd w:id="67"/>
    </w:p>
    <w:p w14:paraId="3EDAC103" w14:textId="77777777" w:rsidR="00EA11FE" w:rsidRDefault="008C6D62" w:rsidP="00A62E2F">
      <w:pPr>
        <w:ind w:firstLine="709"/>
      </w:pPr>
      <w:r>
        <w:t>Следующий вопрос касается роли отдельных модальностей и их комбинаций. В рамках настоящей работы сравнивались одномодальные и мультимодальные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фазо-разделённом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692B6D4C" w14:textId="77777777" w:rsidR="00EA11FE" w:rsidRDefault="008C6D62" w:rsidP="00A62E2F">
      <w:pPr>
        <w:ind w:firstLine="709"/>
      </w:pPr>
      <w:r>
        <w:t>Для LT1 наблюдается достаточно согласованная картина: расширение одномодальной постановки до мультимодальной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сверточных нейросетевых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420CFB50"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HRV-only конфигурации на LT2 оказываются лучше мультимодальных вариантов в 36 из 58 сопоставимых случаев (62,1 %), а медианное преимущество HRV составляет 12,6 с. Поэтому мультимодальность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07120BD3" w14:textId="77777777" w:rsidR="00EA11FE" w:rsidRDefault="008C6D62" w:rsidP="00A62E2F">
      <w:pPr>
        <w:ind w:firstLine="709"/>
      </w:pPr>
      <w:r>
        <w:t>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мультимодальных постановок. Для LT2 зависимость сложнее: выигрыш мультимодальности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5A5C565F" w14:textId="77777777" w:rsidR="00EA11FE" w:rsidRDefault="008C6D62">
      <w:r>
        <w:rPr>
          <w:noProof/>
        </w:rPr>
        <w:lastRenderedPageBreak/>
        <w:drawing>
          <wp:inline distT="0" distB="0" distL="0" distR="0" wp14:anchorId="4802DDD7" wp14:editId="3105510E">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236A679C"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4159121" w14:textId="77777777" w:rsidR="00EA11FE" w:rsidRDefault="008C6D62">
      <w:pPr>
        <w:pStyle w:val="21"/>
      </w:pPr>
      <w:bookmarkStart w:id="68" w:name="_Toc231863637"/>
      <w:r>
        <w:t>3.4 Сравнение семейств моделей</w:t>
      </w:r>
      <w:bookmarkEnd w:id="68"/>
    </w:p>
    <w:p w14:paraId="0A6D8771" w14:textId="77777777" w:rsidR="00EA11FE" w:rsidRDefault="008C6D62" w:rsidP="00A62E2F">
      <w:pPr>
        <w:ind w:firstLine="709"/>
      </w:pPr>
      <w:r>
        <w:t>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нейросетевые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26F1B579"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межсемейный разрыв сокращается примерно до 5 с </w:t>
      </w:r>
      <w:r>
        <w:lastRenderedPageBreak/>
        <w:t>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1CB9802" w14:textId="77777777" w:rsidR="00EA11FE" w:rsidRDefault="008C6D62" w:rsidP="00A62E2F">
      <w:pPr>
        <w:ind w:firstLine="709"/>
      </w:pPr>
      <w:r>
        <w:t>Такой результат важен сам по себе. Он показывает, что в рамках данной выборки и данной схемы валидации классические модели с ручными признаками остаются конкурентоспособными по отношению к нейросетям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нейросетей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1A934F48" w14:textId="77777777" w:rsidR="00EA11FE" w:rsidRDefault="008C6D62" w:rsidP="00A62E2F">
      <w:pPr>
        <w:ind w:firstLine="709"/>
      </w:pPr>
      <w:r>
        <w:t>Внутри нейросетевых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вейвлетного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20554CBB"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нейросетевые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036D7808" w14:textId="77777777" w:rsidR="00EA11FE" w:rsidRDefault="008C6D62">
      <w:r>
        <w:rPr>
          <w:noProof/>
        </w:rPr>
        <w:drawing>
          <wp:inline distT="0" distB="0" distL="0" distR="0" wp14:anchorId="340358A8" wp14:editId="7F6D0550">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19A27312"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08253ACE" w14:textId="77777777" w:rsidR="00EA11FE" w:rsidRDefault="008C6D62">
      <w:pPr>
        <w:pStyle w:val="21"/>
      </w:pPr>
      <w:bookmarkStart w:id="69" w:name="_Toc231863638"/>
      <w:r>
        <w:t>3.5 LT1 и LT2 как разные задачи предсказания</w:t>
      </w:r>
      <w:bookmarkEnd w:id="69"/>
    </w:p>
    <w:p w14:paraId="174DAC55"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19D8F4E6" w14:textId="77777777" w:rsidR="00EA11FE" w:rsidRDefault="008C6D62" w:rsidP="00A62E2F">
      <w:pPr>
        <w:ind w:firstLine="709"/>
      </w:pPr>
      <w:r>
        <w:t>Первый аргумент в пользу такого вывода даёт сравнение составов лучших и наиболее надёжных моделей. В итоговый набор финальных кандидатных моделей для LT1 вошли четыре классические мультимодальные конфигурации EMG+NIRS+HRV, тогда как для LT2 – только две модели, из которых одна опирается исключительно на HRV, а другая использует полный мультимодальный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нейросетевых архитектур.</w:t>
      </w:r>
    </w:p>
    <w:p w14:paraId="3337E1FD" w14:textId="77777777" w:rsidR="00EA11FE" w:rsidRDefault="008C6D62" w:rsidP="00A62E2F">
      <w:pPr>
        <w:ind w:firstLine="709"/>
      </w:pPr>
      <w:r>
        <w:t>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сверточных и части рекуррентных архитектур, где различия между задачами уверенно достигают десятков секунд.</w:t>
      </w:r>
    </w:p>
    <w:p w14:paraId="01E576DD" w14:textId="77777777" w:rsidR="00EA11FE" w:rsidRDefault="008C6D62" w:rsidP="00A62E2F">
      <w:pPr>
        <w:ind w:firstLine="709"/>
      </w:pPr>
      <w:r>
        <w:t>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Спирмена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5B0DA87E" w14:textId="77777777" w:rsidR="00EA11FE" w:rsidRDefault="008C6D62">
      <w:r>
        <w:rPr>
          <w:noProof/>
        </w:rPr>
        <w:lastRenderedPageBreak/>
        <w:drawing>
          <wp:inline distT="0" distB="0" distL="0" distR="0" wp14:anchorId="1471B791" wp14:editId="699BDF8F">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3605CA0F"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17257B97" w14:textId="77777777" w:rsidR="00EA11FE" w:rsidRDefault="00EA11FE"/>
    <w:p w14:paraId="1403170A"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5597A389" w14:textId="77777777" w:rsidR="00B64661" w:rsidRDefault="00BD46AB">
      <w:pPr>
        <w:pStyle w:val="21"/>
      </w:pPr>
      <w:bookmarkStart w:id="70" w:name="_Toc231863639"/>
      <w:r>
        <w:t>3.6 Абляция режимов формирования ЭМГ-признаков</w:t>
      </w:r>
      <w:bookmarkEnd w:id="70"/>
    </w:p>
    <w:p w14:paraId="3569B4DC"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фазо-разделённый, цикловой и полнооконный.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34C1997" w14:textId="77777777" w:rsidR="00B64661" w:rsidRDefault="00BD46AB" w:rsidP="006821DC">
      <w:pPr>
        <w:ind w:firstLine="709"/>
      </w:pPr>
      <w:r>
        <w:t>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полнооконный и цикловой, тогда как фазо-разделённый режим практически исчезает из числа лучших конфигураций. Между полнооконным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полнооконный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97E7C24" w14:textId="77777777" w:rsidR="00B64661" w:rsidRDefault="00BD46AB" w:rsidP="006821DC">
      <w:pPr>
        <w:ind w:firstLine="709"/>
      </w:pPr>
      <w:r>
        <w:t>Для LT2 ситуация иная. В том же иллюстративном срезе верхней части рейтинга одновременно присутствуют фазо-разделённые, цикловые и полнооконные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46D3317"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7C4DD42A" w14:textId="77777777" w:rsidR="00B64661" w:rsidRDefault="00BD46AB">
      <w:pPr>
        <w:jc w:val="center"/>
      </w:pPr>
      <w:r>
        <w:rPr>
          <w:noProof/>
        </w:rPr>
        <w:drawing>
          <wp:inline distT="0" distB="0" distL="0" distR="0" wp14:anchorId="1BDC5F65" wp14:editId="7044757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50D15527"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09BCA9CA" w14:textId="77777777" w:rsidR="00B64661" w:rsidRDefault="00BD46AB">
      <w:pPr>
        <w:pStyle w:val="21"/>
      </w:pPr>
      <w:bookmarkStart w:id="71" w:name="_Toc231863640"/>
      <w:r>
        <w:t>3.7 Надёжность лучших моделей: исходный рейтинг против финальных кандидатных моделей</w:t>
      </w:r>
      <w:bookmarkEnd w:id="71"/>
    </w:p>
    <w:p w14:paraId="25CA5E16"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5F883234" w14:textId="77777777" w:rsidR="00B64661" w:rsidRDefault="00BD46AB" w:rsidP="006821DC">
      <w:pPr>
        <w:ind w:firstLine="709"/>
      </w:pPr>
      <w:r>
        <w:lastRenderedPageBreak/>
        <w:t>По этой причине в работе использовался дополнительный этап отбора, отделяющий исходных победителей по одной LT-метрике от множества финальных кандидатных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кандидатных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06FAE849"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zero_crossing_coverage ≥ 0,80 и stable_window_coverage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интерпретацию. Для нейросетевых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2ADE181" w14:textId="77777777" w:rsidR="00B64661" w:rsidRDefault="00BD46AB" w:rsidP="006821DC">
      <w:pPr>
        <w:ind w:firstLine="709"/>
      </w:pPr>
      <w:r>
        <w:t>Практический результат такого подхода состоит в том, что исходные лидеры и финальные кандидатные модели совпадают лишь частично. Для LT1 лучшая классическая конфигурация из таблицы 3.1 – ElasticNet(α=0,01; l1_ratio=0,5) с полнооконными ЭМГ-признаками – сохраняется и после дополнительной фильтрации. Для LT2 ситуация иная: лучшая классическая конфигурация из таблицы 3.2 – ElasticNet(α=1,0; l1_ratio=0,2) на HRV-признаках – в итоговый набор уже не входит. После дополнительного отбора для второго порога остаются более устойчивые модели ElasticNet(α=0,1; l1_ratio=0,2) на HRV и GradientBoostingRegressor(max_depth=3; n_estimators=50) в мультимодальной постановке EMG+NIRS+HRV. Нейросетевые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43B0F96A" w14:textId="77777777" w:rsidR="00B64661" w:rsidRDefault="00BD46AB" w:rsidP="006821DC">
      <w:pPr>
        <w:ind w:firstLine="709"/>
      </w:pPr>
      <w:r>
        <w:t>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кандидатных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775D3265" w14:textId="77777777" w:rsidR="00B64661" w:rsidRDefault="00BD46AB">
      <w:pPr>
        <w:pStyle w:val="ad"/>
      </w:pPr>
      <w:r>
        <w:t>Таблица 3.3 – Финальные кандидатные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58A06D67" w14:textId="77777777" w:rsidTr="005C5151">
        <w:tc>
          <w:tcPr>
            <w:tcW w:w="686" w:type="dxa"/>
          </w:tcPr>
          <w:p w14:paraId="4D633331" w14:textId="77777777" w:rsidR="00B64661" w:rsidRDefault="00BD46AB" w:rsidP="005C5151">
            <w:pPr>
              <w:pStyle w:val="aa"/>
            </w:pPr>
            <w:r>
              <w:lastRenderedPageBreak/>
              <w:t>Порог</w:t>
            </w:r>
          </w:p>
        </w:tc>
        <w:tc>
          <w:tcPr>
            <w:tcW w:w="2286" w:type="dxa"/>
          </w:tcPr>
          <w:p w14:paraId="71AFCB38" w14:textId="77777777" w:rsidR="00B64661" w:rsidRDefault="00BD46AB" w:rsidP="005C5151">
            <w:pPr>
              <w:pStyle w:val="aa"/>
            </w:pPr>
            <w:r>
              <w:t>Модель</w:t>
            </w:r>
          </w:p>
        </w:tc>
        <w:tc>
          <w:tcPr>
            <w:tcW w:w="2126" w:type="dxa"/>
          </w:tcPr>
          <w:p w14:paraId="00141D2E" w14:textId="77777777" w:rsidR="00B64661" w:rsidRDefault="00BD46AB" w:rsidP="005C5151">
            <w:pPr>
              <w:pStyle w:val="aa"/>
            </w:pPr>
            <w:r>
              <w:t>Модальности</w:t>
            </w:r>
          </w:p>
        </w:tc>
        <w:tc>
          <w:tcPr>
            <w:tcW w:w="1276" w:type="dxa"/>
          </w:tcPr>
          <w:p w14:paraId="1EB02EAD" w14:textId="77777777" w:rsidR="00B64661" w:rsidRPr="005C5151" w:rsidRDefault="00BD46AB" w:rsidP="005C5151">
            <w:pPr>
              <w:pStyle w:val="aa"/>
              <w:rPr>
                <w:lang w:val="ru-RU"/>
              </w:rPr>
            </w:pPr>
            <w:r>
              <w:t>ЭМГ-признак</w:t>
            </w:r>
            <w:r>
              <w:rPr>
                <w:lang w:val="ru-RU"/>
              </w:rPr>
              <w:t>и</w:t>
            </w:r>
          </w:p>
        </w:tc>
        <w:tc>
          <w:tcPr>
            <w:tcW w:w="992" w:type="dxa"/>
          </w:tcPr>
          <w:p w14:paraId="67FB68D4" w14:textId="77777777" w:rsidR="00B64661" w:rsidRDefault="00BD46AB" w:rsidP="005C5151">
            <w:pPr>
              <w:pStyle w:val="aa"/>
            </w:pPr>
            <w:r>
              <w:t>Ошибка LT, с</w:t>
            </w:r>
          </w:p>
        </w:tc>
        <w:tc>
          <w:tcPr>
            <w:tcW w:w="1084" w:type="dxa"/>
          </w:tcPr>
          <w:p w14:paraId="32F18D85" w14:textId="77777777" w:rsidR="00B64661" w:rsidRDefault="00BD46AB" w:rsidP="005C5151">
            <w:pPr>
              <w:pStyle w:val="aa"/>
            </w:pPr>
            <w:r>
              <w:t>Доля грубых ошибок</w:t>
            </w:r>
          </w:p>
        </w:tc>
        <w:tc>
          <w:tcPr>
            <w:tcW w:w="895" w:type="dxa"/>
          </w:tcPr>
          <w:p w14:paraId="77CEEE7F" w14:textId="77777777" w:rsidR="00B64661" w:rsidRDefault="00BD46AB" w:rsidP="005C5151">
            <w:pPr>
              <w:pStyle w:val="aa"/>
            </w:pPr>
            <w:r>
              <w:t>Медиана R²</w:t>
            </w:r>
          </w:p>
        </w:tc>
      </w:tr>
      <w:tr w:rsidR="00B64661" w14:paraId="53DF6FC1" w14:textId="77777777" w:rsidTr="005C5151">
        <w:tc>
          <w:tcPr>
            <w:tcW w:w="686" w:type="dxa"/>
          </w:tcPr>
          <w:p w14:paraId="1D91FE95" w14:textId="77777777" w:rsidR="00B64661" w:rsidRDefault="00BD46AB" w:rsidP="005C5151">
            <w:pPr>
              <w:pStyle w:val="aa"/>
            </w:pPr>
            <w:r>
              <w:t>LT1</w:t>
            </w:r>
          </w:p>
        </w:tc>
        <w:tc>
          <w:tcPr>
            <w:tcW w:w="2286" w:type="dxa"/>
          </w:tcPr>
          <w:p w14:paraId="04E05EC4" w14:textId="77777777" w:rsidR="00B64661" w:rsidRDefault="00BD46AB" w:rsidP="005C5151">
            <w:pPr>
              <w:pStyle w:val="aa"/>
            </w:pPr>
            <w:r>
              <w:t>ElasticNet(α=0,01; l1_ratio=0,5)</w:t>
            </w:r>
          </w:p>
        </w:tc>
        <w:tc>
          <w:tcPr>
            <w:tcW w:w="2126" w:type="dxa"/>
          </w:tcPr>
          <w:p w14:paraId="2EA0475E" w14:textId="77777777" w:rsidR="00B64661" w:rsidRDefault="00BD46AB" w:rsidP="005C5151">
            <w:pPr>
              <w:pStyle w:val="aa"/>
            </w:pPr>
            <w:r>
              <w:t>EMG+NIRS+HRV</w:t>
            </w:r>
          </w:p>
        </w:tc>
        <w:tc>
          <w:tcPr>
            <w:tcW w:w="1276" w:type="dxa"/>
          </w:tcPr>
          <w:p w14:paraId="55DEA389" w14:textId="77777777" w:rsidR="00B64661" w:rsidRDefault="00BD46AB" w:rsidP="005C5151">
            <w:pPr>
              <w:pStyle w:val="aa"/>
            </w:pPr>
            <w:r>
              <w:t>По полному окну</w:t>
            </w:r>
          </w:p>
        </w:tc>
        <w:tc>
          <w:tcPr>
            <w:tcW w:w="992" w:type="dxa"/>
          </w:tcPr>
          <w:p w14:paraId="5934960F" w14:textId="77777777" w:rsidR="00B64661" w:rsidRDefault="00BD46AB" w:rsidP="005C5151">
            <w:pPr>
              <w:pStyle w:val="aa"/>
            </w:pPr>
            <w:r>
              <w:t>119,4</w:t>
            </w:r>
          </w:p>
        </w:tc>
        <w:tc>
          <w:tcPr>
            <w:tcW w:w="1084" w:type="dxa"/>
          </w:tcPr>
          <w:p w14:paraId="516DAEBD" w14:textId="77777777" w:rsidR="00B64661" w:rsidRDefault="00BD46AB" w:rsidP="005C5151">
            <w:pPr>
              <w:pStyle w:val="aa"/>
            </w:pPr>
            <w:r>
              <w:t>0,449</w:t>
            </w:r>
          </w:p>
        </w:tc>
        <w:tc>
          <w:tcPr>
            <w:tcW w:w="895" w:type="dxa"/>
          </w:tcPr>
          <w:p w14:paraId="77D57B13" w14:textId="77777777" w:rsidR="00B64661" w:rsidRDefault="00BD46AB" w:rsidP="005C5151">
            <w:pPr>
              <w:pStyle w:val="aa"/>
            </w:pPr>
            <w:r>
              <w:t>0,776</w:t>
            </w:r>
          </w:p>
        </w:tc>
      </w:tr>
      <w:tr w:rsidR="00B64661" w14:paraId="0708C2F6" w14:textId="77777777" w:rsidTr="005C5151">
        <w:tc>
          <w:tcPr>
            <w:tcW w:w="686" w:type="dxa"/>
          </w:tcPr>
          <w:p w14:paraId="3DCF0FA9" w14:textId="77777777" w:rsidR="00B64661" w:rsidRDefault="00BD46AB" w:rsidP="005C5151">
            <w:pPr>
              <w:pStyle w:val="aa"/>
            </w:pPr>
            <w:r>
              <w:t>LT1</w:t>
            </w:r>
          </w:p>
        </w:tc>
        <w:tc>
          <w:tcPr>
            <w:tcW w:w="2286" w:type="dxa"/>
          </w:tcPr>
          <w:p w14:paraId="4B98AA59" w14:textId="77777777" w:rsidR="00B64661" w:rsidRDefault="00BD46AB" w:rsidP="005C5151">
            <w:pPr>
              <w:pStyle w:val="aa"/>
            </w:pPr>
            <w:r>
              <w:t>ElasticNet(α=0,01; l1_ratio=0,2)</w:t>
            </w:r>
          </w:p>
        </w:tc>
        <w:tc>
          <w:tcPr>
            <w:tcW w:w="2126" w:type="dxa"/>
          </w:tcPr>
          <w:p w14:paraId="3ACBFE03" w14:textId="77777777" w:rsidR="00B64661" w:rsidRDefault="00BD46AB" w:rsidP="005C5151">
            <w:pPr>
              <w:pStyle w:val="aa"/>
            </w:pPr>
            <w:r>
              <w:t>EMG+NIRS+HRV</w:t>
            </w:r>
          </w:p>
        </w:tc>
        <w:tc>
          <w:tcPr>
            <w:tcW w:w="1276" w:type="dxa"/>
          </w:tcPr>
          <w:p w14:paraId="3EDC7F39" w14:textId="77777777" w:rsidR="00B64661" w:rsidRDefault="00BD46AB" w:rsidP="005C5151">
            <w:pPr>
              <w:pStyle w:val="aa"/>
            </w:pPr>
            <w:r>
              <w:t>По полному окну</w:t>
            </w:r>
          </w:p>
        </w:tc>
        <w:tc>
          <w:tcPr>
            <w:tcW w:w="992" w:type="dxa"/>
          </w:tcPr>
          <w:p w14:paraId="2C098826" w14:textId="77777777" w:rsidR="00B64661" w:rsidRDefault="00BD46AB" w:rsidP="005C5151">
            <w:pPr>
              <w:pStyle w:val="aa"/>
            </w:pPr>
            <w:r>
              <w:t>121,5</w:t>
            </w:r>
          </w:p>
        </w:tc>
        <w:tc>
          <w:tcPr>
            <w:tcW w:w="1084" w:type="dxa"/>
          </w:tcPr>
          <w:p w14:paraId="04B8D680" w14:textId="77777777" w:rsidR="00B64661" w:rsidRDefault="00BD46AB" w:rsidP="005C5151">
            <w:pPr>
              <w:pStyle w:val="aa"/>
            </w:pPr>
            <w:r>
              <w:t>0,466</w:t>
            </w:r>
          </w:p>
        </w:tc>
        <w:tc>
          <w:tcPr>
            <w:tcW w:w="895" w:type="dxa"/>
          </w:tcPr>
          <w:p w14:paraId="4209A4EC" w14:textId="77777777" w:rsidR="00B64661" w:rsidRDefault="00BD46AB" w:rsidP="005C5151">
            <w:pPr>
              <w:pStyle w:val="aa"/>
            </w:pPr>
            <w:r>
              <w:t>0,729</w:t>
            </w:r>
          </w:p>
        </w:tc>
      </w:tr>
      <w:tr w:rsidR="00B64661" w14:paraId="66C988D3" w14:textId="77777777" w:rsidTr="005C5151">
        <w:tc>
          <w:tcPr>
            <w:tcW w:w="686" w:type="dxa"/>
          </w:tcPr>
          <w:p w14:paraId="762C06F2" w14:textId="77777777" w:rsidR="00B64661" w:rsidRDefault="00BD46AB" w:rsidP="005C5151">
            <w:pPr>
              <w:pStyle w:val="aa"/>
            </w:pPr>
            <w:r>
              <w:t>LT1</w:t>
            </w:r>
          </w:p>
        </w:tc>
        <w:tc>
          <w:tcPr>
            <w:tcW w:w="2286" w:type="dxa"/>
          </w:tcPr>
          <w:p w14:paraId="121358DE" w14:textId="77777777" w:rsidR="00B64661" w:rsidRDefault="00BD46AB" w:rsidP="005C5151">
            <w:pPr>
              <w:pStyle w:val="aa"/>
            </w:pPr>
            <w:r>
              <w:t>Ridge(α=10)</w:t>
            </w:r>
          </w:p>
        </w:tc>
        <w:tc>
          <w:tcPr>
            <w:tcW w:w="2126" w:type="dxa"/>
          </w:tcPr>
          <w:p w14:paraId="0B45064E" w14:textId="77777777" w:rsidR="00B64661" w:rsidRDefault="00BD46AB" w:rsidP="005C5151">
            <w:pPr>
              <w:pStyle w:val="aa"/>
            </w:pPr>
            <w:r>
              <w:t>EMG+NIRS+HRV</w:t>
            </w:r>
          </w:p>
        </w:tc>
        <w:tc>
          <w:tcPr>
            <w:tcW w:w="1276" w:type="dxa"/>
          </w:tcPr>
          <w:p w14:paraId="720FA703" w14:textId="77777777" w:rsidR="00B64661" w:rsidRDefault="00BD46AB" w:rsidP="005C5151">
            <w:pPr>
              <w:pStyle w:val="aa"/>
            </w:pPr>
            <w:r>
              <w:t>По полному окну</w:t>
            </w:r>
          </w:p>
        </w:tc>
        <w:tc>
          <w:tcPr>
            <w:tcW w:w="992" w:type="dxa"/>
          </w:tcPr>
          <w:p w14:paraId="5D8725A2" w14:textId="77777777" w:rsidR="00B64661" w:rsidRDefault="00BD46AB" w:rsidP="005C5151">
            <w:pPr>
              <w:pStyle w:val="aa"/>
            </w:pPr>
            <w:r>
              <w:t>122,5</w:t>
            </w:r>
          </w:p>
        </w:tc>
        <w:tc>
          <w:tcPr>
            <w:tcW w:w="1084" w:type="dxa"/>
          </w:tcPr>
          <w:p w14:paraId="24BBA852" w14:textId="77777777" w:rsidR="00B64661" w:rsidRDefault="00BD46AB" w:rsidP="005C5151">
            <w:pPr>
              <w:pStyle w:val="aa"/>
            </w:pPr>
            <w:r>
              <w:t>0,464</w:t>
            </w:r>
          </w:p>
        </w:tc>
        <w:tc>
          <w:tcPr>
            <w:tcW w:w="895" w:type="dxa"/>
          </w:tcPr>
          <w:p w14:paraId="4E351DEA" w14:textId="77777777" w:rsidR="00B64661" w:rsidRDefault="00BD46AB" w:rsidP="005C5151">
            <w:pPr>
              <w:pStyle w:val="aa"/>
            </w:pPr>
            <w:r>
              <w:t>0,803</w:t>
            </w:r>
          </w:p>
        </w:tc>
      </w:tr>
      <w:tr w:rsidR="00B64661" w14:paraId="42DA1F3C" w14:textId="77777777" w:rsidTr="005C5151">
        <w:tc>
          <w:tcPr>
            <w:tcW w:w="686" w:type="dxa"/>
          </w:tcPr>
          <w:p w14:paraId="5C92F94B" w14:textId="77777777" w:rsidR="00B64661" w:rsidRDefault="00BD46AB" w:rsidP="005C5151">
            <w:pPr>
              <w:pStyle w:val="aa"/>
            </w:pPr>
            <w:r>
              <w:t>LT1</w:t>
            </w:r>
          </w:p>
        </w:tc>
        <w:tc>
          <w:tcPr>
            <w:tcW w:w="2286" w:type="dxa"/>
          </w:tcPr>
          <w:p w14:paraId="0D7288A4" w14:textId="77777777" w:rsidR="00B64661" w:rsidRDefault="00BD46AB" w:rsidP="005C5151">
            <w:pPr>
              <w:pStyle w:val="aa"/>
            </w:pPr>
            <w:r>
              <w:t>ElasticNet(α=0,1; l1_ratio=0,9)</w:t>
            </w:r>
          </w:p>
        </w:tc>
        <w:tc>
          <w:tcPr>
            <w:tcW w:w="2126" w:type="dxa"/>
          </w:tcPr>
          <w:p w14:paraId="7DF0BF9C" w14:textId="77777777" w:rsidR="00B64661" w:rsidRDefault="00BD46AB" w:rsidP="005C5151">
            <w:pPr>
              <w:pStyle w:val="aa"/>
            </w:pPr>
            <w:r>
              <w:t>EMG+NIRS+HRV</w:t>
            </w:r>
          </w:p>
        </w:tc>
        <w:tc>
          <w:tcPr>
            <w:tcW w:w="1276" w:type="dxa"/>
          </w:tcPr>
          <w:p w14:paraId="17F3C12E" w14:textId="77777777" w:rsidR="00B64661" w:rsidRDefault="00BD46AB" w:rsidP="005C5151">
            <w:pPr>
              <w:pStyle w:val="aa"/>
            </w:pPr>
            <w:r>
              <w:t>По полному окну</w:t>
            </w:r>
          </w:p>
        </w:tc>
        <w:tc>
          <w:tcPr>
            <w:tcW w:w="992" w:type="dxa"/>
          </w:tcPr>
          <w:p w14:paraId="7D46BEC6" w14:textId="77777777" w:rsidR="00B64661" w:rsidRDefault="00BD46AB" w:rsidP="005C5151">
            <w:pPr>
              <w:pStyle w:val="aa"/>
            </w:pPr>
            <w:r>
              <w:t>122,7</w:t>
            </w:r>
          </w:p>
        </w:tc>
        <w:tc>
          <w:tcPr>
            <w:tcW w:w="1084" w:type="dxa"/>
          </w:tcPr>
          <w:p w14:paraId="1E11B38F" w14:textId="77777777" w:rsidR="00B64661" w:rsidRDefault="00BD46AB" w:rsidP="005C5151">
            <w:pPr>
              <w:pStyle w:val="aa"/>
            </w:pPr>
            <w:r>
              <w:t>0,472</w:t>
            </w:r>
          </w:p>
        </w:tc>
        <w:tc>
          <w:tcPr>
            <w:tcW w:w="895" w:type="dxa"/>
          </w:tcPr>
          <w:p w14:paraId="282231B8" w14:textId="77777777" w:rsidR="00B64661" w:rsidRDefault="00BD46AB" w:rsidP="005C5151">
            <w:pPr>
              <w:pStyle w:val="aa"/>
            </w:pPr>
            <w:r>
              <w:t>0,721</w:t>
            </w:r>
          </w:p>
        </w:tc>
      </w:tr>
      <w:tr w:rsidR="00B64661" w14:paraId="40B2D4DA" w14:textId="77777777" w:rsidTr="005C5151">
        <w:tc>
          <w:tcPr>
            <w:tcW w:w="686" w:type="dxa"/>
          </w:tcPr>
          <w:p w14:paraId="44ED0DE6" w14:textId="77777777" w:rsidR="00B64661" w:rsidRDefault="00BD46AB" w:rsidP="005C5151">
            <w:pPr>
              <w:pStyle w:val="aa"/>
            </w:pPr>
            <w:r>
              <w:t>LT2</w:t>
            </w:r>
          </w:p>
        </w:tc>
        <w:tc>
          <w:tcPr>
            <w:tcW w:w="2286" w:type="dxa"/>
          </w:tcPr>
          <w:p w14:paraId="553B06DF" w14:textId="77777777" w:rsidR="00B64661" w:rsidRDefault="00BD46AB" w:rsidP="005C5151">
            <w:pPr>
              <w:pStyle w:val="aa"/>
            </w:pPr>
            <w:r>
              <w:t>ElasticNet(α=0,1; l1_ratio=0,2)</w:t>
            </w:r>
          </w:p>
        </w:tc>
        <w:tc>
          <w:tcPr>
            <w:tcW w:w="2126" w:type="dxa"/>
          </w:tcPr>
          <w:p w14:paraId="54837C71" w14:textId="77777777" w:rsidR="00B64661" w:rsidRDefault="00BD46AB" w:rsidP="005C5151">
            <w:pPr>
              <w:pStyle w:val="aa"/>
            </w:pPr>
            <w:r>
              <w:t>HRV</w:t>
            </w:r>
          </w:p>
        </w:tc>
        <w:tc>
          <w:tcPr>
            <w:tcW w:w="1276" w:type="dxa"/>
          </w:tcPr>
          <w:p w14:paraId="5349D650" w14:textId="77777777" w:rsidR="00B64661" w:rsidRDefault="00BD46AB" w:rsidP="005C5151">
            <w:pPr>
              <w:pStyle w:val="aa"/>
            </w:pPr>
            <w:r>
              <w:t>Не используется</w:t>
            </w:r>
          </w:p>
        </w:tc>
        <w:tc>
          <w:tcPr>
            <w:tcW w:w="992" w:type="dxa"/>
          </w:tcPr>
          <w:p w14:paraId="52AF9E0B" w14:textId="77777777" w:rsidR="00B64661" w:rsidRDefault="00BD46AB" w:rsidP="005C5151">
            <w:pPr>
              <w:pStyle w:val="aa"/>
            </w:pPr>
            <w:r>
              <w:t>111,7</w:t>
            </w:r>
          </w:p>
        </w:tc>
        <w:tc>
          <w:tcPr>
            <w:tcW w:w="1084" w:type="dxa"/>
          </w:tcPr>
          <w:p w14:paraId="364EE3D0" w14:textId="77777777" w:rsidR="00B64661" w:rsidRDefault="00BD46AB" w:rsidP="005C5151">
            <w:pPr>
              <w:pStyle w:val="aa"/>
            </w:pPr>
            <w:r>
              <w:t>0,451</w:t>
            </w:r>
          </w:p>
        </w:tc>
        <w:tc>
          <w:tcPr>
            <w:tcW w:w="895" w:type="dxa"/>
          </w:tcPr>
          <w:p w14:paraId="0B8677E9" w14:textId="77777777" w:rsidR="00B64661" w:rsidRDefault="00BD46AB" w:rsidP="005C5151">
            <w:pPr>
              <w:pStyle w:val="aa"/>
            </w:pPr>
            <w:r>
              <w:t>0,774</w:t>
            </w:r>
          </w:p>
        </w:tc>
      </w:tr>
      <w:tr w:rsidR="00B64661" w14:paraId="5C6DAE97" w14:textId="77777777" w:rsidTr="005C5151">
        <w:tc>
          <w:tcPr>
            <w:tcW w:w="686" w:type="dxa"/>
          </w:tcPr>
          <w:p w14:paraId="279C734F" w14:textId="77777777" w:rsidR="00B64661" w:rsidRDefault="00BD46AB" w:rsidP="005C5151">
            <w:pPr>
              <w:pStyle w:val="aa"/>
            </w:pPr>
            <w:r>
              <w:t>LT2</w:t>
            </w:r>
          </w:p>
        </w:tc>
        <w:tc>
          <w:tcPr>
            <w:tcW w:w="2286" w:type="dxa"/>
          </w:tcPr>
          <w:p w14:paraId="38005572" w14:textId="77777777" w:rsidR="00B64661" w:rsidRPr="00FA647D" w:rsidRDefault="00BD46AB" w:rsidP="005C5151">
            <w:pPr>
              <w:pStyle w:val="aa"/>
            </w:pPr>
            <w:r>
              <w:t>GradientBoostingRegressor(max_depth=3; n_estimators=50)</w:t>
            </w:r>
          </w:p>
        </w:tc>
        <w:tc>
          <w:tcPr>
            <w:tcW w:w="2126" w:type="dxa"/>
          </w:tcPr>
          <w:p w14:paraId="7FDAD5A5" w14:textId="77777777" w:rsidR="00B64661" w:rsidRDefault="00BD46AB" w:rsidP="005C5151">
            <w:pPr>
              <w:pStyle w:val="aa"/>
            </w:pPr>
            <w:r>
              <w:t>EMG+NIRS+HRV</w:t>
            </w:r>
          </w:p>
        </w:tc>
        <w:tc>
          <w:tcPr>
            <w:tcW w:w="1276" w:type="dxa"/>
          </w:tcPr>
          <w:p w14:paraId="094315FA" w14:textId="77777777" w:rsidR="00B64661" w:rsidRDefault="00BD46AB" w:rsidP="005C5151">
            <w:pPr>
              <w:pStyle w:val="aa"/>
            </w:pPr>
            <w:r>
              <w:t>По полному окну</w:t>
            </w:r>
          </w:p>
        </w:tc>
        <w:tc>
          <w:tcPr>
            <w:tcW w:w="992" w:type="dxa"/>
          </w:tcPr>
          <w:p w14:paraId="6DAED52F" w14:textId="77777777" w:rsidR="00B64661" w:rsidRDefault="00BD46AB" w:rsidP="005C5151">
            <w:pPr>
              <w:pStyle w:val="aa"/>
            </w:pPr>
            <w:r>
              <w:t>113,1</w:t>
            </w:r>
          </w:p>
        </w:tc>
        <w:tc>
          <w:tcPr>
            <w:tcW w:w="1084" w:type="dxa"/>
          </w:tcPr>
          <w:p w14:paraId="67356335" w14:textId="77777777" w:rsidR="00B64661" w:rsidRDefault="00BD46AB" w:rsidP="005C5151">
            <w:pPr>
              <w:pStyle w:val="aa"/>
            </w:pPr>
            <w:r>
              <w:t>0,461</w:t>
            </w:r>
          </w:p>
        </w:tc>
        <w:tc>
          <w:tcPr>
            <w:tcW w:w="895" w:type="dxa"/>
          </w:tcPr>
          <w:p w14:paraId="062BE144" w14:textId="77777777" w:rsidR="00B64661" w:rsidRDefault="00BD46AB" w:rsidP="005C5151">
            <w:pPr>
              <w:pStyle w:val="aa"/>
            </w:pPr>
            <w:r>
              <w:t>0,809</w:t>
            </w:r>
          </w:p>
        </w:tc>
      </w:tr>
    </w:tbl>
    <w:p w14:paraId="76CFBC3B" w14:textId="77777777" w:rsidR="00B64661" w:rsidRDefault="00BD46AB">
      <w:pPr>
        <w:jc w:val="center"/>
      </w:pPr>
      <w:r>
        <w:rPr>
          <w:noProof/>
        </w:rPr>
        <w:drawing>
          <wp:inline distT="0" distB="0" distL="0" distR="0" wp14:anchorId="0D5C2769" wp14:editId="2360A94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1A751A6C"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198365CC" w14:textId="77777777" w:rsidR="00B64661" w:rsidRDefault="00BD46AB">
      <w:pPr>
        <w:jc w:val="center"/>
      </w:pPr>
      <w:r>
        <w:rPr>
          <w:noProof/>
        </w:rPr>
        <w:lastRenderedPageBreak/>
        <w:drawing>
          <wp:inline distT="0" distB="0" distL="0" distR="0" wp14:anchorId="4E4BFE16" wp14:editId="545F6948">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60E4FE4D"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1 для лучшей модели; в данном случае исходный лидер и финальная кандидатная модель совпадают, поэтому на каждом подграфике показана одна предсказанная траектория</w:t>
      </w:r>
    </w:p>
    <w:p w14:paraId="4BFCBCD8" w14:textId="77777777" w:rsidR="00B64661" w:rsidRDefault="00BD46AB">
      <w:pPr>
        <w:jc w:val="center"/>
      </w:pPr>
      <w:r>
        <w:rPr>
          <w:noProof/>
        </w:rPr>
        <w:drawing>
          <wp:inline distT="0" distB="0" distL="0" distR="0" wp14:anchorId="6B56E072" wp14:editId="7EED67D3">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39E58163"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2 для исходного лидера и финальной кандидатной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34A1816A" w14:textId="77777777" w:rsidR="00B64661" w:rsidRDefault="00BD46AB" w:rsidP="006821DC">
      <w:pPr>
        <w:ind w:firstLine="709"/>
      </w:pPr>
      <w:r>
        <w:t>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кардиорегуляторного канала, а укороченная траектория у S018 на LT2 обусловлена исключением части окон на этапе контроля качества.</w:t>
      </w:r>
    </w:p>
    <w:p w14:paraId="32EEA02B" w14:textId="77777777" w:rsidR="00B64661" w:rsidRDefault="00BD46AB">
      <w:pPr>
        <w:pStyle w:val="21"/>
      </w:pPr>
      <w:bookmarkStart w:id="72" w:name="_Toc231863641"/>
      <w:r>
        <w:lastRenderedPageBreak/>
        <w:t>3.8 Интерпретация финальных кандидатных моделей</w:t>
      </w:r>
      <w:bookmarkEnd w:id="72"/>
    </w:p>
    <w:p w14:paraId="0783513D" w14:textId="77777777" w:rsidR="00B64661" w:rsidRDefault="00BD46AB" w:rsidP="006821DC">
      <w:pPr>
        <w:ind w:firstLine="709"/>
      </w:pPr>
      <w:r>
        <w:t>После отбора финальных кандидатных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нейросетевых моделей. Для классического семейства использовался анализ вкладов признаков методом SHAP, а для нейросетевых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53D04CCD" w14:textId="77777777" w:rsidR="00B64661" w:rsidRDefault="00BD46AB" w:rsidP="00651524">
      <w:pPr>
        <w:pStyle w:val="31"/>
      </w:pPr>
      <w:bookmarkStart w:id="73" w:name="_Toc231863642"/>
      <w:r>
        <w:t>3.8.1 Классические модели: анализ вклада признаков</w:t>
      </w:r>
      <w:bookmarkEnd w:id="73"/>
    </w:p>
    <w:p w14:paraId="791F44C9" w14:textId="77777777" w:rsidR="00B64661" w:rsidRDefault="00BD46AB" w:rsidP="006821DC">
      <w:pPr>
        <w:ind w:firstLine="709"/>
      </w:pPr>
      <w:r>
        <w:t>Для классического семейства интерпретация проводилась только на множестве финальных кандидатных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мультимодальной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оксигенационные изменения, а дополнительные признаки играют скорее поддерживающую роль.</w:t>
      </w:r>
    </w:p>
    <w:p w14:paraId="3F9EDDF0" w14:textId="77777777" w:rsidR="00B64661" w:rsidRDefault="00BD46AB" w:rsidP="006821DC">
      <w:pPr>
        <w:ind w:firstLine="709"/>
      </w:pPr>
      <w:r>
        <w:t xml:space="preserve">Для LT2 картина менее однородна. В число финальных кандидатных моделей вошли как HRV-ориентированная конфигурация, так и мультимодальная модель, в которой одновременно присутствуют ЭМГ, NIRS и HRV. Поэтому здесь нельзя формулировать универсальный </w:t>
      </w:r>
      <w:r>
        <w:lastRenderedPageBreak/>
        <w:t>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кардиорегуляторных и составных признаков. Если исключить HRV-ориентированную модель и рассматривать только лучшую мультимодальную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4CB51109" w14:textId="77777777" w:rsidR="00B64661" w:rsidRDefault="00BD46AB" w:rsidP="006821DC">
      <w:pPr>
        <w:ind w:firstLine="709"/>
      </w:pPr>
      <w:r>
        <w:t>При этом SHAP в данной работе следует трактовать как интерпретацию уже обученных финальных кандидатных моделей, а не как доказательство причинной роли соответствующих сигналов. Сильной стороной этого слоя анализа является именно межсубъектная устойчивость: важен не только средний вклад признака по всей выборке, но и то, повторяется ли его значимость у разных испытуемых.</w:t>
      </w:r>
    </w:p>
    <w:p w14:paraId="595B5FBC" w14:textId="77777777" w:rsidR="00B64661" w:rsidRDefault="00BD46AB">
      <w:pPr>
        <w:jc w:val="center"/>
      </w:pPr>
      <w:r>
        <w:rPr>
          <w:noProof/>
        </w:rPr>
        <w:drawing>
          <wp:inline distT="0" distB="0" distL="0" distR="0" wp14:anchorId="74B517F0" wp14:editId="62644FFE">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2174847E"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кандидатных моделях по данным </w:t>
      </w:r>
      <w:r>
        <w:t>SHAP</w:t>
      </w:r>
      <w:r>
        <w:rPr>
          <w:lang w:val="ru-RU"/>
        </w:rPr>
        <w:t xml:space="preserve"> отдельно для </w:t>
      </w:r>
      <w:r>
        <w:t>LT</w:t>
      </w:r>
      <w:r>
        <w:rPr>
          <w:lang w:val="ru-RU"/>
        </w:rPr>
        <w:t xml:space="preserve">1 и </w:t>
      </w:r>
      <w:r>
        <w:t>LT</w:t>
      </w:r>
      <w:r>
        <w:rPr>
          <w:lang w:val="ru-RU"/>
        </w:rPr>
        <w:t>2</w:t>
      </w:r>
    </w:p>
    <w:p w14:paraId="0E0B9D69" w14:textId="77777777" w:rsidR="00B64661" w:rsidRDefault="00BD46AB" w:rsidP="00651524">
      <w:pPr>
        <w:pStyle w:val="31"/>
      </w:pPr>
      <w:bookmarkStart w:id="74" w:name="_Toc231863643"/>
      <w:r>
        <w:t>3.8.2 Нейросетевые модели: градиентная атрибуция</w:t>
      </w:r>
      <w:bookmarkEnd w:id="74"/>
    </w:p>
    <w:p w14:paraId="6EA26B21" w14:textId="77777777" w:rsidR="00B64661" w:rsidRDefault="00BD46AB" w:rsidP="006821DC">
      <w:pPr>
        <w:ind w:firstLine="709"/>
      </w:pPr>
      <w:r>
        <w:t xml:space="preserve">Для нейросетевых семейств интерпретация проводилась отдельно внутри каждого семейства. Для LT1 в качестве наиболее надёжной </w:t>
      </w:r>
      <w:r>
        <w:lastRenderedPageBreak/>
        <w:t>рекуррентной модели рассматривалась конфигурация LSTMRegressor с длиной последовательности 6 и шагом 15 с, а для LT2 – конфигурация DwtTCN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67F4D4B6" w14:textId="77777777" w:rsidR="00B64661" w:rsidRDefault="00BD46AB" w:rsidP="006821DC">
      <w:pPr>
        <w:ind w:firstLine="709"/>
      </w:pPr>
      <w:r>
        <w:t>Для LSTM-модели, соответствующей LT1, два градиентных метода дают практически совпадающую картину: на ЭМГ приходится 55,4 % суммарного вклада по Integrated Gradients и 54,6 % по GradientShap, на NIRS – 25,0 и 25,4 % соответственно, тогда как доля HRV не превышает 7,6 %, а составных признаков – 6,5 %. Метод маскирования даёт более сглаженный 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3691308C"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Integrated Gradients и GradientShap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w:t>
      </w:r>
      <w:r>
        <w:lastRenderedPageBreak/>
        <w:t>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многошкальную обработку сигнала и, следовательно, ограничивает временное разрешение самой интерпретации.</w:t>
      </w:r>
    </w:p>
    <w:p w14:paraId="7B0029F2" w14:textId="77777777" w:rsidR="00B64661" w:rsidRDefault="00BD46AB" w:rsidP="006821DC">
      <w:pPr>
        <w:ind w:firstLine="709"/>
      </w:pPr>
      <w:r>
        <w:t>Сопоставление нескольких методов атрибуции здесь имеет разный смысл. Близость результатов Integrated Gradients и GradientShap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505626DE" w14:textId="77777777" w:rsidR="00B64661" w:rsidRDefault="00BD46AB">
      <w:pPr>
        <w:jc w:val="center"/>
      </w:pPr>
      <w:r>
        <w:rPr>
          <w:noProof/>
        </w:rPr>
        <w:lastRenderedPageBreak/>
        <w:drawing>
          <wp:inline distT="0" distB="0" distL="0" distR="0" wp14:anchorId="3D5D9C37" wp14:editId="4B3EB4C2">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141DF987" w14:textId="77777777" w:rsidR="00B64661" w:rsidRPr="00FA647D" w:rsidRDefault="00BD46AB">
      <w:pPr>
        <w:pStyle w:val="af0"/>
        <w:rPr>
          <w:lang w:val="ru-RU"/>
        </w:rPr>
      </w:pPr>
      <w:r>
        <w:rPr>
          <w:lang w:val="ru-RU"/>
        </w:rPr>
        <w:t>Рисунок 3.9 – Распределение вклада модальностей в нейросетевых финальных моделях для трёх методов атрибуции</w:t>
      </w:r>
    </w:p>
    <w:p w14:paraId="5CFA7294" w14:textId="77777777" w:rsidR="00B64661" w:rsidRDefault="00BD46AB" w:rsidP="00651524">
      <w:pPr>
        <w:pStyle w:val="31"/>
      </w:pPr>
      <w:bookmarkStart w:id="75" w:name="_Toc231863644"/>
      <w:r>
        <w:t>3.8.3 Сопоставление классических и нейросетевых моделей</w:t>
      </w:r>
      <w:bookmarkEnd w:id="75"/>
    </w:p>
    <w:p w14:paraId="0F0A7CFF" w14:textId="77777777" w:rsidR="00B64661" w:rsidRDefault="00BD46AB" w:rsidP="006821DC">
      <w:pPr>
        <w:ind w:firstLine="709"/>
      </w:pPr>
      <w:r>
        <w:t>Если сопоставлять результаты анализа вкладов между классическими и нейросетевыми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206A0553"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кардиорегуляторных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1E5B0DF5" w14:textId="77777777" w:rsidR="00B64661" w:rsidRDefault="00BD46AB" w:rsidP="006821DC">
      <w:pPr>
        <w:ind w:firstLine="709"/>
      </w:pPr>
      <w:r>
        <w:t>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кардиорегуляторных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6332A73" w14:textId="77777777" w:rsidR="0027524E" w:rsidRDefault="0027524E" w:rsidP="0027524E">
      <w:pPr>
        <w:pStyle w:val="21"/>
      </w:pPr>
      <w:bookmarkStart w:id="76" w:name="_Toc231863645"/>
      <w:r>
        <w:t>3.9 Чувствительность результатов LT1 и LT2 к величине предполагаемой задержки капиллярного лактата</w:t>
      </w:r>
      <w:bookmarkEnd w:id="76"/>
    </w:p>
    <w:p w14:paraId="13F04B55" w14:textId="77777777" w:rsidR="00BA79F0" w:rsidRDefault="00BA79F0" w:rsidP="006821DC">
      <w:pPr>
        <w:ind w:firstLine="709"/>
      </w:pPr>
      <w:r>
        <w:t>Для проверки устойчивости основного результата к выбору величины физиологической задержки капиллярного лактата относительно внутримышечного был выполнен анализ чувствитульности к временному сдвигу таргета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топ-ElasticNet (контрольная линейная конфигурация) и топ-SVR (нелинейный классический представитель). Результаты приведены на рисунках 3.10 и 3.11.</w:t>
      </w:r>
    </w:p>
    <w:p w14:paraId="0486AF49" w14:textId="77777777" w:rsidR="00C86539" w:rsidRDefault="00C86539" w:rsidP="00AB00E0">
      <w:pPr>
        <w:pStyle w:val="ad"/>
      </w:pPr>
      <w:r>
        <w:rPr>
          <w:noProof/>
        </w:rPr>
        <w:lastRenderedPageBreak/>
        <w:drawing>
          <wp:inline distT="0" distB="0" distL="0" distR="0" wp14:anchorId="3FA95AF5" wp14:editId="5F1332BB">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3DFF27D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00A90070" w14:textId="77777777" w:rsidR="00C86539" w:rsidRDefault="00C86539" w:rsidP="00AB00E0">
      <w:pPr>
        <w:pStyle w:val="ad"/>
      </w:pPr>
    </w:p>
    <w:p w14:paraId="6E82702C" w14:textId="77777777" w:rsidR="00C86539" w:rsidRDefault="00C86539" w:rsidP="00AB00E0">
      <w:pPr>
        <w:pStyle w:val="ad"/>
      </w:pPr>
      <w:r>
        <w:rPr>
          <w:noProof/>
        </w:rPr>
        <w:drawing>
          <wp:inline distT="0" distB="0" distL="0" distR="0" wp14:anchorId="7E8E25F1" wp14:editId="2E5291FA">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1D163DA0"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946E8E1" w14:textId="77777777" w:rsidR="00AB00E0" w:rsidRDefault="00AB00E0" w:rsidP="00AB00E0">
      <w:pPr>
        <w:pStyle w:val="ad"/>
      </w:pPr>
    </w:p>
    <w:p w14:paraId="30610410" w14:textId="77777777" w:rsidR="00BA79F0" w:rsidRDefault="00BA79F0" w:rsidP="0027524E"/>
    <w:p w14:paraId="14E5AB43"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нейросетевых моделей относительный размах MAE по сетке сдвигов в большинстве случаев также не превышает 3 – 5 %, за двумя исключениями на LT2: модель stateful LSTM демонстрирует относительный размах 15.8 % (19.7 с) с устойчивым ростом MAE при Δ ≥ 135 с, что объясняется переносом скрытого состояния между чанками последовательности субъекта и связанным с этим нарушением шкало-инвариантности стандартизации таргета;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свёрточно-вейвлетной архитектуры к локальным паттернам сигнала вблизи сдвинутой границы порога. На LT1 размах MAE для всех нейросетевых моделей не превышает 2.8 %.</w:t>
      </w:r>
    </w:p>
    <w:p w14:paraId="49E7EDD3"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619B923D" w14:textId="77777777" w:rsidR="00BD3D38" w:rsidRPr="00716A4D" w:rsidRDefault="00716A4D" w:rsidP="00716A4D">
      <w:pPr>
        <w:spacing w:line="259" w:lineRule="auto"/>
        <w:jc w:val="left"/>
      </w:pPr>
      <w:r>
        <w:br w:type="page"/>
      </w:r>
    </w:p>
    <w:p w14:paraId="28461F27" w14:textId="77777777" w:rsidR="00BD3D38" w:rsidRPr="00421CEC" w:rsidRDefault="00BD3D38" w:rsidP="00BD3D38">
      <w:pPr>
        <w:pStyle w:val="1"/>
        <w:keepNext w:val="0"/>
        <w:keepLines w:val="0"/>
        <w:widowControl w:val="0"/>
        <w:spacing w:before="0"/>
      </w:pPr>
      <w:bookmarkStart w:id="77" w:name="_Toc231863646"/>
      <w:r>
        <w:lastRenderedPageBreak/>
        <w:t>4 Обсуждение результатов</w:t>
      </w:r>
      <w:bookmarkEnd w:id="77"/>
    </w:p>
    <w:p w14:paraId="2525F1B6" w14:textId="77777777" w:rsidR="00831257" w:rsidRPr="00716A4D" w:rsidRDefault="009D7996" w:rsidP="00831257">
      <w:pPr>
        <w:pStyle w:val="21"/>
      </w:pPr>
      <w:bookmarkStart w:id="78" w:name="_Toc231863647"/>
      <w:r>
        <w:t>4.1 Главный методический результат</w:t>
      </w:r>
      <w:bookmarkEnd w:id="78"/>
    </w:p>
    <w:p w14:paraId="3BB6A517" w14:textId="77777777" w:rsidR="00716A4D" w:rsidRDefault="00716A4D" w:rsidP="0037343C">
      <w:pPr>
        <w:ind w:firstLine="709"/>
      </w:pPr>
      <w:r>
        <w:t>Главный практический результат настоящей работы состоит в том, что неинвазивное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велоэргометрическом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8E83241" w14:textId="77777777" w:rsidR="00716A4D" w:rsidRDefault="00716A4D" w:rsidP="0037343C">
      <w:pPr>
        <w:ind w:firstLine="709"/>
      </w:pPr>
      <w:r>
        <w:t>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лактатный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2EDCCBB8" w14:textId="77777777" w:rsidR="006C457B" w:rsidRDefault="006C457B" w:rsidP="006C457B">
      <w:pPr>
        <w:pStyle w:val="21"/>
      </w:pPr>
      <w:bookmarkStart w:id="79" w:name="_Toc231863648"/>
      <w:r>
        <w:t>4.2 Почему классические и нейросетевые модели оказались сопоставимы</w:t>
      </w:r>
      <w:bookmarkEnd w:id="79"/>
    </w:p>
    <w:p w14:paraId="67801F18"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нейросетевые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нейросетевые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3935BFF9"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оксигенации,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Нейросетевые модели в этой работе также обучались в той же признаковой постановке, а не на сырых мультимодальных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разночастотных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нейросетей оставлен на следующий этап исследования. При этом, нейросетевые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5E128EA5"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08F72BF5" w14:textId="77777777" w:rsidR="00831257" w:rsidRDefault="00831257" w:rsidP="00831257">
      <w:pPr>
        <w:pStyle w:val="21"/>
      </w:pPr>
      <w:bookmarkStart w:id="80" w:name="_Toc231863649"/>
      <w:r>
        <w:t>4.3 Вклад модальностей в предсказание порогов</w:t>
      </w:r>
      <w:bookmarkEnd w:id="80"/>
    </w:p>
    <w:p w14:paraId="0D5E0B95" w14:textId="77777777" w:rsidR="00831257" w:rsidRDefault="00831257" w:rsidP="0037343C">
      <w:pPr>
        <w:ind w:firstLine="709"/>
      </w:pPr>
      <w:r>
        <w:t>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мультимодальная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оксигенации и вегетативной регуляции, а потому выигрыш даёт именно сочетание нескольких частично независимых индикаторов.</w:t>
      </w:r>
    </w:p>
    <w:p w14:paraId="6BEF01BB" w14:textId="77777777" w:rsidR="00831257" w:rsidRDefault="00831257" w:rsidP="0037343C">
      <w:pPr>
        <w:ind w:firstLine="709"/>
      </w:pPr>
      <w:r>
        <w:t>Для LT2 картина сложнее. В среднем мультимодальные конфигурации также остаются сильными, особенно в нейросетевых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4B226263" w14:textId="77777777" w:rsidR="00831257" w:rsidRPr="00831257" w:rsidRDefault="00831257" w:rsidP="0037343C">
      <w:pPr>
        <w:ind w:firstLine="709"/>
      </w:pPr>
      <w:r>
        <w:t xml:space="preserve">Отдельно следует отметить, что мышечная оксигенация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мультимодальная </w:t>
      </w:r>
      <w:r>
        <w:lastRenderedPageBreak/>
        <w:t>интеграция, тогда как для второго структура вклада оказывается менее симметричной и допускает особенно сильную роль HRV.</w:t>
      </w:r>
    </w:p>
    <w:p w14:paraId="012548C2" w14:textId="77777777" w:rsidR="00D8379B" w:rsidRDefault="00D8379B" w:rsidP="00736464">
      <w:pPr>
        <w:pStyle w:val="21"/>
      </w:pPr>
      <w:bookmarkStart w:id="81" w:name="_Toc231863650"/>
      <w:r>
        <w:t>4.4 Режимы формирования ЭМГ-признаков и варианты предобработки</w:t>
      </w:r>
      <w:bookmarkEnd w:id="81"/>
    </w:p>
    <w:p w14:paraId="0E64F752" w14:textId="77777777" w:rsidR="00F95E3B" w:rsidRDefault="00F95E3B" w:rsidP="0037343C">
      <w:pPr>
        <w:ind w:firstLine="709"/>
      </w:pPr>
      <w:r>
        <w:t>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фазо-разделённый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5270CB26" w14:textId="77777777" w:rsidR="00F95E3B" w:rsidRDefault="00F95E3B" w:rsidP="0037343C">
      <w:pPr>
        <w:ind w:firstLine="709"/>
      </w:pPr>
      <w:r>
        <w:t>Для LT2 картина менее однозначна. В числе лучших конфигураций здесь одновременно сохраняются фазо-разделённые, цикловые и полнооконные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4C2E4549" w14:textId="77777777" w:rsidR="00CD50FD" w:rsidRDefault="00CD50FD" w:rsidP="0037343C">
      <w:pPr>
        <w:ind w:firstLine="709"/>
      </w:pPr>
      <w:r>
        <w:t>При этом данный результат не следует смешивать с вопросом о временной конфигурации нейросетевых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24E6D3" w14:textId="77777777" w:rsidR="005577D2" w:rsidRDefault="005577D2" w:rsidP="005577D2">
      <w:pPr>
        <w:pStyle w:val="21"/>
      </w:pPr>
      <w:bookmarkStart w:id="82" w:name="_Toc231863651"/>
      <w:r>
        <w:lastRenderedPageBreak/>
        <w:t>4.5 Статистическая мощность и FDR-коррекция</w:t>
      </w:r>
      <w:bookmarkEnd w:id="82"/>
    </w:p>
    <w:p w14:paraId="70B7F64E" w14:textId="77777777" w:rsidR="00834B23" w:rsidRDefault="00834B23" w:rsidP="0037343C">
      <w:pPr>
        <w:ind w:firstLine="709"/>
      </w:pPr>
      <w:r>
        <w:t>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межсубъектная вариативность остаётся высокой относительно наблюдаемого эффекта.</w:t>
      </w:r>
    </w:p>
    <w:p w14:paraId="5C70FD61" w14:textId="77777777" w:rsidR="00834B23" w:rsidRPr="001667CD" w:rsidRDefault="00834B23" w:rsidP="0037343C">
      <w:pPr>
        <w:ind w:firstLine="709"/>
      </w:pPr>
      <w:r>
        <w:t>Иными словами, при N = 18 и subject-level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мультимодальной регистрацией, где цена каждого нового наблюдения высока, а различия между лучшими моделями оказываются малы по сравнению с межсубъектной вариативностью.</w:t>
      </w:r>
    </w:p>
    <w:p w14:paraId="75B55391"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4853E001" w14:textId="77777777" w:rsidR="00EC54C3" w:rsidRDefault="00EC54C3" w:rsidP="00736464">
      <w:pPr>
        <w:pStyle w:val="21"/>
      </w:pPr>
      <w:bookmarkStart w:id="83" w:name="_Toc231863652"/>
      <w:r>
        <w:t>4.6 Капиллярная задержка лактата и пределы анализа чувствительности</w:t>
      </w:r>
      <w:bookmarkEnd w:id="83"/>
    </w:p>
    <w:p w14:paraId="54C569CB" w14:textId="77777777" w:rsidR="000A6A79" w:rsidRDefault="000A6A79" w:rsidP="0037343C">
      <w:pPr>
        <w:ind w:firstLine="709"/>
      </w:pPr>
      <w:r>
        <w:t>Отдельного обсуждения требует задержка между локальными метаболическими изменениями в работающей мышце и их регистрацией по капиллярному лактату. Поэтому таргет LT2 в принципе содержит дополнительную неопределённость, связанную не только с моделью, но и со способом его задания.</w:t>
      </w:r>
    </w:p>
    <w:p w14:paraId="34786C03" w14:textId="77777777" w:rsidR="000A6A79" w:rsidRDefault="000A6A79" w:rsidP="0037343C">
      <w:pPr>
        <w:ind w:firstLine="709"/>
      </w:pPr>
      <w:r>
        <w:lastRenderedPageBreak/>
        <w:t>Коррекция такого таргета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лактата на уровне мышцы, метаболический профиль (VO2max, VLamax)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0AD46BB6" w14:textId="77777777" w:rsidR="000A6A79" w:rsidRDefault="000A6A79" w:rsidP="0037343C">
      <w:pPr>
        <w:ind w:firstLine="709"/>
      </w:pPr>
      <w:r>
        <w:t>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таргета. Он показал плато ошибки по всем основным семействам моделей, однако интерпретировать это как физиологическую устойчивость к задержке лактата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1234D693" w14:textId="77777777" w:rsidR="00736464" w:rsidRDefault="00736464" w:rsidP="00736464">
      <w:pPr>
        <w:pStyle w:val="21"/>
      </w:pPr>
      <w:bookmarkStart w:id="84" w:name="_Toc231863653"/>
      <w:r>
        <w:t>4.7 Ограничения работы</w:t>
      </w:r>
      <w:bookmarkEnd w:id="84"/>
    </w:p>
    <w:p w14:paraId="10187463"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1535A92C" w14:textId="77777777" w:rsidR="008B3764" w:rsidRDefault="008B3764" w:rsidP="0037343C">
      <w:pPr>
        <w:ind w:firstLine="709"/>
      </w:pPr>
      <w:r>
        <w:t>Второе ограничение связано с типом нагрузки. Все результаты получены на материале ступенчатого велоэргометрического теста, поэтому их перенос на другие виды спорта или неступенчатые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46A7C118" w14:textId="77777777" w:rsidR="00F80336" w:rsidRDefault="00F80336" w:rsidP="0037343C">
      <w:pPr>
        <w:ind w:firstLine="709"/>
      </w:pPr>
      <w:r>
        <w:t>Третье ограничение связано с тем, что каналы HHb, HBDiff и THb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вендорского экспорта. Это ограничивает переносимость полной модели в строго потоковый онлайн-контур.</w:t>
      </w:r>
    </w:p>
    <w:p w14:paraId="2CA793D5"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33DF0B40" w14:textId="77777777" w:rsidR="006E4FA4" w:rsidRDefault="006347AE" w:rsidP="0037343C">
      <w:pPr>
        <w:ind w:firstLine="709"/>
      </w:pPr>
      <w:r>
        <w:t>Из этих ограничений следуют и основные направления дальнейшей работы:</w:t>
      </w:r>
    </w:p>
    <w:p w14:paraId="0EBF6AE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60759CF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1B12FF7B"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2DFC60F" w14:textId="77777777" w:rsidR="006E4FA4" w:rsidRDefault="006E4FA4" w:rsidP="006E4FA4">
      <w:pPr>
        <w:pStyle w:val="a5"/>
        <w:numPr>
          <w:ilvl w:val="0"/>
          <w:numId w:val="42"/>
        </w:numPr>
      </w:pPr>
      <w:r>
        <w:t>Переход к нейросетевым архитектурам, обучаемым на более сырых мультимодальных временных рядах, а не только на заранее сформированном признаковом пространстве.</w:t>
      </w:r>
    </w:p>
    <w:p w14:paraId="1DBE0604"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1DF995C1" w14:textId="77777777" w:rsidR="00937D69" w:rsidRPr="00784432" w:rsidRDefault="00937D69" w:rsidP="00784432">
      <w:pPr>
        <w:spacing w:line="259" w:lineRule="auto"/>
        <w:jc w:val="left"/>
      </w:pPr>
    </w:p>
    <w:p w14:paraId="0AF2DFD6" w14:textId="77777777" w:rsidR="00BD3D38" w:rsidRDefault="00BD3D38">
      <w:pPr>
        <w:spacing w:line="259" w:lineRule="auto"/>
        <w:jc w:val="left"/>
      </w:pPr>
      <w:r>
        <w:br w:type="page"/>
      </w:r>
    </w:p>
    <w:p w14:paraId="2281DC9A" w14:textId="77777777" w:rsidR="00BD3D38" w:rsidRDefault="00BD3D38">
      <w:pPr>
        <w:spacing w:line="259" w:lineRule="auto"/>
        <w:jc w:val="left"/>
        <w:rPr>
          <w:rFonts w:eastAsiaTheme="majorEastAsia" w:cs="Times New Roman"/>
          <w:b/>
          <w:szCs w:val="26"/>
        </w:rPr>
      </w:pPr>
    </w:p>
    <w:p w14:paraId="6AF8BAD6" w14:textId="77777777" w:rsidR="002246F6" w:rsidRDefault="0096354B" w:rsidP="0096354B">
      <w:pPr>
        <w:pStyle w:val="1"/>
      </w:pPr>
      <w:bookmarkStart w:id="85" w:name="_Toc231863654"/>
      <w:r>
        <w:t>Заключение</w:t>
      </w:r>
      <w:bookmarkEnd w:id="85"/>
    </w:p>
    <w:p w14:paraId="63249B1A" w14:textId="77777777" w:rsidR="00617FCB" w:rsidRDefault="00617FCB" w:rsidP="0037343C">
      <w:pPr>
        <w:ind w:firstLine="709"/>
      </w:pPr>
      <w:r>
        <w:t>В настоящей работе разработан и верифицирован метод неинвазивного предсказания лактатных порогов LT1 и LT2 по данным носимых датчиков в условиях ступенчатого велоэргометрического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0E5F1BED" w14:textId="77777777" w:rsidR="00617FCB" w:rsidRDefault="00617FCB" w:rsidP="0037343C">
      <w:pPr>
        <w:ind w:firstLine="709"/>
      </w:pPr>
      <w:r>
        <w:t>Показано, что задача неинвазивного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71BF00A7" w14:textId="77777777" w:rsidR="00617FCB" w:rsidRDefault="00617FCB" w:rsidP="0037343C">
      <w:pPr>
        <w:ind w:firstLine="709"/>
      </w:pPr>
      <w:r>
        <w:t>Установлено, что LT1 и LT2 не сводятся к одной и той же задаче с разными метками. Для LT1 наиболее устойчивый выигрыш обеспечивала мультимодальная интеграция сигналов и более целостное представление ЭМГ внутри окна. Для LT2 наряду с сильными мультимодальными конфигурациями существенную роль в ряде случаев играли системные признаки вариабельности сердечного ритма.</w:t>
      </w:r>
    </w:p>
    <w:p w14:paraId="4788F14A" w14:textId="77777777" w:rsidR="00617FCB" w:rsidRDefault="00617FCB" w:rsidP="0037343C">
      <w:pPr>
        <w:ind w:firstLine="709"/>
      </w:pPr>
      <w:r>
        <w:t>Сопоставление классических и нейросетевых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6B9D9001"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таргета для LT2 выявил плато ошибки </w:t>
      </w:r>
      <w:r>
        <w:lastRenderedPageBreak/>
        <w:t>по основным семействам моделей, что указывает на необходимость индивидуализированного подхода к анализу задержки капиллярного лактата.</w:t>
      </w:r>
    </w:p>
    <w:p w14:paraId="16AA5454" w14:textId="77777777" w:rsidR="00617FCB" w:rsidRDefault="00617FCB" w:rsidP="0037343C">
      <w:pPr>
        <w:ind w:firstLine="709"/>
      </w:pPr>
      <w:r>
        <w:t>Полученные выводы относятся к ступенчатому велоэргометрическому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1F71C59A" w14:textId="77777777" w:rsidR="007A32C5" w:rsidRDefault="00617FCB" w:rsidP="0037343C">
      <w:pPr>
        <w:ind w:firstLine="709"/>
      </w:pPr>
      <w:r>
        <w:t>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нейросетевым моделям на более сырых мультимодальных рядах и реализацией потокового режима онлайн-предсказания.</w:t>
      </w:r>
    </w:p>
    <w:p w14:paraId="6AB6696D" w14:textId="77777777" w:rsidR="008D2984" w:rsidRPr="00124BDC" w:rsidRDefault="008D2984" w:rsidP="0037343C">
      <w:pPr>
        <w:ind w:firstLine="709"/>
      </w:pPr>
      <w:r>
        <w:t>Таким образом, в работе решены основные поставленные задачи: разработан протокол синхронной регистрации мультимодальных физиологических сигналов при ступенчатом велоэргометрическом тесте, реализован алгоритм их предобработки и синхронизации, сформирован датасет для онлайн-предсказания близости к лактатным порогам, выполнено сопоставление классических и нейросетевых моделей в subject-level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неинвазивной оценки пороговых зон нагрузки.</w:t>
      </w:r>
    </w:p>
    <w:p w14:paraId="72F77B8C" w14:textId="77777777" w:rsidR="007A32C5" w:rsidRDefault="007A32C5">
      <w:pPr>
        <w:spacing w:line="259" w:lineRule="auto"/>
        <w:jc w:val="left"/>
        <w:rPr>
          <w:rFonts w:eastAsiaTheme="majorEastAsia" w:cs="Times New Roman"/>
          <w:b/>
          <w:caps/>
          <w:szCs w:val="28"/>
        </w:rPr>
      </w:pPr>
      <w:r>
        <w:br w:type="page"/>
      </w:r>
    </w:p>
    <w:p w14:paraId="1B4B9ADB" w14:textId="77777777" w:rsidR="007A32C5" w:rsidRPr="003E4E7C" w:rsidRDefault="00DF758A" w:rsidP="00606876">
      <w:pPr>
        <w:pStyle w:val="2"/>
        <w:rPr>
          <w:lang w:val="en-US"/>
        </w:rPr>
      </w:pPr>
      <w:bookmarkStart w:id="86" w:name="_Toc23186365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3E8073BD" w14:textId="77777777" w:rsidR="00BC2355" w:rsidRDefault="00596BB8">
      <w:pPr>
        <w:widowControl w:val="0"/>
        <w:spacing w:after="0"/>
        <w:ind w:firstLine="708"/>
        <w:rPr>
          <w:color w:val="000000"/>
          <w:lang w:val="en-US"/>
        </w:rPr>
      </w:pPr>
      <w:r>
        <w:rPr>
          <w:color w:val="000000"/>
          <w:lang w:val="en-US"/>
        </w:rPr>
        <w:t>1. Lactate Thresholds and the Simulation of Human Energy Metabolism: Contributions by the Cologne Sports Medicine Group in the 1970s and 1980s / H. Wackerhage, S. Gehlert, H. Schulz [и др.] // Frontiers in Physiology. – 2022. – Т. 13. – С. 899670. – DOI: 10.3389/fphys.2022.899670.</w:t>
      </w:r>
    </w:p>
    <w:p w14:paraId="60E4EBA1" w14:textId="77777777" w:rsidR="00BC2355" w:rsidRDefault="00596BB8">
      <w:pPr>
        <w:widowControl w:val="0"/>
        <w:spacing w:after="0"/>
        <w:ind w:firstLine="708"/>
        <w:rPr>
          <w:color w:val="000000"/>
          <w:lang w:val="en-US"/>
        </w:rPr>
      </w:pPr>
      <w:r>
        <w:rPr>
          <w:color w:val="000000"/>
          <w:lang w:val="en-US"/>
        </w:rPr>
        <w:t>2. Reference standards for power at lactate threshold 2 for cycle ergometry throughout the lifespan in Germany / J. Fiedler, M. Thron, S. Altmann [и др.] // Journal of Sports Sciences. – 2025. – Т. 43, № 16. – С. 1654–1664. – DOI: 10.1080/02640414.2025.2517913.</w:t>
      </w:r>
    </w:p>
    <w:p w14:paraId="493074C0" w14:textId="77777777" w:rsidR="00BC2355" w:rsidRDefault="00596BB8">
      <w:pPr>
        <w:widowControl w:val="0"/>
        <w:spacing w:after="0"/>
        <w:ind w:firstLine="708"/>
        <w:rPr>
          <w:color w:val="000000"/>
          <w:lang w:val="en-US"/>
        </w:rPr>
      </w:pPr>
      <w:r>
        <w:rPr>
          <w:color w:val="000000"/>
          <w:lang w:val="en-US"/>
        </w:rPr>
        <w:t>3. Lactate kinetics at the lactate threshold in trained and untrained men / L. A. Messonnier, C.-A. W. Emhoff, J. A. Fattor [и др.] // Journal of Applied Physiology. – 2013. – Т. 114, № 11. – С. 1593–1602. – DOI: 10.1152/japplphysiol.00043.2013.</w:t>
      </w:r>
    </w:p>
    <w:p w14:paraId="62FBCDDA" w14:textId="77777777" w:rsidR="00BC2355" w:rsidRDefault="00596BB8">
      <w:pPr>
        <w:widowControl w:val="0"/>
        <w:spacing w:after="0"/>
        <w:ind w:firstLine="708"/>
        <w:rPr>
          <w:color w:val="000000"/>
          <w:lang w:val="en-US"/>
        </w:rPr>
      </w:pPr>
      <w:r>
        <w:rPr>
          <w:color w:val="000000"/>
          <w:lang w:val="en-US"/>
        </w:rPr>
        <w:t>4. Short-term training increases human muscle MCT1 and femoral venous lactate in relation to muscle lactate / A. Bonen, K. J. A. McCullagh, C. T. Putman [и др.] // American Journal of Physiology – Endocrinology and Metabolism. – 1998. – Т. 274, № 1. – С. E102–E107.</w:t>
      </w:r>
    </w:p>
    <w:p w14:paraId="711517CF"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513F4474"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Regression Model / C.-W. Lin, C.-F. Huang, J.-S. Wang [и др.] // Saudi Journal of Biological Sciences. – 2020. – Т. 27, № 9. – С. 2388–2394. – DOI: 10.1016/j.sjbs.2020.03.005.</w:t>
      </w:r>
    </w:p>
    <w:p w14:paraId="0331F17B"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Kinetics / K. Kominami, T. Nishijima, T. Okamoto [и др.] // Medicine. – 2015. – Т. 94, № 39. – С. e1559. – DOI: 10.1097/MD.0000000000001559.</w:t>
      </w:r>
    </w:p>
    <w:p w14:paraId="2E09BF45" w14:textId="77777777" w:rsidR="00BC2355" w:rsidRDefault="00596BB8">
      <w:pPr>
        <w:widowControl w:val="0"/>
        <w:spacing w:after="0"/>
        <w:ind w:firstLine="708"/>
        <w:rPr>
          <w:color w:val="000000"/>
          <w:lang w:val="en-US"/>
        </w:rPr>
      </w:pPr>
      <w:r>
        <w:rPr>
          <w:color w:val="000000"/>
          <w:lang w:val="en-US"/>
        </w:rPr>
        <w:t>8. The First Lactate Threshold Is a Limit for Heavy Occupational Work / P. Fasching, S. Rinnerhofer, G. Wultsch [и др.] // Journal of Functional Morphology and Kinesiology. – 2020. – Т. 5, № 3. – С. 66. – DOI: 10.3390/jfmk5030066.</w:t>
      </w:r>
    </w:p>
    <w:p w14:paraId="46FB8DC3" w14:textId="77777777" w:rsidR="00BC2355" w:rsidRDefault="00596BB8">
      <w:pPr>
        <w:widowControl w:val="0"/>
        <w:spacing w:after="0"/>
        <w:ind w:firstLine="708"/>
        <w:rPr>
          <w:color w:val="000000"/>
          <w:lang w:val="en-US"/>
        </w:rPr>
      </w:pPr>
      <w:r>
        <w:rPr>
          <w:color w:val="000000"/>
          <w:lang w:val="en-US"/>
        </w:rPr>
        <w:t xml:space="preserve">9. Anaerobic Threshold Determination by Blood Lactate and Myoelectric Signals / A. Nagata, M. Muro, T. Moritani [и др.] // Japanese Journal of Physiology. </w:t>
      </w:r>
      <w:r>
        <w:rPr>
          <w:color w:val="000000"/>
          <w:lang w:val="en-US"/>
        </w:rPr>
        <w:lastRenderedPageBreak/>
        <w:t>– 1981. – Т. 31. – С. 585–597.</w:t>
      </w:r>
    </w:p>
    <w:p w14:paraId="3B7A5E90" w14:textId="77777777" w:rsidR="00BC2355" w:rsidRDefault="00596BB8">
      <w:pPr>
        <w:widowControl w:val="0"/>
        <w:spacing w:after="0"/>
        <w:ind w:firstLine="708"/>
        <w:rPr>
          <w:color w:val="000000"/>
          <w:lang w:val="en-US"/>
        </w:rPr>
      </w:pPr>
      <w:r>
        <w:rPr>
          <w:color w:val="000000"/>
          <w:lang w:val="en-US"/>
        </w:rPr>
        <w:t>10. Şayli, Ö. Correlation analysis between surface electromyography and continuous-wave near-infrared spectroscopy parameters during isometric exercise to volitional fatigue / Ö. Şayli, A. Akın, H. B. Çotuk // Turkish Journal of Electrical Engineering &amp; Computer Sciences. – 2014. – Т. 22. – С. 780–793. – DOI: 10.3906/elk-1210-51.</w:t>
      </w:r>
    </w:p>
    <w:p w14:paraId="608A834A" w14:textId="77777777" w:rsidR="00BC2355" w:rsidRDefault="00596BB8">
      <w:pPr>
        <w:widowControl w:val="0"/>
        <w:spacing w:after="0"/>
        <w:ind w:firstLine="708"/>
        <w:rPr>
          <w:color w:val="000000"/>
          <w:lang w:val="en-US"/>
        </w:rPr>
      </w:pPr>
      <w:r>
        <w:rPr>
          <w:color w:val="000000"/>
          <w:lang w:val="en-US"/>
        </w:rPr>
        <w:t>11. Validity of a Muscle Specific Method to Evaluate the Anaerobic Threshold in Exercised Muscles / D. V. Popov, S. Yu. Kuznetsov, E. A. Orlova [и др.] // Human Physiology. – 2019. – Т. 45, № 2. – С. 174–179. – DOI: 10.1134/S0362119719020087.</w:t>
      </w:r>
    </w:p>
    <w:p w14:paraId="3CDBAAF0" w14:textId="77777777" w:rsidR="00BC2355" w:rsidRPr="003E4E7C" w:rsidRDefault="00596BB8">
      <w:pPr>
        <w:widowControl w:val="0"/>
        <w:spacing w:after="0"/>
        <w:ind w:firstLine="708"/>
        <w:rPr>
          <w:color w:val="000000"/>
        </w:rPr>
      </w:pPr>
      <w:r w:rsidRPr="003E4E7C">
        <w:rPr>
          <w:color w:val="000000"/>
        </w:rPr>
        <w:t xml:space="preserve">12. Валидация метода для оценки 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239991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oxygenation, and muscle activity during an incremental cycling exercise / S. Racinais, M. Buchheit, O. Girard // Frontiers in Physiology. – 2014. – Т. 5. – С. 142. – DOI: 10.3389/fphys.2014.00142.</w:t>
      </w:r>
    </w:p>
    <w:p w14:paraId="06B31ABE"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 Fatigability During Incremental Cycling in Patients With Neuromuscular Disorders / N. B. M. Voet, C. G. J. Saris, D. H. J. Thijssen [и др.] // Frontiers in Physiology. – 2022. – Т. 13. – С. 821584. – DOI: 10.3389/fphys.2022.821584.</w:t>
      </w:r>
    </w:p>
    <w:p w14:paraId="2015A984" w14:textId="77777777" w:rsidR="00BC2355" w:rsidRDefault="00596BB8">
      <w:pPr>
        <w:widowControl w:val="0"/>
        <w:spacing w:after="0"/>
        <w:ind w:firstLine="708"/>
        <w:rPr>
          <w:color w:val="000000"/>
          <w:lang w:val="en-US"/>
        </w:rPr>
      </w:pPr>
      <w:r>
        <w:rPr>
          <w:color w:val="000000"/>
          <w:lang w:val="en-US"/>
        </w:rPr>
        <w:t>15. Graham, R. B. The Assessment of Muscular Effort, Fatigue, and Physiological Adaptation Using EMG and Wavelet Analysis / R. B. Graham, M. P. Wachowiak, B. J. Gurd // PLOS ONE. – 2015. – Т. 10, № 8. – С. e0135069. – DOI: 10.1371/journal.pone.0135069.</w:t>
      </w:r>
    </w:p>
    <w:p w14:paraId="7A14F328" w14:textId="77777777" w:rsidR="00BC2355" w:rsidRDefault="00596BB8">
      <w:pPr>
        <w:widowControl w:val="0"/>
        <w:spacing w:after="0"/>
        <w:ind w:firstLine="708"/>
        <w:rPr>
          <w:color w:val="000000"/>
          <w:lang w:val="en-US"/>
        </w:rPr>
      </w:pPr>
      <w:r>
        <w:rPr>
          <w:color w:val="000000"/>
          <w:lang w:val="en-US"/>
        </w:rPr>
        <w:t>16. A Comparative Study of EMG Indices in Muscle Fatigue Evaluation Based on Grey Relational Analysis during All-Out Cycling Exercise / L. Wang, Y. Wang, A. Ma [и др.] // BioMed Research International. – 2018. – Т. 2018. – С. 9341215. – DOI: 10.1155/2018/9341215.</w:t>
      </w:r>
    </w:p>
    <w:p w14:paraId="10C14D4E" w14:textId="77777777" w:rsidR="00BC2355" w:rsidRDefault="00596BB8">
      <w:pPr>
        <w:widowControl w:val="0"/>
        <w:spacing w:after="0"/>
        <w:ind w:firstLine="708"/>
        <w:rPr>
          <w:color w:val="000000"/>
          <w:lang w:val="en-US"/>
        </w:rPr>
      </w:pPr>
      <w:r>
        <w:rPr>
          <w:color w:val="000000"/>
          <w:lang w:val="en-US"/>
        </w:rPr>
        <w:t xml:space="preserve">17. Jamaluddin, F.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10.1155/2023/1951165.</w:t>
      </w:r>
    </w:p>
    <w:p w14:paraId="62BF61E8"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631BE070"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3F7E1CC0" w14:textId="77777777" w:rsidR="00BC2355" w:rsidRDefault="00596BB8">
      <w:pPr>
        <w:widowControl w:val="0"/>
        <w:spacing w:after="0"/>
        <w:ind w:firstLine="708"/>
        <w:rPr>
          <w:color w:val="000000"/>
          <w:lang w:val="en-US"/>
        </w:rPr>
      </w:pPr>
      <w:r>
        <w:rPr>
          <w:color w:val="000000"/>
          <w:lang w:val="en-US"/>
        </w:rPr>
        <w:t>20. Ferrari, M. A Brief Review on the History of Human Functional Near-Infrared Spectroscopy (fNIRS) Development and Fields of Application / M. Ferrari, V. Quaresima // NeuroImage. – 2012. – Т. 63, № 2. – С. 921–935. – DOI: 10.1016/j.neuroimage.2012.03.049.</w:t>
      </w:r>
    </w:p>
    <w:p w14:paraId="6421D973" w14:textId="77777777" w:rsidR="00BC2355" w:rsidRDefault="00596BB8">
      <w:pPr>
        <w:widowControl w:val="0"/>
        <w:spacing w:after="0"/>
        <w:ind w:firstLine="708"/>
        <w:rPr>
          <w:color w:val="000000"/>
          <w:lang w:val="en-US"/>
        </w:rPr>
      </w:pPr>
      <w:r>
        <w:rPr>
          <w:color w:val="000000"/>
          <w:lang w:val="en-US"/>
        </w:rPr>
        <w:t>21. Which common NIRS variable reflects muscle estimated lactate threshold most closely? / L. Wang, T. Yoshikawa, T. Hara [и др.] // Applied Physiology, Nutrition, and Metabolism. – 2006. – Т. 31, № 5. – С. 612–620. – DOI: 10.1139/H06-069.</w:t>
      </w:r>
    </w:p>
    <w:p w14:paraId="019FF99B"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oxyhemoglobin inflection point with time-to-exhaustion during heavy-intensity exercise / J. B. Coquart, P. Mucci, M. Lhermette [и др.] // The Journal of Sports Medicine and Physical Fitness. – 2017. – Т. 57, № 3. – С. 171–178. – DOI: 10.23736/S0022-4707.16.06053-9.</w:t>
      </w:r>
    </w:p>
    <w:p w14:paraId="71376734"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 – С. 40. – DOI: 10.3390/sports12020040.</w:t>
      </w:r>
    </w:p>
    <w:p w14:paraId="757F230F" w14:textId="77777777" w:rsidR="00BC2355" w:rsidRDefault="00596BB8">
      <w:pPr>
        <w:widowControl w:val="0"/>
        <w:spacing w:after="0"/>
        <w:ind w:firstLine="708"/>
        <w:rPr>
          <w:color w:val="000000"/>
          <w:lang w:val="en-US"/>
        </w:rPr>
      </w:pPr>
      <w:r>
        <w:rPr>
          <w:color w:val="000000"/>
          <w:lang w:val="en-US"/>
        </w:rPr>
        <w:t xml:space="preserve">24. Oxygenation threshold derived from near-infrared spectroscopy: reliability and its relationship with the first ventilatory threshold / S. van der Zwaard, R. T. Jaspers, I. J. Blokland [и др.] // PLOS ONE. – 2016. – Т. 11, № 9. – С. </w:t>
      </w:r>
      <w:r>
        <w:rPr>
          <w:color w:val="000000"/>
          <w:lang w:val="en-US"/>
        </w:rPr>
        <w:lastRenderedPageBreak/>
        <w:t>e0162914. – DOI: 10.1371/journal.pone.0162914.</w:t>
      </w:r>
    </w:p>
    <w:p w14:paraId="2970F4D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Physiological Reports. – 2018. – Т. 6, № 7. – С. e13664. – DOI: 10.14814/phy2.13664.</w:t>
      </w:r>
    </w:p>
    <w:p w14:paraId="6D6E3984" w14:textId="77777777" w:rsidR="00BC2355" w:rsidRDefault="00596BB8">
      <w:pPr>
        <w:widowControl w:val="0"/>
        <w:spacing w:after="0"/>
        <w:ind w:firstLine="708"/>
        <w:rPr>
          <w:color w:val="000000"/>
          <w:lang w:val="en-US"/>
        </w:rPr>
      </w:pPr>
      <w:r>
        <w:rPr>
          <w:color w:val="000000"/>
          <w:lang w:val="en-US"/>
        </w:rPr>
        <w:t>26. Evaluating a new wearable lactate threshold sensor in recreational to highly trained cyclists / M. Driller, N. Borges, D. Plews // Sports Engineering. – 2016. – Т. 19, № 3. – С. 229–235. – DOI: 10.1007/s12283-016-0198-6.</w:t>
      </w:r>
    </w:p>
    <w:p w14:paraId="38A1737E"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Science. – 2021. – Т. 14, № 4. – С. 284–294.</w:t>
      </w:r>
    </w:p>
    <w:p w14:paraId="24D86A0A"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10.1063/1.166141.</w:t>
      </w:r>
    </w:p>
    <w:p w14:paraId="1D68BD21"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879071. – DOI: 10.3389/fphys.2022.879071.</w:t>
      </w:r>
    </w:p>
    <w:p w14:paraId="562C5701"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Rogers, R. Reer [и др.] // BMC Sports Science, Medicine and Rehabilitation. – 2022. – Т. 14, № 1. – С. 203. – DOI: 10.1186/s13102-022-00596-x.</w:t>
      </w:r>
    </w:p>
    <w:p w14:paraId="7E12AE28"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Systematic Review with Meta-Analyses / V. Tanner, G. P. Millet, N. Bourdillon // Sports Medicine – Open. – 2024. – Т. 10, № 1. – С. 109. – DOI: 10.1186/s40798-024-00768-8.</w:t>
      </w:r>
    </w:p>
    <w:p w14:paraId="2DB02AD8" w14:textId="77777777" w:rsidR="00BC2355" w:rsidRDefault="00596BB8">
      <w:pPr>
        <w:widowControl w:val="0"/>
        <w:spacing w:after="0"/>
        <w:ind w:firstLine="708"/>
        <w:rPr>
          <w:color w:val="000000"/>
          <w:lang w:val="en-US"/>
        </w:rPr>
      </w:pPr>
      <w:r>
        <w:rPr>
          <w:color w:val="000000"/>
          <w:lang w:val="en-US"/>
        </w:rPr>
        <w:t xml:space="preserve">32. Lactate and H+ effluxes from human skeletal muscles during intense, dynamic exercise / J. Bangsbo, L. Johansen, T. Graham [и др.] // Journal of </w:t>
      </w:r>
      <w:r>
        <w:rPr>
          <w:color w:val="000000"/>
          <w:lang w:val="en-US"/>
        </w:rPr>
        <w:lastRenderedPageBreak/>
        <w:t>Physiology. – 1993. – Т. 462. – С. 115–133.</w:t>
      </w:r>
    </w:p>
    <w:p w14:paraId="5A68731D" w14:textId="77777777" w:rsidR="00BC2355" w:rsidRDefault="00596BB8">
      <w:pPr>
        <w:widowControl w:val="0"/>
        <w:spacing w:after="0"/>
        <w:ind w:firstLine="708"/>
        <w:rPr>
          <w:color w:val="000000"/>
          <w:lang w:val="en-US"/>
        </w:rPr>
      </w:pPr>
      <w:r>
        <w:rPr>
          <w:color w:val="000000"/>
          <w:lang w:val="en-US"/>
        </w:rPr>
        <w:t>33. MacLean, D. A. Muscle interstitial glucose and lactate levels during dynamic exercise in humans determined by microdialysis / D. A. MacLean, J. Bangsbo, B. Saltin // Journal of Applied Physiology. – 1999. – Т. 87, № 4. – С. 1483–1490.</w:t>
      </w:r>
    </w:p>
    <w:p w14:paraId="741506C9"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 57, № 10. – С. 1117. – DOI: 10.3390/medicina57101117.</w:t>
      </w:r>
    </w:p>
    <w:p w14:paraId="65B23265" w14:textId="77777777" w:rsidR="00BC2355" w:rsidRDefault="00596BB8">
      <w:pPr>
        <w:widowControl w:val="0"/>
        <w:spacing w:after="0"/>
        <w:ind w:firstLine="708"/>
        <w:rPr>
          <w:color w:val="000000"/>
          <w:lang w:val="en-US"/>
        </w:rPr>
      </w:pPr>
      <w:r>
        <w:rPr>
          <w:color w:val="000000"/>
          <w:lang w:val="en-US"/>
        </w:rPr>
        <w:t>35. Leg and arm lactate and substrate kinetics during exercise / G. van Hall, M. Jensen-Urstad, H. Rosdahl [и др.] // American Journal of Physiology – Endocrinology and Metabolism. – 2003. – Т. 284, № 4. – С. E193–E205. – DOI: 10.1152/ajpendo.00273.2002.</w:t>
      </w:r>
    </w:p>
    <w:p w14:paraId="004443C2"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55E80EA4" w14:textId="77777777" w:rsidR="00BC2355" w:rsidRDefault="00596BB8">
      <w:pPr>
        <w:widowControl w:val="0"/>
        <w:spacing w:after="0"/>
        <w:ind w:firstLine="708"/>
        <w:rPr>
          <w:color w:val="000000"/>
          <w:lang w:val="en-US"/>
        </w:rPr>
      </w:pPr>
      <w:r>
        <w:rPr>
          <w:color w:val="000000"/>
          <w:lang w:val="en-US"/>
        </w:rPr>
        <w:t>37. From data to decision: Machine learning determination of aerobic and anaerobic thresholds in athletes / M. Tomaszewski, A. Lukanova-Jakubowska, E. Majorczyk [и др.] // PLOS ONE. – 2024. – Т. 19, № 8. – С. e0309427. – DOI: 10.1371/journal.pone.0309427.</w:t>
      </w:r>
    </w:p>
    <w:p w14:paraId="42868704" w14:textId="77777777" w:rsidR="00BC2355" w:rsidRDefault="00596BB8">
      <w:pPr>
        <w:widowControl w:val="0"/>
        <w:spacing w:after="0"/>
        <w:ind w:firstLine="708"/>
        <w:rPr>
          <w:color w:val="000000"/>
          <w:lang w:val="en-US"/>
        </w:rPr>
      </w:pPr>
      <w:r>
        <w:rPr>
          <w:color w:val="000000"/>
          <w:lang w:val="en-US"/>
        </w:rPr>
        <w:t>38. Lundberg, S. M. A Unified Approach to Interpreting Model Predictions / S. M. Lundberg, S.-I. Lee // Advances in Neural Information Processing Systems. – 2017. – Т. 30. – С. 4765–4774.</w:t>
      </w:r>
    </w:p>
    <w:p w14:paraId="3DF679B9"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33A87CCF" w14:textId="77777777" w:rsidR="00BC2355" w:rsidRDefault="00596BB8">
      <w:pPr>
        <w:widowControl w:val="0"/>
        <w:spacing w:after="0"/>
        <w:ind w:firstLine="708"/>
        <w:rPr>
          <w:color w:val="000000"/>
          <w:lang w:val="en-US"/>
        </w:rPr>
      </w:pPr>
      <w:r>
        <w:rPr>
          <w:color w:val="000000"/>
          <w:lang w:val="en-US"/>
        </w:rPr>
        <w:t>40. Chen, T. XGBoost: A Scalable Tree Boosting System / T. Chen, C. Guestrin // Proceedings of the 22nd ACM SIGKDD International Conference on Knowledge Discovery and Data Mining. – 2016. – С. 785–794. – DOI: 10.1145/2939672.2939785.</w:t>
      </w:r>
    </w:p>
    <w:p w14:paraId="61C8D96E" w14:textId="77777777" w:rsidR="00BC2355" w:rsidRDefault="00596BB8">
      <w:pPr>
        <w:widowControl w:val="0"/>
        <w:spacing w:after="0"/>
        <w:ind w:firstLine="708"/>
        <w:rPr>
          <w:color w:val="000000"/>
          <w:lang w:val="en-US"/>
        </w:rPr>
      </w:pPr>
      <w:r>
        <w:rPr>
          <w:color w:val="000000"/>
          <w:lang w:val="en-US"/>
        </w:rPr>
        <w:t xml:space="preserve">41. LightGBM: A Highly Efficient Gradient Boosting Decision Tree / G. Ke, Q. Meng, T. Finley [и др.] // Advances in Neural Information Processing Systems. </w:t>
      </w:r>
      <w:r>
        <w:rPr>
          <w:color w:val="000000"/>
          <w:lang w:val="en-US"/>
        </w:rPr>
        <w:lastRenderedPageBreak/>
        <w:t>– 2017. – Т. 30. – С. 3146–3154.</w:t>
      </w:r>
    </w:p>
    <w:p w14:paraId="714A2EB2"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cycling in young athletes / J. Fischer, F. Hävecker, S. Ji [и др.] // European Journal of Applied Physiology. – 2025. – Т. 125, № 6. – С. 2145–2158. – DOI: 10.1007/s00421-025-05744-y.</w:t>
      </w:r>
    </w:p>
    <w:p w14:paraId="45EE456B"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Hypothetico-deductive Framework / J. Rodu, A. F. DeJong Lempke, N. Kupperman [и др.] // Sports Medicine – Open. – 2024. – Т. 10, № 1. – С. 124. – DOI: 10.1186/s40798-024-00788-4.</w:t>
      </w:r>
    </w:p>
    <w:p w14:paraId="60EA034B"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Computation. – 1997. – Т. 9, № 8. – С. 1735–1780. – DOI: 10.1162/neco.1997.9.8.1735.</w:t>
      </w:r>
    </w:p>
    <w:p w14:paraId="0C8D43E5"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[и др.] // BioData Mining. – 2022. – Т. 15, № 1. – С. 21. – DOI: 10.1186/s13040-022-00309-7.</w:t>
      </w:r>
    </w:p>
    <w:p w14:paraId="22724E08" w14:textId="77777777" w:rsidR="00BC2355" w:rsidRDefault="00596BB8">
      <w:pPr>
        <w:widowControl w:val="0"/>
        <w:spacing w:after="0"/>
        <w:ind w:firstLine="708"/>
        <w:rPr>
          <w:color w:val="000000"/>
          <w:lang w:val="en-US"/>
        </w:rPr>
      </w:pPr>
      <w:r>
        <w:rPr>
          <w:color w:val="000000"/>
          <w:lang w:val="en-US"/>
        </w:rPr>
        <w:t>46. Feasibility of the deep learning method for estimating the ventilatory threshold with electrocardiography data / K. Miura, S. Goto, Y. Katsumata [и др.] // npj Digital Medicine. – 2020. – Т. 3, № 1. – С. 141. – DOI: 10.1038/s41746-020-00348-6.</w:t>
      </w:r>
    </w:p>
    <w:p w14:paraId="16285855"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arXiv:1803.01271. – 2018. – DOI: 10.48550/arXiv.1803.01271.</w:t>
      </w:r>
    </w:p>
    <w:p w14:paraId="24D17D09"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3B6990A"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5F19D525"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Rate: A Practical and Powerful Approach to Multiple Testing / Y. Benjamini, Y. Hochberg // Journal of the Royal Statistical Society: Series B (Methodological). – 1995. – Т. 57, № 1. – С. 289–300. – DOI: 10.1111/j.2517-6161.1995.tb02031.x.</w:t>
      </w:r>
    </w:p>
    <w:p w14:paraId="7D12D556" w14:textId="77777777" w:rsidR="00BC2355" w:rsidRDefault="00596BB8">
      <w:pPr>
        <w:widowControl w:val="0"/>
        <w:spacing w:after="0"/>
        <w:ind w:firstLine="708"/>
        <w:rPr>
          <w:color w:val="000000"/>
          <w:lang w:val="en-US"/>
        </w:rPr>
      </w:pPr>
      <w:r>
        <w:rPr>
          <w:color w:val="000000"/>
          <w:lang w:val="en-US"/>
        </w:rPr>
        <w:t>51. Angelopoulos, A. N. Conformal Prediction: A Gentle Introduction / A. N. Angelopoulos, S. Bates // Foundations and Trends in Machine Learning. – 2023. – Т. 16, № 4. – С. 494–591. – DOI: 10.1561/2200000101.</w:t>
      </w:r>
    </w:p>
    <w:p w14:paraId="568F4FD5" w14:textId="77777777" w:rsidR="00BC2355" w:rsidRDefault="00596BB8">
      <w:pPr>
        <w:widowControl w:val="0"/>
        <w:spacing w:after="0"/>
        <w:ind w:firstLine="708"/>
        <w:rPr>
          <w:color w:val="000000"/>
          <w:lang w:val="en-US"/>
        </w:rPr>
      </w:pPr>
      <w:r>
        <w:rPr>
          <w:color w:val="000000"/>
          <w:lang w:val="en-US"/>
        </w:rPr>
        <w:t>52. Kimoto, A. A Wireless Multi-Layered EMG/MMG/NIRS Sensor for Muscular Activity Evaluation / A. Kimoto, H. Fujiyama, M. Machida // Sensors. – 2023. – Т. 23, № 3. – С. 1539. – DOI: 10.3390/s23031539.</w:t>
      </w:r>
    </w:p>
    <w:p w14:paraId="52F68781" w14:textId="77777777" w:rsidR="00BD3730" w:rsidRPr="00565A67" w:rsidRDefault="00BD3730">
      <w:pPr>
        <w:spacing w:line="259" w:lineRule="auto"/>
        <w:jc w:val="left"/>
        <w:rPr>
          <w:color w:val="000000"/>
          <w:lang w:val="en-US"/>
        </w:rPr>
      </w:pPr>
      <w:r>
        <w:rPr>
          <w:color w:val="000000"/>
          <w:lang w:val="en-US"/>
        </w:rPr>
        <w:br w:type="page"/>
      </w:r>
    </w:p>
    <w:p w14:paraId="56B933A2" w14:textId="77777777" w:rsidR="00BD3730" w:rsidRPr="0070139C" w:rsidRDefault="00BD3730" w:rsidP="0070139C">
      <w:pPr>
        <w:pStyle w:val="a3"/>
        <w:divId w:val="1101805661"/>
      </w:pPr>
      <w:bookmarkStart w:id="87" w:name="_Toc190776678"/>
      <w:r>
        <w:lastRenderedPageBreak/>
        <w:t xml:space="preserve">Приложение </w:t>
      </w:r>
      <w:bookmarkEnd w:id="87"/>
      <w:r>
        <w:t>А</w:t>
      </w:r>
      <w:r w:rsidR="0070139C">
        <w:br/>
        <w:t>(справочное)</w:t>
      </w:r>
      <w:r w:rsidR="0070139C">
        <w:br/>
        <w:t>Полный состав оконных признаков</w:t>
      </w:r>
    </w:p>
    <w:p w14:paraId="19FEAA8A"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 фаза восстановления (подъём педали).</w:t>
      </w:r>
    </w:p>
    <w:p w14:paraId="59E13E0F" w14:textId="77777777" w:rsidR="00345803" w:rsidRPr="00345803" w:rsidRDefault="00345803" w:rsidP="00DB391F">
      <w:pPr>
        <w:divId w:val="1101805661"/>
      </w:pPr>
      <w:bookmarkStart w:id="88"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1BBF1E51"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169BB1" w14:textId="77777777" w:rsidR="00345803" w:rsidRDefault="00345803" w:rsidP="00345803">
            <w:pPr>
              <w:pStyle w:val="aa"/>
            </w:pPr>
            <w:r>
              <w:t>Техническое обозначение</w:t>
            </w:r>
          </w:p>
        </w:tc>
        <w:tc>
          <w:tcPr>
            <w:tcW w:w="1843" w:type="dxa"/>
            <w:tcBorders>
              <w:bottom w:val="none" w:sz="0" w:space="0" w:color="auto"/>
            </w:tcBorders>
          </w:tcPr>
          <w:p w14:paraId="4B5FB1C3" w14:textId="77777777" w:rsidR="00345803" w:rsidRDefault="00345803" w:rsidP="00345803">
            <w:pPr>
              <w:pStyle w:val="aa"/>
            </w:pPr>
            <w:r>
              <w:t>Поток</w:t>
            </w:r>
          </w:p>
        </w:tc>
        <w:tc>
          <w:tcPr>
            <w:tcW w:w="4393" w:type="dxa"/>
            <w:tcBorders>
              <w:bottom w:val="none" w:sz="0" w:space="0" w:color="auto"/>
            </w:tcBorders>
          </w:tcPr>
          <w:p w14:paraId="3133653A" w14:textId="77777777" w:rsidR="00345803" w:rsidRDefault="00345803" w:rsidP="00345803">
            <w:pPr>
              <w:pStyle w:val="aa"/>
            </w:pPr>
            <w:r>
              <w:t>Физиологический смысл</w:t>
            </w:r>
          </w:p>
        </w:tc>
      </w:tr>
      <w:tr w:rsidR="00345803" w14:paraId="4802A82B" w14:textId="77777777" w:rsidTr="00345803">
        <w:trPr>
          <w:divId w:val="1101805661"/>
        </w:trPr>
        <w:tc>
          <w:tcPr>
            <w:tcW w:w="3119" w:type="dxa"/>
          </w:tcPr>
          <w:p w14:paraId="0DFABE67" w14:textId="77777777" w:rsidR="00345803" w:rsidRDefault="00345803" w:rsidP="00345803">
            <w:pPr>
              <w:pStyle w:val="aa"/>
            </w:pPr>
            <w:r>
              <w:rPr>
                <w:rStyle w:val="VerbatimChar"/>
              </w:rPr>
              <w:t>z_vl_dist_load_rms</w:t>
            </w:r>
          </w:p>
        </w:tc>
        <w:tc>
          <w:tcPr>
            <w:tcW w:w="1843" w:type="dxa"/>
          </w:tcPr>
          <w:p w14:paraId="67673900" w14:textId="77777777" w:rsidR="00345803" w:rsidRDefault="00345803" w:rsidP="00345803">
            <w:pPr>
              <w:pStyle w:val="aa"/>
            </w:pPr>
            <w:r>
              <w:t>дист., нагр.</w:t>
            </w:r>
          </w:p>
        </w:tc>
        <w:tc>
          <w:tcPr>
            <w:tcW w:w="4393" w:type="dxa"/>
          </w:tcPr>
          <w:p w14:paraId="7E02AF0E" w14:textId="77777777" w:rsidR="00345803" w:rsidRDefault="00345803" w:rsidP="00345803">
            <w:pPr>
              <w:pStyle w:val="aa"/>
            </w:pPr>
            <w:r>
              <w:t>RMS – среднеквадратическое значение ЭМГ</w:t>
            </w:r>
          </w:p>
        </w:tc>
      </w:tr>
      <w:tr w:rsidR="00345803" w14:paraId="2F8677D2" w14:textId="77777777" w:rsidTr="00345803">
        <w:trPr>
          <w:divId w:val="1101805661"/>
        </w:trPr>
        <w:tc>
          <w:tcPr>
            <w:tcW w:w="3119" w:type="dxa"/>
          </w:tcPr>
          <w:p w14:paraId="28FA4BAB" w14:textId="77777777" w:rsidR="00345803" w:rsidRDefault="00345803" w:rsidP="00345803">
            <w:pPr>
              <w:pStyle w:val="aa"/>
            </w:pPr>
            <w:r>
              <w:rPr>
                <w:rStyle w:val="VerbatimChar"/>
              </w:rPr>
              <w:t>z_vl_dist_load_mav</w:t>
            </w:r>
          </w:p>
        </w:tc>
        <w:tc>
          <w:tcPr>
            <w:tcW w:w="1843" w:type="dxa"/>
          </w:tcPr>
          <w:p w14:paraId="2535B4FE" w14:textId="77777777" w:rsidR="00345803" w:rsidRDefault="00345803" w:rsidP="00345803">
            <w:pPr>
              <w:pStyle w:val="aa"/>
            </w:pPr>
            <w:r>
              <w:t>дист., нагр.</w:t>
            </w:r>
          </w:p>
        </w:tc>
        <w:tc>
          <w:tcPr>
            <w:tcW w:w="4393" w:type="dxa"/>
          </w:tcPr>
          <w:p w14:paraId="186D2DE5" w14:textId="77777777" w:rsidR="00345803" w:rsidRPr="00345803" w:rsidRDefault="00345803" w:rsidP="00345803">
            <w:pPr>
              <w:pStyle w:val="aa"/>
              <w:rPr>
                <w:lang w:val="ru-RU"/>
              </w:rPr>
            </w:pPr>
            <w:r>
              <w:t>MAV</w:t>
            </w:r>
            <w:r>
              <w:rPr>
                <w:lang w:val="ru-RU"/>
              </w:rPr>
              <w:t> – среднее абсолютное значение ЭМГ</w:t>
            </w:r>
          </w:p>
        </w:tc>
      </w:tr>
      <w:tr w:rsidR="00345803" w14:paraId="18DC3016" w14:textId="77777777" w:rsidTr="00345803">
        <w:trPr>
          <w:divId w:val="1101805661"/>
        </w:trPr>
        <w:tc>
          <w:tcPr>
            <w:tcW w:w="3119" w:type="dxa"/>
          </w:tcPr>
          <w:p w14:paraId="54AF6DA8" w14:textId="77777777" w:rsidR="00345803" w:rsidRDefault="00345803" w:rsidP="00345803">
            <w:pPr>
              <w:pStyle w:val="aa"/>
            </w:pPr>
            <w:r>
              <w:rPr>
                <w:rStyle w:val="VerbatimChar"/>
              </w:rPr>
              <w:t>z_vl_dist_load_wl</w:t>
            </w:r>
          </w:p>
        </w:tc>
        <w:tc>
          <w:tcPr>
            <w:tcW w:w="1843" w:type="dxa"/>
          </w:tcPr>
          <w:p w14:paraId="690EB2FA" w14:textId="77777777" w:rsidR="00345803" w:rsidRDefault="00345803" w:rsidP="00345803">
            <w:pPr>
              <w:pStyle w:val="aa"/>
            </w:pPr>
            <w:r>
              <w:t>дист., нагр.</w:t>
            </w:r>
          </w:p>
        </w:tc>
        <w:tc>
          <w:tcPr>
            <w:tcW w:w="4393" w:type="dxa"/>
          </w:tcPr>
          <w:p w14:paraId="73F4FEB4" w14:textId="77777777" w:rsidR="00345803" w:rsidRPr="00345803" w:rsidRDefault="00345803" w:rsidP="00345803">
            <w:pPr>
              <w:pStyle w:val="aa"/>
              <w:rPr>
                <w:lang w:val="ru-RU"/>
              </w:rPr>
            </w:pPr>
            <w:r>
              <w:t>WL</w:t>
            </w:r>
            <w:r>
              <w:rPr>
                <w:lang w:val="ru-RU"/>
              </w:rPr>
              <w:t> – длина волны (суммарное абс. изменение сигнала)</w:t>
            </w:r>
          </w:p>
        </w:tc>
      </w:tr>
      <w:tr w:rsidR="00345803" w14:paraId="2CAC3C69" w14:textId="77777777" w:rsidTr="00345803">
        <w:trPr>
          <w:divId w:val="1101805661"/>
        </w:trPr>
        <w:tc>
          <w:tcPr>
            <w:tcW w:w="3119" w:type="dxa"/>
          </w:tcPr>
          <w:p w14:paraId="522D76A9" w14:textId="77777777" w:rsidR="00345803" w:rsidRDefault="00345803" w:rsidP="00345803">
            <w:pPr>
              <w:pStyle w:val="aa"/>
            </w:pPr>
            <w:r>
              <w:rPr>
                <w:rStyle w:val="VerbatimChar"/>
              </w:rPr>
              <w:t>z_vl_dist_load_zcr</w:t>
            </w:r>
          </w:p>
        </w:tc>
        <w:tc>
          <w:tcPr>
            <w:tcW w:w="1843" w:type="dxa"/>
          </w:tcPr>
          <w:p w14:paraId="352E13DA" w14:textId="77777777" w:rsidR="00345803" w:rsidRDefault="00345803" w:rsidP="00345803">
            <w:pPr>
              <w:pStyle w:val="aa"/>
            </w:pPr>
            <w:r>
              <w:t>дист., нагр.</w:t>
            </w:r>
          </w:p>
        </w:tc>
        <w:tc>
          <w:tcPr>
            <w:tcW w:w="4393" w:type="dxa"/>
          </w:tcPr>
          <w:p w14:paraId="43BC5F99" w14:textId="77777777" w:rsidR="00345803" w:rsidRDefault="00345803" w:rsidP="00345803">
            <w:pPr>
              <w:pStyle w:val="aa"/>
            </w:pPr>
            <w:r>
              <w:t>ZCR – частота нулевых пересечений</w:t>
            </w:r>
          </w:p>
        </w:tc>
      </w:tr>
      <w:tr w:rsidR="00345803" w14:paraId="36F132DE" w14:textId="77777777" w:rsidTr="00345803">
        <w:trPr>
          <w:divId w:val="1101805661"/>
        </w:trPr>
        <w:tc>
          <w:tcPr>
            <w:tcW w:w="3119" w:type="dxa"/>
          </w:tcPr>
          <w:p w14:paraId="66965B17" w14:textId="77777777" w:rsidR="00345803" w:rsidRDefault="00345803" w:rsidP="00345803">
            <w:pPr>
              <w:pStyle w:val="aa"/>
            </w:pPr>
            <w:r>
              <w:rPr>
                <w:rStyle w:val="VerbatimChar"/>
              </w:rPr>
              <w:t>z_vl_dist_load_mdf</w:t>
            </w:r>
          </w:p>
        </w:tc>
        <w:tc>
          <w:tcPr>
            <w:tcW w:w="1843" w:type="dxa"/>
          </w:tcPr>
          <w:p w14:paraId="31315E1E" w14:textId="77777777" w:rsidR="00345803" w:rsidRDefault="00345803" w:rsidP="00345803">
            <w:pPr>
              <w:pStyle w:val="aa"/>
            </w:pPr>
            <w:r>
              <w:t>дист., нагр.</w:t>
            </w:r>
          </w:p>
        </w:tc>
        <w:tc>
          <w:tcPr>
            <w:tcW w:w="4393" w:type="dxa"/>
          </w:tcPr>
          <w:p w14:paraId="4DF479CB" w14:textId="77777777" w:rsidR="00345803" w:rsidRPr="00345803" w:rsidRDefault="00345803" w:rsidP="00345803">
            <w:pPr>
              <w:pStyle w:val="aa"/>
              <w:rPr>
                <w:lang w:val="ru-RU"/>
              </w:rPr>
            </w:pPr>
            <w:r>
              <w:t>MDF</w:t>
            </w:r>
            <w:r>
              <w:rPr>
                <w:lang w:val="ru-RU"/>
              </w:rPr>
              <w:t> – медианная частота спектра (Гц)</w:t>
            </w:r>
          </w:p>
        </w:tc>
      </w:tr>
      <w:tr w:rsidR="00345803" w14:paraId="0CE0D628" w14:textId="77777777" w:rsidTr="00345803">
        <w:trPr>
          <w:divId w:val="1101805661"/>
        </w:trPr>
        <w:tc>
          <w:tcPr>
            <w:tcW w:w="3119" w:type="dxa"/>
          </w:tcPr>
          <w:p w14:paraId="5E394B7C" w14:textId="77777777" w:rsidR="00345803" w:rsidRDefault="00345803" w:rsidP="00345803">
            <w:pPr>
              <w:pStyle w:val="aa"/>
            </w:pPr>
            <w:r>
              <w:rPr>
                <w:rStyle w:val="VerbatimChar"/>
              </w:rPr>
              <w:t>z_vl_dist_load_mnf</w:t>
            </w:r>
          </w:p>
        </w:tc>
        <w:tc>
          <w:tcPr>
            <w:tcW w:w="1843" w:type="dxa"/>
          </w:tcPr>
          <w:p w14:paraId="5711AFE8" w14:textId="77777777" w:rsidR="00345803" w:rsidRDefault="00345803" w:rsidP="00345803">
            <w:pPr>
              <w:pStyle w:val="aa"/>
            </w:pPr>
            <w:r>
              <w:t>дист., нагр.</w:t>
            </w:r>
          </w:p>
        </w:tc>
        <w:tc>
          <w:tcPr>
            <w:tcW w:w="4393" w:type="dxa"/>
          </w:tcPr>
          <w:p w14:paraId="5C964BA5" w14:textId="77777777" w:rsidR="00345803" w:rsidRPr="00345803" w:rsidRDefault="00345803" w:rsidP="00345803">
            <w:pPr>
              <w:pStyle w:val="aa"/>
              <w:rPr>
                <w:lang w:val="ru-RU"/>
              </w:rPr>
            </w:pPr>
            <w:r>
              <w:t>MNF</w:t>
            </w:r>
            <w:r>
              <w:rPr>
                <w:lang w:val="ru-RU"/>
              </w:rPr>
              <w:t> – средняя (центроидная) частота спектра (Гц)</w:t>
            </w:r>
          </w:p>
        </w:tc>
      </w:tr>
      <w:tr w:rsidR="00345803" w14:paraId="3FF4B7A9" w14:textId="77777777" w:rsidTr="00345803">
        <w:trPr>
          <w:divId w:val="1101805661"/>
        </w:trPr>
        <w:tc>
          <w:tcPr>
            <w:tcW w:w="3119" w:type="dxa"/>
          </w:tcPr>
          <w:p w14:paraId="28846E83" w14:textId="77777777" w:rsidR="00345803" w:rsidRDefault="00345803" w:rsidP="00345803">
            <w:pPr>
              <w:pStyle w:val="aa"/>
            </w:pPr>
            <w:r>
              <w:rPr>
                <w:rStyle w:val="VerbatimChar"/>
              </w:rPr>
              <w:t>z_vl_dist_load_p_low</w:t>
            </w:r>
          </w:p>
        </w:tc>
        <w:tc>
          <w:tcPr>
            <w:tcW w:w="1843" w:type="dxa"/>
          </w:tcPr>
          <w:p w14:paraId="7B9050FB" w14:textId="77777777" w:rsidR="00345803" w:rsidRDefault="00345803" w:rsidP="00345803">
            <w:pPr>
              <w:pStyle w:val="aa"/>
            </w:pPr>
            <w:r>
              <w:t>дист., нагр.</w:t>
            </w:r>
          </w:p>
        </w:tc>
        <w:tc>
          <w:tcPr>
            <w:tcW w:w="4393" w:type="dxa"/>
          </w:tcPr>
          <w:p w14:paraId="6A7FB2A1" w14:textId="77777777" w:rsidR="00345803" w:rsidRPr="00345803" w:rsidRDefault="00345803" w:rsidP="00345803">
            <w:pPr>
              <w:pStyle w:val="aa"/>
              <w:rPr>
                <w:lang w:val="ru-RU"/>
              </w:rPr>
            </w:pPr>
            <w:r>
              <w:rPr>
                <w:lang w:val="ru-RU"/>
              </w:rPr>
              <w:t>Доля мощности в полосе 20 – 50 Гц</w:t>
            </w:r>
          </w:p>
        </w:tc>
      </w:tr>
      <w:tr w:rsidR="00345803" w14:paraId="07C5507B" w14:textId="77777777" w:rsidTr="00345803">
        <w:trPr>
          <w:divId w:val="1101805661"/>
        </w:trPr>
        <w:tc>
          <w:tcPr>
            <w:tcW w:w="3119" w:type="dxa"/>
          </w:tcPr>
          <w:p w14:paraId="2A369AD3" w14:textId="77777777" w:rsidR="00345803" w:rsidRDefault="00345803" w:rsidP="00345803">
            <w:pPr>
              <w:pStyle w:val="aa"/>
            </w:pPr>
            <w:r>
              <w:rPr>
                <w:rStyle w:val="VerbatimChar"/>
              </w:rPr>
              <w:t>z_vl_dist_load_p_mid</w:t>
            </w:r>
          </w:p>
        </w:tc>
        <w:tc>
          <w:tcPr>
            <w:tcW w:w="1843" w:type="dxa"/>
          </w:tcPr>
          <w:p w14:paraId="0BDE4E9F" w14:textId="77777777" w:rsidR="00345803" w:rsidRDefault="00345803" w:rsidP="00345803">
            <w:pPr>
              <w:pStyle w:val="aa"/>
            </w:pPr>
            <w:r>
              <w:t>дист., нагр.</w:t>
            </w:r>
          </w:p>
        </w:tc>
        <w:tc>
          <w:tcPr>
            <w:tcW w:w="4393" w:type="dxa"/>
          </w:tcPr>
          <w:p w14:paraId="6A7AE58D" w14:textId="77777777" w:rsidR="00345803" w:rsidRPr="00345803" w:rsidRDefault="00345803" w:rsidP="00345803">
            <w:pPr>
              <w:pStyle w:val="aa"/>
              <w:rPr>
                <w:lang w:val="ru-RU"/>
              </w:rPr>
            </w:pPr>
            <w:r>
              <w:rPr>
                <w:lang w:val="ru-RU"/>
              </w:rPr>
              <w:t>Доля мощности в полосе 50 – 150 Гц</w:t>
            </w:r>
          </w:p>
        </w:tc>
      </w:tr>
      <w:tr w:rsidR="00345803" w14:paraId="6C609517" w14:textId="77777777" w:rsidTr="00345803">
        <w:trPr>
          <w:divId w:val="1101805661"/>
        </w:trPr>
        <w:tc>
          <w:tcPr>
            <w:tcW w:w="3119" w:type="dxa"/>
          </w:tcPr>
          <w:p w14:paraId="37AD34A2" w14:textId="77777777" w:rsidR="00345803" w:rsidRDefault="00345803" w:rsidP="00345803">
            <w:pPr>
              <w:pStyle w:val="aa"/>
            </w:pPr>
            <w:r>
              <w:rPr>
                <w:rStyle w:val="VerbatimChar"/>
              </w:rPr>
              <w:t>z_vl_dist_load_p_high</w:t>
            </w:r>
          </w:p>
        </w:tc>
        <w:tc>
          <w:tcPr>
            <w:tcW w:w="1843" w:type="dxa"/>
          </w:tcPr>
          <w:p w14:paraId="0AC8FC4D" w14:textId="77777777" w:rsidR="00345803" w:rsidRDefault="00345803" w:rsidP="00345803">
            <w:pPr>
              <w:pStyle w:val="aa"/>
            </w:pPr>
            <w:r>
              <w:t>дист., нагр.</w:t>
            </w:r>
          </w:p>
        </w:tc>
        <w:tc>
          <w:tcPr>
            <w:tcW w:w="4393" w:type="dxa"/>
          </w:tcPr>
          <w:p w14:paraId="5B83DA75" w14:textId="77777777" w:rsidR="00345803" w:rsidRPr="00345803" w:rsidRDefault="00345803" w:rsidP="00345803">
            <w:pPr>
              <w:pStyle w:val="aa"/>
              <w:rPr>
                <w:lang w:val="ru-RU"/>
              </w:rPr>
            </w:pPr>
            <w:r>
              <w:rPr>
                <w:lang w:val="ru-RU"/>
              </w:rPr>
              <w:t>Доля мощности в полосе 150 – 450 Гц</w:t>
            </w:r>
          </w:p>
        </w:tc>
      </w:tr>
      <w:tr w:rsidR="00345803" w14:paraId="30253C62" w14:textId="77777777" w:rsidTr="00345803">
        <w:trPr>
          <w:divId w:val="1101805661"/>
        </w:trPr>
        <w:tc>
          <w:tcPr>
            <w:tcW w:w="3119" w:type="dxa"/>
          </w:tcPr>
          <w:p w14:paraId="50448459" w14:textId="77777777" w:rsidR="00345803" w:rsidRDefault="00345803" w:rsidP="00345803">
            <w:pPr>
              <w:pStyle w:val="aa"/>
            </w:pPr>
            <w:r>
              <w:rPr>
                <w:rStyle w:val="VerbatimChar"/>
              </w:rPr>
              <w:t>z_vl_dist_load_ratio_mid_high</w:t>
            </w:r>
          </w:p>
        </w:tc>
        <w:tc>
          <w:tcPr>
            <w:tcW w:w="1843" w:type="dxa"/>
          </w:tcPr>
          <w:p w14:paraId="6F9620DF" w14:textId="77777777" w:rsidR="00345803" w:rsidRDefault="00345803" w:rsidP="00345803">
            <w:pPr>
              <w:pStyle w:val="aa"/>
            </w:pPr>
            <w:r>
              <w:t>дист., нагр.</w:t>
            </w:r>
          </w:p>
        </w:tc>
        <w:tc>
          <w:tcPr>
            <w:tcW w:w="4393" w:type="dxa"/>
          </w:tcPr>
          <w:p w14:paraId="6D78035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52B948B0" w14:textId="77777777" w:rsidTr="00345803">
        <w:trPr>
          <w:divId w:val="1101805661"/>
        </w:trPr>
        <w:tc>
          <w:tcPr>
            <w:tcW w:w="3119" w:type="dxa"/>
          </w:tcPr>
          <w:p w14:paraId="1F8A475B" w14:textId="77777777" w:rsidR="00345803" w:rsidRDefault="00345803" w:rsidP="00345803">
            <w:pPr>
              <w:pStyle w:val="aa"/>
            </w:pPr>
            <w:r>
              <w:rPr>
                <w:rStyle w:val="VerbatimChar"/>
              </w:rPr>
              <w:t>z_vl_dist_load_e_d2</w:t>
            </w:r>
          </w:p>
        </w:tc>
        <w:tc>
          <w:tcPr>
            <w:tcW w:w="1843" w:type="dxa"/>
          </w:tcPr>
          <w:p w14:paraId="16E03A0A" w14:textId="77777777" w:rsidR="00345803" w:rsidRDefault="00345803" w:rsidP="00345803">
            <w:pPr>
              <w:pStyle w:val="aa"/>
            </w:pPr>
            <w:r>
              <w:t>дист., нагр.</w:t>
            </w:r>
          </w:p>
        </w:tc>
        <w:tc>
          <w:tcPr>
            <w:tcW w:w="4393" w:type="dxa"/>
          </w:tcPr>
          <w:p w14:paraId="331F4C27"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 – 500 Гц)</w:t>
            </w:r>
          </w:p>
        </w:tc>
      </w:tr>
      <w:tr w:rsidR="00345803" w14:paraId="52A41122" w14:textId="77777777" w:rsidTr="00345803">
        <w:trPr>
          <w:divId w:val="1101805661"/>
        </w:trPr>
        <w:tc>
          <w:tcPr>
            <w:tcW w:w="3119" w:type="dxa"/>
          </w:tcPr>
          <w:p w14:paraId="29265D95" w14:textId="77777777" w:rsidR="00345803" w:rsidRDefault="00345803" w:rsidP="00345803">
            <w:pPr>
              <w:pStyle w:val="aa"/>
            </w:pPr>
            <w:r>
              <w:rPr>
                <w:rStyle w:val="VerbatimChar"/>
              </w:rPr>
              <w:t>z_vl_dist_load_e_d3</w:t>
            </w:r>
          </w:p>
        </w:tc>
        <w:tc>
          <w:tcPr>
            <w:tcW w:w="1843" w:type="dxa"/>
          </w:tcPr>
          <w:p w14:paraId="3FE0E835" w14:textId="77777777" w:rsidR="00345803" w:rsidRDefault="00345803" w:rsidP="00345803">
            <w:pPr>
              <w:pStyle w:val="aa"/>
            </w:pPr>
            <w:r>
              <w:t>дист., нагр.</w:t>
            </w:r>
          </w:p>
        </w:tc>
        <w:tc>
          <w:tcPr>
            <w:tcW w:w="4393" w:type="dxa"/>
          </w:tcPr>
          <w:p w14:paraId="3239133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 – 250 Гц)</w:t>
            </w:r>
          </w:p>
        </w:tc>
      </w:tr>
      <w:tr w:rsidR="00345803" w14:paraId="695A87C7" w14:textId="77777777" w:rsidTr="00345803">
        <w:trPr>
          <w:divId w:val="1101805661"/>
        </w:trPr>
        <w:tc>
          <w:tcPr>
            <w:tcW w:w="3119" w:type="dxa"/>
          </w:tcPr>
          <w:p w14:paraId="7B32167F" w14:textId="77777777" w:rsidR="00345803" w:rsidRDefault="00345803" w:rsidP="00345803">
            <w:pPr>
              <w:pStyle w:val="aa"/>
            </w:pPr>
            <w:r>
              <w:rPr>
                <w:rStyle w:val="VerbatimChar"/>
              </w:rPr>
              <w:t>z_vl_dist_load_e_d4</w:t>
            </w:r>
          </w:p>
        </w:tc>
        <w:tc>
          <w:tcPr>
            <w:tcW w:w="1843" w:type="dxa"/>
          </w:tcPr>
          <w:p w14:paraId="4B95FB79" w14:textId="77777777" w:rsidR="00345803" w:rsidRDefault="00345803" w:rsidP="00345803">
            <w:pPr>
              <w:pStyle w:val="aa"/>
            </w:pPr>
            <w:r>
              <w:t>дист., нагр.</w:t>
            </w:r>
          </w:p>
        </w:tc>
        <w:tc>
          <w:tcPr>
            <w:tcW w:w="4393" w:type="dxa"/>
          </w:tcPr>
          <w:p w14:paraId="53DD3C2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 – 125 Гц)</w:t>
            </w:r>
          </w:p>
        </w:tc>
      </w:tr>
      <w:tr w:rsidR="00345803" w14:paraId="6BDF0628" w14:textId="77777777" w:rsidTr="00345803">
        <w:trPr>
          <w:divId w:val="1101805661"/>
        </w:trPr>
        <w:tc>
          <w:tcPr>
            <w:tcW w:w="3119" w:type="dxa"/>
          </w:tcPr>
          <w:p w14:paraId="5117B9AE" w14:textId="77777777" w:rsidR="00345803" w:rsidRDefault="00345803" w:rsidP="00345803">
            <w:pPr>
              <w:pStyle w:val="aa"/>
            </w:pPr>
            <w:r>
              <w:rPr>
                <w:rStyle w:val="VerbatimChar"/>
              </w:rPr>
              <w:t>z_vl_dist_load_e_d5</w:t>
            </w:r>
          </w:p>
        </w:tc>
        <w:tc>
          <w:tcPr>
            <w:tcW w:w="1843" w:type="dxa"/>
          </w:tcPr>
          <w:p w14:paraId="163B20A1" w14:textId="77777777" w:rsidR="00345803" w:rsidRDefault="00345803" w:rsidP="00345803">
            <w:pPr>
              <w:pStyle w:val="aa"/>
            </w:pPr>
            <w:r>
              <w:t>дист., нагр.</w:t>
            </w:r>
          </w:p>
        </w:tc>
        <w:tc>
          <w:tcPr>
            <w:tcW w:w="4393" w:type="dxa"/>
          </w:tcPr>
          <w:p w14:paraId="755F80D9"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 – 62 Гц)</w:t>
            </w:r>
          </w:p>
        </w:tc>
      </w:tr>
      <w:tr w:rsidR="00345803" w14:paraId="4259B2E0" w14:textId="77777777" w:rsidTr="00345803">
        <w:trPr>
          <w:divId w:val="1101805661"/>
        </w:trPr>
        <w:tc>
          <w:tcPr>
            <w:tcW w:w="3119" w:type="dxa"/>
          </w:tcPr>
          <w:p w14:paraId="65FC1A26" w14:textId="77777777" w:rsidR="00345803" w:rsidRDefault="00345803" w:rsidP="00345803">
            <w:pPr>
              <w:pStyle w:val="aa"/>
            </w:pPr>
            <w:r>
              <w:rPr>
                <w:rStyle w:val="VerbatimChar"/>
              </w:rPr>
              <w:t>z_vl_dist_load_wavelet_entropy</w:t>
            </w:r>
          </w:p>
        </w:tc>
        <w:tc>
          <w:tcPr>
            <w:tcW w:w="1843" w:type="dxa"/>
          </w:tcPr>
          <w:p w14:paraId="13841A1F" w14:textId="77777777" w:rsidR="00345803" w:rsidRDefault="00345803" w:rsidP="00345803">
            <w:pPr>
              <w:pStyle w:val="aa"/>
            </w:pPr>
            <w:r>
              <w:t>дист., нагр.</w:t>
            </w:r>
          </w:p>
        </w:tc>
        <w:tc>
          <w:tcPr>
            <w:tcW w:w="4393" w:type="dxa"/>
          </w:tcPr>
          <w:p w14:paraId="4DEAC378"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4753180E" w14:textId="77777777" w:rsidTr="00345803">
        <w:trPr>
          <w:divId w:val="1101805661"/>
        </w:trPr>
        <w:tc>
          <w:tcPr>
            <w:tcW w:w="3119" w:type="dxa"/>
          </w:tcPr>
          <w:p w14:paraId="063024E1" w14:textId="77777777" w:rsidR="00345803" w:rsidRDefault="00345803" w:rsidP="00345803">
            <w:pPr>
              <w:pStyle w:val="aa"/>
            </w:pPr>
            <w:r>
              <w:rPr>
                <w:rStyle w:val="VerbatimChar"/>
              </w:rPr>
              <w:t>z_vl_dist_load_ratio_low_high</w:t>
            </w:r>
          </w:p>
        </w:tc>
        <w:tc>
          <w:tcPr>
            <w:tcW w:w="1843" w:type="dxa"/>
          </w:tcPr>
          <w:p w14:paraId="000375A1" w14:textId="77777777" w:rsidR="00345803" w:rsidRDefault="00345803" w:rsidP="00345803">
            <w:pPr>
              <w:pStyle w:val="aa"/>
            </w:pPr>
            <w:r>
              <w:t>дист., нагр.</w:t>
            </w:r>
          </w:p>
        </w:tc>
        <w:tc>
          <w:tcPr>
            <w:tcW w:w="4393" w:type="dxa"/>
          </w:tcPr>
          <w:p w14:paraId="1FC44335"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C5D1334" w14:textId="77777777" w:rsidTr="00345803">
        <w:trPr>
          <w:divId w:val="1101805661"/>
        </w:trPr>
        <w:tc>
          <w:tcPr>
            <w:tcW w:w="3119" w:type="dxa"/>
          </w:tcPr>
          <w:p w14:paraId="59CEA38B" w14:textId="77777777" w:rsidR="00345803" w:rsidRDefault="00345803" w:rsidP="00345803">
            <w:pPr>
              <w:pStyle w:val="aa"/>
            </w:pPr>
            <w:r>
              <w:rPr>
                <w:rStyle w:val="VerbatimChar"/>
              </w:rPr>
              <w:t>z_vl_dist_rest_rms</w:t>
            </w:r>
          </w:p>
        </w:tc>
        <w:tc>
          <w:tcPr>
            <w:tcW w:w="1843" w:type="dxa"/>
          </w:tcPr>
          <w:p w14:paraId="6764F48B" w14:textId="77777777" w:rsidR="00345803" w:rsidRDefault="00345803" w:rsidP="00345803">
            <w:pPr>
              <w:pStyle w:val="aa"/>
            </w:pPr>
            <w:r>
              <w:t>дист., восст.</w:t>
            </w:r>
          </w:p>
        </w:tc>
        <w:tc>
          <w:tcPr>
            <w:tcW w:w="4393" w:type="dxa"/>
          </w:tcPr>
          <w:p w14:paraId="27066BAA"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0625AD01" w14:textId="77777777" w:rsidTr="00345803">
        <w:trPr>
          <w:divId w:val="1101805661"/>
        </w:trPr>
        <w:tc>
          <w:tcPr>
            <w:tcW w:w="3119" w:type="dxa"/>
          </w:tcPr>
          <w:p w14:paraId="59B67F71" w14:textId="77777777" w:rsidR="00345803" w:rsidRDefault="00345803" w:rsidP="00345803">
            <w:pPr>
              <w:pStyle w:val="aa"/>
            </w:pPr>
            <w:r>
              <w:rPr>
                <w:rStyle w:val="VerbatimChar"/>
              </w:rPr>
              <w:t>z_vl_dist_rest_mav</w:t>
            </w:r>
          </w:p>
        </w:tc>
        <w:tc>
          <w:tcPr>
            <w:tcW w:w="1843" w:type="dxa"/>
          </w:tcPr>
          <w:p w14:paraId="4943EBD1" w14:textId="77777777" w:rsidR="00345803" w:rsidRDefault="00345803" w:rsidP="00345803">
            <w:pPr>
              <w:pStyle w:val="aa"/>
            </w:pPr>
            <w:r>
              <w:t>дист., восст.</w:t>
            </w:r>
          </w:p>
        </w:tc>
        <w:tc>
          <w:tcPr>
            <w:tcW w:w="4393" w:type="dxa"/>
          </w:tcPr>
          <w:p w14:paraId="4DBA7BA1"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45835119" w14:textId="77777777" w:rsidTr="00345803">
        <w:trPr>
          <w:divId w:val="1101805661"/>
        </w:trPr>
        <w:tc>
          <w:tcPr>
            <w:tcW w:w="3119" w:type="dxa"/>
          </w:tcPr>
          <w:p w14:paraId="6E6AA6D9" w14:textId="77777777" w:rsidR="00345803" w:rsidRDefault="00345803" w:rsidP="00345803">
            <w:pPr>
              <w:pStyle w:val="aa"/>
            </w:pPr>
            <w:r>
              <w:rPr>
                <w:rStyle w:val="VerbatimChar"/>
              </w:rPr>
              <w:t>z_vl_dist_rest_wl</w:t>
            </w:r>
          </w:p>
        </w:tc>
        <w:tc>
          <w:tcPr>
            <w:tcW w:w="1843" w:type="dxa"/>
          </w:tcPr>
          <w:p w14:paraId="0C8FC879" w14:textId="77777777" w:rsidR="00345803" w:rsidRDefault="00345803" w:rsidP="00345803">
            <w:pPr>
              <w:pStyle w:val="aa"/>
            </w:pPr>
            <w:r>
              <w:t>дист., восст.</w:t>
            </w:r>
          </w:p>
        </w:tc>
        <w:tc>
          <w:tcPr>
            <w:tcW w:w="4393" w:type="dxa"/>
          </w:tcPr>
          <w:p w14:paraId="030A8455" w14:textId="77777777" w:rsidR="00345803" w:rsidRDefault="00345803" w:rsidP="00345803">
            <w:pPr>
              <w:pStyle w:val="aa"/>
            </w:pPr>
            <w:r>
              <w:t>WL в фазе восстановления</w:t>
            </w:r>
          </w:p>
        </w:tc>
      </w:tr>
      <w:tr w:rsidR="00345803" w14:paraId="15D2A098" w14:textId="77777777" w:rsidTr="00345803">
        <w:trPr>
          <w:divId w:val="1101805661"/>
        </w:trPr>
        <w:tc>
          <w:tcPr>
            <w:tcW w:w="3119" w:type="dxa"/>
          </w:tcPr>
          <w:p w14:paraId="59CB09F8" w14:textId="77777777" w:rsidR="00345803" w:rsidRDefault="00345803" w:rsidP="00345803">
            <w:pPr>
              <w:pStyle w:val="aa"/>
            </w:pPr>
            <w:r>
              <w:rPr>
                <w:rStyle w:val="VerbatimChar"/>
              </w:rPr>
              <w:t>z_vl_dist_rest_zcr</w:t>
            </w:r>
          </w:p>
        </w:tc>
        <w:tc>
          <w:tcPr>
            <w:tcW w:w="1843" w:type="dxa"/>
          </w:tcPr>
          <w:p w14:paraId="5D4A506D" w14:textId="77777777" w:rsidR="00345803" w:rsidRDefault="00345803" w:rsidP="00345803">
            <w:pPr>
              <w:pStyle w:val="aa"/>
            </w:pPr>
            <w:r>
              <w:t>дист., восст.</w:t>
            </w:r>
          </w:p>
        </w:tc>
        <w:tc>
          <w:tcPr>
            <w:tcW w:w="4393" w:type="dxa"/>
          </w:tcPr>
          <w:p w14:paraId="06FC3D91" w14:textId="77777777" w:rsidR="00345803" w:rsidRDefault="00345803" w:rsidP="00345803">
            <w:pPr>
              <w:pStyle w:val="aa"/>
            </w:pPr>
            <w:r>
              <w:t>ZCR в фазе восстановления</w:t>
            </w:r>
          </w:p>
        </w:tc>
      </w:tr>
      <w:tr w:rsidR="00345803" w14:paraId="0F9C6709" w14:textId="77777777" w:rsidTr="00345803">
        <w:trPr>
          <w:divId w:val="1101805661"/>
        </w:trPr>
        <w:tc>
          <w:tcPr>
            <w:tcW w:w="3119" w:type="dxa"/>
          </w:tcPr>
          <w:p w14:paraId="4C67B48B" w14:textId="77777777" w:rsidR="00345803" w:rsidRDefault="00345803" w:rsidP="00345803">
            <w:pPr>
              <w:pStyle w:val="aa"/>
            </w:pPr>
            <w:r>
              <w:rPr>
                <w:rStyle w:val="VerbatimChar"/>
              </w:rPr>
              <w:t>z_vl_dist_rest_mdf</w:t>
            </w:r>
          </w:p>
        </w:tc>
        <w:tc>
          <w:tcPr>
            <w:tcW w:w="1843" w:type="dxa"/>
          </w:tcPr>
          <w:p w14:paraId="418623B8" w14:textId="77777777" w:rsidR="00345803" w:rsidRDefault="00345803" w:rsidP="00345803">
            <w:pPr>
              <w:pStyle w:val="aa"/>
            </w:pPr>
            <w:r>
              <w:t>дист., восст.</w:t>
            </w:r>
          </w:p>
        </w:tc>
        <w:tc>
          <w:tcPr>
            <w:tcW w:w="4393" w:type="dxa"/>
          </w:tcPr>
          <w:p w14:paraId="521520E9" w14:textId="77777777" w:rsidR="00345803" w:rsidRDefault="00345803" w:rsidP="00345803">
            <w:pPr>
              <w:pStyle w:val="aa"/>
            </w:pPr>
            <w:r>
              <w:t>MDF в фазе восстановления</w:t>
            </w:r>
          </w:p>
        </w:tc>
      </w:tr>
      <w:tr w:rsidR="00345803" w14:paraId="1A4FB65A" w14:textId="77777777" w:rsidTr="00345803">
        <w:trPr>
          <w:divId w:val="1101805661"/>
        </w:trPr>
        <w:tc>
          <w:tcPr>
            <w:tcW w:w="3119" w:type="dxa"/>
          </w:tcPr>
          <w:p w14:paraId="7E297651" w14:textId="77777777" w:rsidR="00345803" w:rsidRDefault="00345803" w:rsidP="00345803">
            <w:pPr>
              <w:pStyle w:val="aa"/>
            </w:pPr>
            <w:r>
              <w:rPr>
                <w:rStyle w:val="VerbatimChar"/>
              </w:rPr>
              <w:t>z_vl_dist_rest_mnf</w:t>
            </w:r>
          </w:p>
        </w:tc>
        <w:tc>
          <w:tcPr>
            <w:tcW w:w="1843" w:type="dxa"/>
          </w:tcPr>
          <w:p w14:paraId="17AD0E85" w14:textId="77777777" w:rsidR="00345803" w:rsidRDefault="00345803" w:rsidP="00345803">
            <w:pPr>
              <w:pStyle w:val="aa"/>
            </w:pPr>
            <w:r>
              <w:t>дист., восст.</w:t>
            </w:r>
          </w:p>
        </w:tc>
        <w:tc>
          <w:tcPr>
            <w:tcW w:w="4393" w:type="dxa"/>
          </w:tcPr>
          <w:p w14:paraId="6512B8FD" w14:textId="77777777" w:rsidR="00345803" w:rsidRDefault="00345803" w:rsidP="00345803">
            <w:pPr>
              <w:pStyle w:val="aa"/>
            </w:pPr>
            <w:r>
              <w:t>MNF в фазе восстановления</w:t>
            </w:r>
          </w:p>
        </w:tc>
      </w:tr>
      <w:tr w:rsidR="00345803" w14:paraId="2C075E71" w14:textId="77777777" w:rsidTr="00345803">
        <w:trPr>
          <w:divId w:val="1101805661"/>
        </w:trPr>
        <w:tc>
          <w:tcPr>
            <w:tcW w:w="3119" w:type="dxa"/>
          </w:tcPr>
          <w:p w14:paraId="7F135882" w14:textId="77777777" w:rsidR="00345803" w:rsidRDefault="00345803" w:rsidP="00345803">
            <w:pPr>
              <w:pStyle w:val="aa"/>
            </w:pPr>
            <w:r>
              <w:rPr>
                <w:rStyle w:val="VerbatimChar"/>
              </w:rPr>
              <w:lastRenderedPageBreak/>
              <w:t>z_vl_dist_rest_p_low</w:t>
            </w:r>
          </w:p>
        </w:tc>
        <w:tc>
          <w:tcPr>
            <w:tcW w:w="1843" w:type="dxa"/>
          </w:tcPr>
          <w:p w14:paraId="24376DD0" w14:textId="77777777" w:rsidR="00345803" w:rsidRDefault="00345803" w:rsidP="00345803">
            <w:pPr>
              <w:pStyle w:val="aa"/>
            </w:pPr>
            <w:r>
              <w:t>дист., восст.</w:t>
            </w:r>
          </w:p>
        </w:tc>
        <w:tc>
          <w:tcPr>
            <w:tcW w:w="4393" w:type="dxa"/>
          </w:tcPr>
          <w:p w14:paraId="7D7C7E54"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5AB102CF" w14:textId="77777777" w:rsidTr="00345803">
        <w:trPr>
          <w:divId w:val="1101805661"/>
        </w:trPr>
        <w:tc>
          <w:tcPr>
            <w:tcW w:w="3119" w:type="dxa"/>
          </w:tcPr>
          <w:p w14:paraId="31BEEDB1" w14:textId="77777777" w:rsidR="00345803" w:rsidRDefault="00345803" w:rsidP="00345803">
            <w:pPr>
              <w:pStyle w:val="aa"/>
            </w:pPr>
            <w:r>
              <w:rPr>
                <w:rStyle w:val="VerbatimChar"/>
              </w:rPr>
              <w:t>z_vl_dist_rest_p_mid</w:t>
            </w:r>
          </w:p>
        </w:tc>
        <w:tc>
          <w:tcPr>
            <w:tcW w:w="1843" w:type="dxa"/>
          </w:tcPr>
          <w:p w14:paraId="04B17493" w14:textId="77777777" w:rsidR="00345803" w:rsidRDefault="00345803" w:rsidP="00345803">
            <w:pPr>
              <w:pStyle w:val="aa"/>
            </w:pPr>
            <w:r>
              <w:t>дист., восст.</w:t>
            </w:r>
          </w:p>
        </w:tc>
        <w:tc>
          <w:tcPr>
            <w:tcW w:w="4393" w:type="dxa"/>
          </w:tcPr>
          <w:p w14:paraId="26D1D3A4"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1F575357" w14:textId="77777777" w:rsidTr="00345803">
        <w:trPr>
          <w:divId w:val="1101805661"/>
        </w:trPr>
        <w:tc>
          <w:tcPr>
            <w:tcW w:w="3119" w:type="dxa"/>
          </w:tcPr>
          <w:p w14:paraId="53C59CEF" w14:textId="77777777" w:rsidR="00345803" w:rsidRDefault="00345803" w:rsidP="00345803">
            <w:pPr>
              <w:pStyle w:val="aa"/>
            </w:pPr>
            <w:r>
              <w:rPr>
                <w:rStyle w:val="VerbatimChar"/>
              </w:rPr>
              <w:t>z_vl_dist_rest_p_high</w:t>
            </w:r>
          </w:p>
        </w:tc>
        <w:tc>
          <w:tcPr>
            <w:tcW w:w="1843" w:type="dxa"/>
          </w:tcPr>
          <w:p w14:paraId="5F225F94" w14:textId="77777777" w:rsidR="00345803" w:rsidRDefault="00345803" w:rsidP="00345803">
            <w:pPr>
              <w:pStyle w:val="aa"/>
            </w:pPr>
            <w:r>
              <w:t>дист., восст.</w:t>
            </w:r>
          </w:p>
        </w:tc>
        <w:tc>
          <w:tcPr>
            <w:tcW w:w="4393" w:type="dxa"/>
          </w:tcPr>
          <w:p w14:paraId="44B99A0A"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1194B0F9" w14:textId="77777777" w:rsidTr="00345803">
        <w:trPr>
          <w:divId w:val="1101805661"/>
        </w:trPr>
        <w:tc>
          <w:tcPr>
            <w:tcW w:w="3119" w:type="dxa"/>
          </w:tcPr>
          <w:p w14:paraId="7425050C" w14:textId="77777777" w:rsidR="00345803" w:rsidRDefault="00345803" w:rsidP="00345803">
            <w:pPr>
              <w:pStyle w:val="aa"/>
            </w:pPr>
            <w:r>
              <w:rPr>
                <w:rStyle w:val="VerbatimChar"/>
              </w:rPr>
              <w:t>z_vl_dist_rest_ratio_mid_high</w:t>
            </w:r>
          </w:p>
        </w:tc>
        <w:tc>
          <w:tcPr>
            <w:tcW w:w="1843" w:type="dxa"/>
          </w:tcPr>
          <w:p w14:paraId="4B3F9266" w14:textId="77777777" w:rsidR="00345803" w:rsidRDefault="00345803" w:rsidP="00345803">
            <w:pPr>
              <w:pStyle w:val="aa"/>
            </w:pPr>
            <w:r>
              <w:t>дист., восст.</w:t>
            </w:r>
          </w:p>
        </w:tc>
        <w:tc>
          <w:tcPr>
            <w:tcW w:w="4393" w:type="dxa"/>
          </w:tcPr>
          <w:p w14:paraId="60E02267"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3E971A1B" w14:textId="77777777" w:rsidTr="00345803">
        <w:trPr>
          <w:divId w:val="1101805661"/>
        </w:trPr>
        <w:tc>
          <w:tcPr>
            <w:tcW w:w="3119" w:type="dxa"/>
          </w:tcPr>
          <w:p w14:paraId="1055F4FC" w14:textId="77777777" w:rsidR="00345803" w:rsidRDefault="00345803" w:rsidP="00345803">
            <w:pPr>
              <w:pStyle w:val="aa"/>
            </w:pPr>
            <w:r>
              <w:rPr>
                <w:rStyle w:val="VerbatimChar"/>
              </w:rPr>
              <w:t>z_vl_dist_rest_e_d2</w:t>
            </w:r>
          </w:p>
        </w:tc>
        <w:tc>
          <w:tcPr>
            <w:tcW w:w="1843" w:type="dxa"/>
          </w:tcPr>
          <w:p w14:paraId="4CA427AF" w14:textId="77777777" w:rsidR="00345803" w:rsidRDefault="00345803" w:rsidP="00345803">
            <w:pPr>
              <w:pStyle w:val="aa"/>
            </w:pPr>
            <w:r>
              <w:t>дист., восст.</w:t>
            </w:r>
          </w:p>
        </w:tc>
        <w:tc>
          <w:tcPr>
            <w:tcW w:w="4393" w:type="dxa"/>
          </w:tcPr>
          <w:p w14:paraId="509350F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109F65F0" w14:textId="77777777" w:rsidTr="00345803">
        <w:trPr>
          <w:divId w:val="1101805661"/>
        </w:trPr>
        <w:tc>
          <w:tcPr>
            <w:tcW w:w="3119" w:type="dxa"/>
          </w:tcPr>
          <w:p w14:paraId="45D164FC" w14:textId="77777777" w:rsidR="00345803" w:rsidRDefault="00345803" w:rsidP="00345803">
            <w:pPr>
              <w:pStyle w:val="aa"/>
            </w:pPr>
            <w:r>
              <w:rPr>
                <w:rStyle w:val="VerbatimChar"/>
              </w:rPr>
              <w:t>z_vl_dist_rest_e_d3</w:t>
            </w:r>
          </w:p>
        </w:tc>
        <w:tc>
          <w:tcPr>
            <w:tcW w:w="1843" w:type="dxa"/>
          </w:tcPr>
          <w:p w14:paraId="0D1BF5F6" w14:textId="77777777" w:rsidR="00345803" w:rsidRDefault="00345803" w:rsidP="00345803">
            <w:pPr>
              <w:pStyle w:val="aa"/>
            </w:pPr>
            <w:r>
              <w:t>дист., восст.</w:t>
            </w:r>
          </w:p>
        </w:tc>
        <w:tc>
          <w:tcPr>
            <w:tcW w:w="4393" w:type="dxa"/>
          </w:tcPr>
          <w:p w14:paraId="04B78CC0"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80ED456" w14:textId="77777777" w:rsidTr="00345803">
        <w:trPr>
          <w:divId w:val="1101805661"/>
        </w:trPr>
        <w:tc>
          <w:tcPr>
            <w:tcW w:w="3119" w:type="dxa"/>
          </w:tcPr>
          <w:p w14:paraId="4E1666E7" w14:textId="77777777" w:rsidR="00345803" w:rsidRDefault="00345803" w:rsidP="00345803">
            <w:pPr>
              <w:pStyle w:val="aa"/>
            </w:pPr>
            <w:r>
              <w:rPr>
                <w:rStyle w:val="VerbatimChar"/>
              </w:rPr>
              <w:t>z_vl_dist_rest_e_d4</w:t>
            </w:r>
          </w:p>
        </w:tc>
        <w:tc>
          <w:tcPr>
            <w:tcW w:w="1843" w:type="dxa"/>
          </w:tcPr>
          <w:p w14:paraId="4C768708" w14:textId="77777777" w:rsidR="00345803" w:rsidRDefault="00345803" w:rsidP="00345803">
            <w:pPr>
              <w:pStyle w:val="aa"/>
            </w:pPr>
            <w:r>
              <w:t>дист., восст.</w:t>
            </w:r>
          </w:p>
        </w:tc>
        <w:tc>
          <w:tcPr>
            <w:tcW w:w="4393" w:type="dxa"/>
          </w:tcPr>
          <w:p w14:paraId="7A2712F2"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38DCDB0A" w14:textId="77777777" w:rsidTr="00345803">
        <w:trPr>
          <w:divId w:val="1101805661"/>
        </w:trPr>
        <w:tc>
          <w:tcPr>
            <w:tcW w:w="3119" w:type="dxa"/>
          </w:tcPr>
          <w:p w14:paraId="7BF4BBFC" w14:textId="77777777" w:rsidR="00345803" w:rsidRDefault="00345803" w:rsidP="00345803">
            <w:pPr>
              <w:pStyle w:val="aa"/>
            </w:pPr>
            <w:r>
              <w:rPr>
                <w:rStyle w:val="VerbatimChar"/>
              </w:rPr>
              <w:t>z_vl_dist_rest_e_d5</w:t>
            </w:r>
          </w:p>
        </w:tc>
        <w:tc>
          <w:tcPr>
            <w:tcW w:w="1843" w:type="dxa"/>
          </w:tcPr>
          <w:p w14:paraId="76DC9D18" w14:textId="77777777" w:rsidR="00345803" w:rsidRDefault="00345803" w:rsidP="00345803">
            <w:pPr>
              <w:pStyle w:val="aa"/>
            </w:pPr>
            <w:r>
              <w:t>дист., восст.</w:t>
            </w:r>
          </w:p>
        </w:tc>
        <w:tc>
          <w:tcPr>
            <w:tcW w:w="4393" w:type="dxa"/>
          </w:tcPr>
          <w:p w14:paraId="088386F3"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1B5CED8B" w14:textId="77777777" w:rsidTr="00345803">
        <w:trPr>
          <w:divId w:val="1101805661"/>
        </w:trPr>
        <w:tc>
          <w:tcPr>
            <w:tcW w:w="3119" w:type="dxa"/>
          </w:tcPr>
          <w:p w14:paraId="0BCBE268" w14:textId="77777777" w:rsidR="00345803" w:rsidRDefault="00345803" w:rsidP="00345803">
            <w:pPr>
              <w:pStyle w:val="aa"/>
            </w:pPr>
            <w:r>
              <w:rPr>
                <w:rStyle w:val="VerbatimChar"/>
              </w:rPr>
              <w:t>z_vl_dist_rest_wavelet_entropy</w:t>
            </w:r>
          </w:p>
        </w:tc>
        <w:tc>
          <w:tcPr>
            <w:tcW w:w="1843" w:type="dxa"/>
          </w:tcPr>
          <w:p w14:paraId="27B9661B" w14:textId="77777777" w:rsidR="00345803" w:rsidRDefault="00345803" w:rsidP="00345803">
            <w:pPr>
              <w:pStyle w:val="aa"/>
            </w:pPr>
            <w:r>
              <w:t>дист., восст.</w:t>
            </w:r>
          </w:p>
        </w:tc>
        <w:tc>
          <w:tcPr>
            <w:tcW w:w="4393" w:type="dxa"/>
          </w:tcPr>
          <w:p w14:paraId="0E8EE7BD" w14:textId="77777777" w:rsidR="00345803" w:rsidRDefault="00345803" w:rsidP="00345803">
            <w:pPr>
              <w:pStyle w:val="aa"/>
            </w:pPr>
            <w:r>
              <w:t>Вейвлет-энтропия (восст.)</w:t>
            </w:r>
          </w:p>
        </w:tc>
      </w:tr>
      <w:tr w:rsidR="00345803" w14:paraId="1BF1DF90" w14:textId="77777777" w:rsidTr="00345803">
        <w:trPr>
          <w:divId w:val="1101805661"/>
        </w:trPr>
        <w:tc>
          <w:tcPr>
            <w:tcW w:w="3119" w:type="dxa"/>
          </w:tcPr>
          <w:p w14:paraId="5711A398" w14:textId="77777777" w:rsidR="00345803" w:rsidRDefault="00345803" w:rsidP="00345803">
            <w:pPr>
              <w:pStyle w:val="aa"/>
            </w:pPr>
            <w:r>
              <w:rPr>
                <w:rStyle w:val="VerbatimChar"/>
              </w:rPr>
              <w:t>z_vl_dist_rest_ratio_low_high</w:t>
            </w:r>
          </w:p>
        </w:tc>
        <w:tc>
          <w:tcPr>
            <w:tcW w:w="1843" w:type="dxa"/>
          </w:tcPr>
          <w:p w14:paraId="5ABDDD9A" w14:textId="77777777" w:rsidR="00345803" w:rsidRDefault="00345803" w:rsidP="00345803">
            <w:pPr>
              <w:pStyle w:val="aa"/>
            </w:pPr>
            <w:r>
              <w:t>дист., восст.</w:t>
            </w:r>
          </w:p>
        </w:tc>
        <w:tc>
          <w:tcPr>
            <w:tcW w:w="4393" w:type="dxa"/>
          </w:tcPr>
          <w:p w14:paraId="40EB3F8D"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0FB3DD25" w14:textId="77777777" w:rsidTr="00345803">
        <w:trPr>
          <w:divId w:val="1101805661"/>
        </w:trPr>
        <w:tc>
          <w:tcPr>
            <w:tcW w:w="3119" w:type="dxa"/>
          </w:tcPr>
          <w:p w14:paraId="291A5AE6" w14:textId="77777777" w:rsidR="00345803" w:rsidRDefault="00345803" w:rsidP="00345803">
            <w:pPr>
              <w:pStyle w:val="aa"/>
            </w:pPr>
            <w:r>
              <w:rPr>
                <w:rStyle w:val="VerbatimChar"/>
              </w:rPr>
              <w:t>z_vl_prox_load_rms</w:t>
            </w:r>
          </w:p>
        </w:tc>
        <w:tc>
          <w:tcPr>
            <w:tcW w:w="1843" w:type="dxa"/>
          </w:tcPr>
          <w:p w14:paraId="731DFD3F" w14:textId="77777777" w:rsidR="00345803" w:rsidRDefault="00345803" w:rsidP="00345803">
            <w:pPr>
              <w:pStyle w:val="aa"/>
            </w:pPr>
            <w:r>
              <w:t>прокс., нагр.</w:t>
            </w:r>
          </w:p>
        </w:tc>
        <w:tc>
          <w:tcPr>
            <w:tcW w:w="4393" w:type="dxa"/>
          </w:tcPr>
          <w:p w14:paraId="608955F7"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1F56F773" w14:textId="77777777" w:rsidTr="00345803">
        <w:trPr>
          <w:divId w:val="1101805661"/>
        </w:trPr>
        <w:tc>
          <w:tcPr>
            <w:tcW w:w="3119" w:type="dxa"/>
          </w:tcPr>
          <w:p w14:paraId="023783F3" w14:textId="77777777" w:rsidR="00345803" w:rsidRDefault="00345803" w:rsidP="00345803">
            <w:pPr>
              <w:pStyle w:val="aa"/>
            </w:pPr>
            <w:r>
              <w:rPr>
                <w:rStyle w:val="VerbatimChar"/>
              </w:rPr>
              <w:t>z_vl_prox_load_mav</w:t>
            </w:r>
          </w:p>
        </w:tc>
        <w:tc>
          <w:tcPr>
            <w:tcW w:w="1843" w:type="dxa"/>
          </w:tcPr>
          <w:p w14:paraId="26CDBAE6" w14:textId="77777777" w:rsidR="00345803" w:rsidRDefault="00345803" w:rsidP="00345803">
            <w:pPr>
              <w:pStyle w:val="aa"/>
            </w:pPr>
            <w:r>
              <w:t>прокс., нагр.</w:t>
            </w:r>
          </w:p>
        </w:tc>
        <w:tc>
          <w:tcPr>
            <w:tcW w:w="4393" w:type="dxa"/>
          </w:tcPr>
          <w:p w14:paraId="3D87D72F"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2C93520B" w14:textId="77777777" w:rsidTr="00345803">
        <w:trPr>
          <w:divId w:val="1101805661"/>
        </w:trPr>
        <w:tc>
          <w:tcPr>
            <w:tcW w:w="3119" w:type="dxa"/>
          </w:tcPr>
          <w:p w14:paraId="665FB44B" w14:textId="77777777" w:rsidR="00345803" w:rsidRDefault="00345803" w:rsidP="00345803">
            <w:pPr>
              <w:pStyle w:val="aa"/>
            </w:pPr>
            <w:r>
              <w:rPr>
                <w:rStyle w:val="VerbatimChar"/>
              </w:rPr>
              <w:t>z_vl_prox_load_wl</w:t>
            </w:r>
          </w:p>
        </w:tc>
        <w:tc>
          <w:tcPr>
            <w:tcW w:w="1843" w:type="dxa"/>
          </w:tcPr>
          <w:p w14:paraId="00947FF6" w14:textId="77777777" w:rsidR="00345803" w:rsidRDefault="00345803" w:rsidP="00345803">
            <w:pPr>
              <w:pStyle w:val="aa"/>
            </w:pPr>
            <w:r>
              <w:t>прокс., нагр.</w:t>
            </w:r>
          </w:p>
        </w:tc>
        <w:tc>
          <w:tcPr>
            <w:tcW w:w="4393" w:type="dxa"/>
          </w:tcPr>
          <w:p w14:paraId="5BFDA442" w14:textId="77777777" w:rsidR="00345803" w:rsidRDefault="00345803" w:rsidP="00345803">
            <w:pPr>
              <w:pStyle w:val="aa"/>
            </w:pPr>
            <w:r>
              <w:t>WL проксимального электрода (нагр.)</w:t>
            </w:r>
          </w:p>
        </w:tc>
      </w:tr>
      <w:tr w:rsidR="00345803" w14:paraId="11A3A676" w14:textId="77777777" w:rsidTr="00345803">
        <w:trPr>
          <w:divId w:val="1101805661"/>
        </w:trPr>
        <w:tc>
          <w:tcPr>
            <w:tcW w:w="3119" w:type="dxa"/>
          </w:tcPr>
          <w:p w14:paraId="2ABF3BAD" w14:textId="77777777" w:rsidR="00345803" w:rsidRDefault="00345803" w:rsidP="00345803">
            <w:pPr>
              <w:pStyle w:val="aa"/>
            </w:pPr>
            <w:r>
              <w:rPr>
                <w:rStyle w:val="VerbatimChar"/>
              </w:rPr>
              <w:t>z_vl_prox_load_zcr</w:t>
            </w:r>
          </w:p>
        </w:tc>
        <w:tc>
          <w:tcPr>
            <w:tcW w:w="1843" w:type="dxa"/>
          </w:tcPr>
          <w:p w14:paraId="056120DC" w14:textId="77777777" w:rsidR="00345803" w:rsidRDefault="00345803" w:rsidP="00345803">
            <w:pPr>
              <w:pStyle w:val="aa"/>
            </w:pPr>
            <w:r>
              <w:t>прокс., нагр.</w:t>
            </w:r>
          </w:p>
        </w:tc>
        <w:tc>
          <w:tcPr>
            <w:tcW w:w="4393" w:type="dxa"/>
          </w:tcPr>
          <w:p w14:paraId="7A36568F" w14:textId="77777777" w:rsidR="00345803" w:rsidRDefault="00345803" w:rsidP="00345803">
            <w:pPr>
              <w:pStyle w:val="aa"/>
            </w:pPr>
            <w:r>
              <w:t>ZCR проксимального электрода (нагр.)</w:t>
            </w:r>
          </w:p>
        </w:tc>
      </w:tr>
      <w:tr w:rsidR="00345803" w14:paraId="2D23EBC6" w14:textId="77777777" w:rsidTr="00345803">
        <w:trPr>
          <w:divId w:val="1101805661"/>
        </w:trPr>
        <w:tc>
          <w:tcPr>
            <w:tcW w:w="3119" w:type="dxa"/>
          </w:tcPr>
          <w:p w14:paraId="4E35AFBE" w14:textId="77777777" w:rsidR="00345803" w:rsidRDefault="00345803" w:rsidP="00345803">
            <w:pPr>
              <w:pStyle w:val="aa"/>
            </w:pPr>
            <w:r>
              <w:rPr>
                <w:rStyle w:val="VerbatimChar"/>
              </w:rPr>
              <w:t>z_vl_prox_load_mdf</w:t>
            </w:r>
          </w:p>
        </w:tc>
        <w:tc>
          <w:tcPr>
            <w:tcW w:w="1843" w:type="dxa"/>
          </w:tcPr>
          <w:p w14:paraId="7CA3F2AC" w14:textId="77777777" w:rsidR="00345803" w:rsidRDefault="00345803" w:rsidP="00345803">
            <w:pPr>
              <w:pStyle w:val="aa"/>
            </w:pPr>
            <w:r>
              <w:t>прокс., нагр.</w:t>
            </w:r>
          </w:p>
        </w:tc>
        <w:tc>
          <w:tcPr>
            <w:tcW w:w="4393" w:type="dxa"/>
          </w:tcPr>
          <w:p w14:paraId="38A1AAD8" w14:textId="77777777" w:rsidR="00345803" w:rsidRDefault="00345803" w:rsidP="00345803">
            <w:pPr>
              <w:pStyle w:val="aa"/>
            </w:pPr>
            <w:r>
              <w:t>MDF проксимального электрода (нагр.)</w:t>
            </w:r>
          </w:p>
        </w:tc>
      </w:tr>
      <w:tr w:rsidR="00345803" w14:paraId="47E63C9C" w14:textId="77777777" w:rsidTr="00345803">
        <w:trPr>
          <w:divId w:val="1101805661"/>
        </w:trPr>
        <w:tc>
          <w:tcPr>
            <w:tcW w:w="3119" w:type="dxa"/>
          </w:tcPr>
          <w:p w14:paraId="5618D376" w14:textId="77777777" w:rsidR="00345803" w:rsidRDefault="00345803" w:rsidP="00345803">
            <w:pPr>
              <w:pStyle w:val="aa"/>
            </w:pPr>
            <w:r>
              <w:rPr>
                <w:rStyle w:val="VerbatimChar"/>
              </w:rPr>
              <w:t>z_vl_prox_load_mnf</w:t>
            </w:r>
          </w:p>
        </w:tc>
        <w:tc>
          <w:tcPr>
            <w:tcW w:w="1843" w:type="dxa"/>
          </w:tcPr>
          <w:p w14:paraId="1175291E" w14:textId="77777777" w:rsidR="00345803" w:rsidRDefault="00345803" w:rsidP="00345803">
            <w:pPr>
              <w:pStyle w:val="aa"/>
            </w:pPr>
            <w:r>
              <w:t>прокс., нагр.</w:t>
            </w:r>
          </w:p>
        </w:tc>
        <w:tc>
          <w:tcPr>
            <w:tcW w:w="4393" w:type="dxa"/>
          </w:tcPr>
          <w:p w14:paraId="56B70FCE" w14:textId="77777777" w:rsidR="00345803" w:rsidRDefault="00345803" w:rsidP="00345803">
            <w:pPr>
              <w:pStyle w:val="aa"/>
            </w:pPr>
            <w:r>
              <w:t>MNF проксимального электрода (нагр.)</w:t>
            </w:r>
          </w:p>
        </w:tc>
      </w:tr>
      <w:tr w:rsidR="00345803" w14:paraId="4CEEB354" w14:textId="77777777" w:rsidTr="00345803">
        <w:trPr>
          <w:divId w:val="1101805661"/>
        </w:trPr>
        <w:tc>
          <w:tcPr>
            <w:tcW w:w="3119" w:type="dxa"/>
          </w:tcPr>
          <w:p w14:paraId="66B0004A" w14:textId="77777777" w:rsidR="00345803" w:rsidRDefault="00345803" w:rsidP="00345803">
            <w:pPr>
              <w:pStyle w:val="aa"/>
            </w:pPr>
            <w:r>
              <w:rPr>
                <w:rStyle w:val="VerbatimChar"/>
              </w:rPr>
              <w:t>z_vl_prox_load_p_low</w:t>
            </w:r>
          </w:p>
        </w:tc>
        <w:tc>
          <w:tcPr>
            <w:tcW w:w="1843" w:type="dxa"/>
          </w:tcPr>
          <w:p w14:paraId="09080C00" w14:textId="77777777" w:rsidR="00345803" w:rsidRDefault="00345803" w:rsidP="00345803">
            <w:pPr>
              <w:pStyle w:val="aa"/>
            </w:pPr>
            <w:r>
              <w:t>прокс., нагр.</w:t>
            </w:r>
          </w:p>
        </w:tc>
        <w:tc>
          <w:tcPr>
            <w:tcW w:w="4393" w:type="dxa"/>
          </w:tcPr>
          <w:p w14:paraId="14C10BCF" w14:textId="77777777" w:rsidR="00345803" w:rsidRPr="00345803" w:rsidRDefault="00345803" w:rsidP="00345803">
            <w:pPr>
              <w:pStyle w:val="aa"/>
              <w:rPr>
                <w:lang w:val="ru-RU"/>
              </w:rPr>
            </w:pPr>
            <w:r>
              <w:rPr>
                <w:lang w:val="ru-RU"/>
              </w:rPr>
              <w:t>Доля мощности 20 – 50 Гц (прокс., нагр.)</w:t>
            </w:r>
          </w:p>
        </w:tc>
      </w:tr>
      <w:tr w:rsidR="00345803" w14:paraId="7ED0F267" w14:textId="77777777" w:rsidTr="00345803">
        <w:trPr>
          <w:divId w:val="1101805661"/>
        </w:trPr>
        <w:tc>
          <w:tcPr>
            <w:tcW w:w="3119" w:type="dxa"/>
          </w:tcPr>
          <w:p w14:paraId="7C628104" w14:textId="77777777" w:rsidR="00345803" w:rsidRDefault="00345803" w:rsidP="00345803">
            <w:pPr>
              <w:pStyle w:val="aa"/>
            </w:pPr>
            <w:r>
              <w:rPr>
                <w:rStyle w:val="VerbatimChar"/>
              </w:rPr>
              <w:t>z_vl_prox_load_p_mid</w:t>
            </w:r>
          </w:p>
        </w:tc>
        <w:tc>
          <w:tcPr>
            <w:tcW w:w="1843" w:type="dxa"/>
          </w:tcPr>
          <w:p w14:paraId="69FC7F0C" w14:textId="77777777" w:rsidR="00345803" w:rsidRDefault="00345803" w:rsidP="00345803">
            <w:pPr>
              <w:pStyle w:val="aa"/>
            </w:pPr>
            <w:r>
              <w:t>прокс., нагр.</w:t>
            </w:r>
          </w:p>
        </w:tc>
        <w:tc>
          <w:tcPr>
            <w:tcW w:w="4393" w:type="dxa"/>
          </w:tcPr>
          <w:p w14:paraId="16A2CE4C" w14:textId="77777777" w:rsidR="00345803" w:rsidRPr="00345803" w:rsidRDefault="00345803" w:rsidP="00345803">
            <w:pPr>
              <w:pStyle w:val="aa"/>
              <w:rPr>
                <w:lang w:val="ru-RU"/>
              </w:rPr>
            </w:pPr>
            <w:r>
              <w:rPr>
                <w:lang w:val="ru-RU"/>
              </w:rPr>
              <w:t>Доля мощности 50 – 150 Гц (прокс., нагр.)</w:t>
            </w:r>
          </w:p>
        </w:tc>
      </w:tr>
      <w:tr w:rsidR="00345803" w14:paraId="3AEBDCC0" w14:textId="77777777" w:rsidTr="00345803">
        <w:trPr>
          <w:divId w:val="1101805661"/>
        </w:trPr>
        <w:tc>
          <w:tcPr>
            <w:tcW w:w="3119" w:type="dxa"/>
          </w:tcPr>
          <w:p w14:paraId="30F04D7C" w14:textId="77777777" w:rsidR="00345803" w:rsidRDefault="00345803" w:rsidP="00345803">
            <w:pPr>
              <w:pStyle w:val="aa"/>
            </w:pPr>
            <w:r>
              <w:rPr>
                <w:rStyle w:val="VerbatimChar"/>
              </w:rPr>
              <w:t>z_vl_prox_load_p_high</w:t>
            </w:r>
          </w:p>
        </w:tc>
        <w:tc>
          <w:tcPr>
            <w:tcW w:w="1843" w:type="dxa"/>
          </w:tcPr>
          <w:p w14:paraId="0DD94F76" w14:textId="77777777" w:rsidR="00345803" w:rsidRDefault="00345803" w:rsidP="00345803">
            <w:pPr>
              <w:pStyle w:val="aa"/>
            </w:pPr>
            <w:r>
              <w:t>прокс., нагр.</w:t>
            </w:r>
          </w:p>
        </w:tc>
        <w:tc>
          <w:tcPr>
            <w:tcW w:w="4393" w:type="dxa"/>
          </w:tcPr>
          <w:p w14:paraId="64CA2B4C" w14:textId="77777777" w:rsidR="00345803" w:rsidRPr="00345803" w:rsidRDefault="00345803" w:rsidP="00345803">
            <w:pPr>
              <w:pStyle w:val="aa"/>
              <w:rPr>
                <w:lang w:val="ru-RU"/>
              </w:rPr>
            </w:pPr>
            <w:r>
              <w:rPr>
                <w:lang w:val="ru-RU"/>
              </w:rPr>
              <w:t>Доля мощности 150 – 450 Гц (прокс., нагр.)</w:t>
            </w:r>
          </w:p>
        </w:tc>
      </w:tr>
      <w:tr w:rsidR="00345803" w14:paraId="4AF8EB0F" w14:textId="77777777" w:rsidTr="00345803">
        <w:trPr>
          <w:divId w:val="1101805661"/>
        </w:trPr>
        <w:tc>
          <w:tcPr>
            <w:tcW w:w="3119" w:type="dxa"/>
          </w:tcPr>
          <w:p w14:paraId="058078F0" w14:textId="77777777" w:rsidR="00345803" w:rsidRDefault="00345803" w:rsidP="00345803">
            <w:pPr>
              <w:pStyle w:val="aa"/>
            </w:pPr>
            <w:r>
              <w:rPr>
                <w:rStyle w:val="VerbatimChar"/>
              </w:rPr>
              <w:t>z_vl_prox_load_ratio_mid_high</w:t>
            </w:r>
          </w:p>
        </w:tc>
        <w:tc>
          <w:tcPr>
            <w:tcW w:w="1843" w:type="dxa"/>
          </w:tcPr>
          <w:p w14:paraId="2CAC31BB" w14:textId="77777777" w:rsidR="00345803" w:rsidRDefault="00345803" w:rsidP="00345803">
            <w:pPr>
              <w:pStyle w:val="aa"/>
            </w:pPr>
            <w:r>
              <w:t>прокс., нагр.</w:t>
            </w:r>
          </w:p>
        </w:tc>
        <w:tc>
          <w:tcPr>
            <w:tcW w:w="4393" w:type="dxa"/>
          </w:tcPr>
          <w:p w14:paraId="64FCA2A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70D007F0" w14:textId="77777777" w:rsidTr="00345803">
        <w:trPr>
          <w:divId w:val="1101805661"/>
        </w:trPr>
        <w:tc>
          <w:tcPr>
            <w:tcW w:w="3119" w:type="dxa"/>
          </w:tcPr>
          <w:p w14:paraId="4A5E8B18" w14:textId="77777777" w:rsidR="00345803" w:rsidRDefault="00345803" w:rsidP="00345803">
            <w:pPr>
              <w:pStyle w:val="aa"/>
            </w:pPr>
            <w:r>
              <w:rPr>
                <w:rStyle w:val="VerbatimChar"/>
              </w:rPr>
              <w:t>z_vl_prox_load_e_d2</w:t>
            </w:r>
          </w:p>
        </w:tc>
        <w:tc>
          <w:tcPr>
            <w:tcW w:w="1843" w:type="dxa"/>
          </w:tcPr>
          <w:p w14:paraId="280B0018" w14:textId="77777777" w:rsidR="00345803" w:rsidRDefault="00345803" w:rsidP="00345803">
            <w:pPr>
              <w:pStyle w:val="aa"/>
            </w:pPr>
            <w:r>
              <w:t>прокс., нагр.</w:t>
            </w:r>
          </w:p>
        </w:tc>
        <w:tc>
          <w:tcPr>
            <w:tcW w:w="4393" w:type="dxa"/>
          </w:tcPr>
          <w:p w14:paraId="490F7388" w14:textId="77777777" w:rsidR="00345803" w:rsidRDefault="00345803" w:rsidP="00345803">
            <w:pPr>
              <w:pStyle w:val="aa"/>
            </w:pPr>
            <w:r>
              <w:t>Энергия d2 (прокс., нагр.)</w:t>
            </w:r>
          </w:p>
        </w:tc>
      </w:tr>
      <w:tr w:rsidR="00345803" w14:paraId="0EBD20D5" w14:textId="77777777" w:rsidTr="00345803">
        <w:trPr>
          <w:divId w:val="1101805661"/>
        </w:trPr>
        <w:tc>
          <w:tcPr>
            <w:tcW w:w="3119" w:type="dxa"/>
          </w:tcPr>
          <w:p w14:paraId="77CD72BA" w14:textId="77777777" w:rsidR="00345803" w:rsidRDefault="00345803" w:rsidP="00345803">
            <w:pPr>
              <w:pStyle w:val="aa"/>
            </w:pPr>
            <w:r>
              <w:rPr>
                <w:rStyle w:val="VerbatimChar"/>
              </w:rPr>
              <w:t>z_vl_prox_load_e_d3</w:t>
            </w:r>
          </w:p>
        </w:tc>
        <w:tc>
          <w:tcPr>
            <w:tcW w:w="1843" w:type="dxa"/>
          </w:tcPr>
          <w:p w14:paraId="1FB7432E" w14:textId="77777777" w:rsidR="00345803" w:rsidRDefault="00345803" w:rsidP="00345803">
            <w:pPr>
              <w:pStyle w:val="aa"/>
            </w:pPr>
            <w:r>
              <w:t>прокс., нагр.</w:t>
            </w:r>
          </w:p>
        </w:tc>
        <w:tc>
          <w:tcPr>
            <w:tcW w:w="4393" w:type="dxa"/>
          </w:tcPr>
          <w:p w14:paraId="54990E0E" w14:textId="77777777" w:rsidR="00345803" w:rsidRDefault="00345803" w:rsidP="00345803">
            <w:pPr>
              <w:pStyle w:val="aa"/>
            </w:pPr>
            <w:r>
              <w:t>Энергия d3 (прокс., нагр.)</w:t>
            </w:r>
          </w:p>
        </w:tc>
      </w:tr>
      <w:tr w:rsidR="00345803" w14:paraId="45CC51E5" w14:textId="77777777" w:rsidTr="00345803">
        <w:trPr>
          <w:divId w:val="1101805661"/>
        </w:trPr>
        <w:tc>
          <w:tcPr>
            <w:tcW w:w="3119" w:type="dxa"/>
          </w:tcPr>
          <w:p w14:paraId="08A13485" w14:textId="77777777" w:rsidR="00345803" w:rsidRDefault="00345803" w:rsidP="00345803">
            <w:pPr>
              <w:pStyle w:val="aa"/>
            </w:pPr>
            <w:r>
              <w:rPr>
                <w:rStyle w:val="VerbatimChar"/>
              </w:rPr>
              <w:t>z_vl_prox_load_e_d4</w:t>
            </w:r>
          </w:p>
        </w:tc>
        <w:tc>
          <w:tcPr>
            <w:tcW w:w="1843" w:type="dxa"/>
          </w:tcPr>
          <w:p w14:paraId="2B687B14" w14:textId="77777777" w:rsidR="00345803" w:rsidRDefault="00345803" w:rsidP="00345803">
            <w:pPr>
              <w:pStyle w:val="aa"/>
            </w:pPr>
            <w:r>
              <w:t>прокс., нагр.</w:t>
            </w:r>
          </w:p>
        </w:tc>
        <w:tc>
          <w:tcPr>
            <w:tcW w:w="4393" w:type="dxa"/>
          </w:tcPr>
          <w:p w14:paraId="624680E9" w14:textId="77777777" w:rsidR="00345803" w:rsidRDefault="00345803" w:rsidP="00345803">
            <w:pPr>
              <w:pStyle w:val="aa"/>
            </w:pPr>
            <w:r>
              <w:t>Энергия d4 (прокс., нагр.)</w:t>
            </w:r>
          </w:p>
        </w:tc>
      </w:tr>
      <w:tr w:rsidR="00345803" w14:paraId="5B9CB2FB" w14:textId="77777777" w:rsidTr="00345803">
        <w:trPr>
          <w:divId w:val="1101805661"/>
        </w:trPr>
        <w:tc>
          <w:tcPr>
            <w:tcW w:w="3119" w:type="dxa"/>
          </w:tcPr>
          <w:p w14:paraId="4A6EA392" w14:textId="77777777" w:rsidR="00345803" w:rsidRDefault="00345803" w:rsidP="00345803">
            <w:pPr>
              <w:pStyle w:val="aa"/>
            </w:pPr>
            <w:r>
              <w:rPr>
                <w:rStyle w:val="VerbatimChar"/>
              </w:rPr>
              <w:t>z_vl_prox_load_e_d5</w:t>
            </w:r>
          </w:p>
        </w:tc>
        <w:tc>
          <w:tcPr>
            <w:tcW w:w="1843" w:type="dxa"/>
          </w:tcPr>
          <w:p w14:paraId="1185E8AA" w14:textId="77777777" w:rsidR="00345803" w:rsidRDefault="00345803" w:rsidP="00345803">
            <w:pPr>
              <w:pStyle w:val="aa"/>
            </w:pPr>
            <w:r>
              <w:t>прокс., нагр.</w:t>
            </w:r>
          </w:p>
        </w:tc>
        <w:tc>
          <w:tcPr>
            <w:tcW w:w="4393" w:type="dxa"/>
          </w:tcPr>
          <w:p w14:paraId="593B8651" w14:textId="77777777" w:rsidR="00345803" w:rsidRDefault="00345803" w:rsidP="00345803">
            <w:pPr>
              <w:pStyle w:val="aa"/>
            </w:pPr>
            <w:r>
              <w:t>Энергия d5 (прокс., нагр.)</w:t>
            </w:r>
          </w:p>
        </w:tc>
      </w:tr>
      <w:tr w:rsidR="00345803" w14:paraId="095B2439" w14:textId="77777777" w:rsidTr="00345803">
        <w:trPr>
          <w:divId w:val="1101805661"/>
        </w:trPr>
        <w:tc>
          <w:tcPr>
            <w:tcW w:w="3119" w:type="dxa"/>
          </w:tcPr>
          <w:p w14:paraId="258B340E" w14:textId="77777777" w:rsidR="00345803" w:rsidRDefault="00345803" w:rsidP="00345803">
            <w:pPr>
              <w:pStyle w:val="aa"/>
            </w:pPr>
            <w:r>
              <w:rPr>
                <w:rStyle w:val="VerbatimChar"/>
              </w:rPr>
              <w:t>z_vl_prox_load_wavelet_entropy</w:t>
            </w:r>
          </w:p>
        </w:tc>
        <w:tc>
          <w:tcPr>
            <w:tcW w:w="1843" w:type="dxa"/>
          </w:tcPr>
          <w:p w14:paraId="6858D400" w14:textId="77777777" w:rsidR="00345803" w:rsidRDefault="00345803" w:rsidP="00345803">
            <w:pPr>
              <w:pStyle w:val="aa"/>
            </w:pPr>
            <w:r>
              <w:t>прокс., нагр.</w:t>
            </w:r>
          </w:p>
        </w:tc>
        <w:tc>
          <w:tcPr>
            <w:tcW w:w="4393" w:type="dxa"/>
          </w:tcPr>
          <w:p w14:paraId="32C9F8D0" w14:textId="77777777" w:rsidR="00345803" w:rsidRDefault="00345803" w:rsidP="00345803">
            <w:pPr>
              <w:pStyle w:val="aa"/>
            </w:pPr>
            <w:r>
              <w:t>Вейвлет-энтропия (прокс., нагр.)</w:t>
            </w:r>
          </w:p>
        </w:tc>
      </w:tr>
      <w:tr w:rsidR="00345803" w14:paraId="50184F5E" w14:textId="77777777" w:rsidTr="00345803">
        <w:trPr>
          <w:divId w:val="1101805661"/>
        </w:trPr>
        <w:tc>
          <w:tcPr>
            <w:tcW w:w="3119" w:type="dxa"/>
          </w:tcPr>
          <w:p w14:paraId="08895E53" w14:textId="77777777" w:rsidR="00345803" w:rsidRDefault="00345803" w:rsidP="00345803">
            <w:pPr>
              <w:pStyle w:val="aa"/>
            </w:pPr>
            <w:r>
              <w:rPr>
                <w:rStyle w:val="VerbatimChar"/>
              </w:rPr>
              <w:t>z_vl_prox_load_ratio_low_high</w:t>
            </w:r>
          </w:p>
        </w:tc>
        <w:tc>
          <w:tcPr>
            <w:tcW w:w="1843" w:type="dxa"/>
          </w:tcPr>
          <w:p w14:paraId="18F451CC" w14:textId="77777777" w:rsidR="00345803" w:rsidRDefault="00345803" w:rsidP="00345803">
            <w:pPr>
              <w:pStyle w:val="aa"/>
            </w:pPr>
            <w:r>
              <w:t>прокс., нагр.</w:t>
            </w:r>
          </w:p>
        </w:tc>
        <w:tc>
          <w:tcPr>
            <w:tcW w:w="4393" w:type="dxa"/>
          </w:tcPr>
          <w:p w14:paraId="6FF2C910"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12947A36" w14:textId="77777777" w:rsidTr="00345803">
        <w:trPr>
          <w:divId w:val="1101805661"/>
        </w:trPr>
        <w:tc>
          <w:tcPr>
            <w:tcW w:w="3119" w:type="dxa"/>
          </w:tcPr>
          <w:p w14:paraId="4FA999FF" w14:textId="77777777" w:rsidR="00345803" w:rsidRDefault="00345803" w:rsidP="00345803">
            <w:pPr>
              <w:pStyle w:val="aa"/>
            </w:pPr>
            <w:r>
              <w:rPr>
                <w:rStyle w:val="VerbatimChar"/>
              </w:rPr>
              <w:t>z_vl_prox_rest_rms</w:t>
            </w:r>
          </w:p>
        </w:tc>
        <w:tc>
          <w:tcPr>
            <w:tcW w:w="1843" w:type="dxa"/>
          </w:tcPr>
          <w:p w14:paraId="3885A51A" w14:textId="77777777" w:rsidR="00345803" w:rsidRDefault="00345803" w:rsidP="00345803">
            <w:pPr>
              <w:pStyle w:val="aa"/>
            </w:pPr>
            <w:r>
              <w:t>прокс., восст.</w:t>
            </w:r>
          </w:p>
        </w:tc>
        <w:tc>
          <w:tcPr>
            <w:tcW w:w="4393" w:type="dxa"/>
          </w:tcPr>
          <w:p w14:paraId="7A1BABA3"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104D9064" w14:textId="77777777" w:rsidTr="00345803">
        <w:trPr>
          <w:divId w:val="1101805661"/>
        </w:trPr>
        <w:tc>
          <w:tcPr>
            <w:tcW w:w="3119" w:type="dxa"/>
          </w:tcPr>
          <w:p w14:paraId="652135F8" w14:textId="77777777" w:rsidR="00345803" w:rsidRDefault="00345803" w:rsidP="00345803">
            <w:pPr>
              <w:pStyle w:val="aa"/>
            </w:pPr>
            <w:r>
              <w:rPr>
                <w:rStyle w:val="VerbatimChar"/>
              </w:rPr>
              <w:t>z_vl_prox_rest_mav</w:t>
            </w:r>
          </w:p>
        </w:tc>
        <w:tc>
          <w:tcPr>
            <w:tcW w:w="1843" w:type="dxa"/>
          </w:tcPr>
          <w:p w14:paraId="46204874" w14:textId="77777777" w:rsidR="00345803" w:rsidRDefault="00345803" w:rsidP="00345803">
            <w:pPr>
              <w:pStyle w:val="aa"/>
            </w:pPr>
            <w:r>
              <w:t>прокс., восст.</w:t>
            </w:r>
          </w:p>
        </w:tc>
        <w:tc>
          <w:tcPr>
            <w:tcW w:w="4393" w:type="dxa"/>
          </w:tcPr>
          <w:p w14:paraId="5F88706B"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19F63AD9" w14:textId="77777777" w:rsidTr="00345803">
        <w:trPr>
          <w:divId w:val="1101805661"/>
        </w:trPr>
        <w:tc>
          <w:tcPr>
            <w:tcW w:w="3119" w:type="dxa"/>
          </w:tcPr>
          <w:p w14:paraId="0AA905CD" w14:textId="77777777" w:rsidR="00345803" w:rsidRDefault="00345803" w:rsidP="00345803">
            <w:pPr>
              <w:pStyle w:val="aa"/>
            </w:pPr>
            <w:r>
              <w:rPr>
                <w:rStyle w:val="VerbatimChar"/>
              </w:rPr>
              <w:t>z_vl_prox_rest_wl</w:t>
            </w:r>
          </w:p>
        </w:tc>
        <w:tc>
          <w:tcPr>
            <w:tcW w:w="1843" w:type="dxa"/>
          </w:tcPr>
          <w:p w14:paraId="1150492A" w14:textId="77777777" w:rsidR="00345803" w:rsidRDefault="00345803" w:rsidP="00345803">
            <w:pPr>
              <w:pStyle w:val="aa"/>
            </w:pPr>
            <w:r>
              <w:t>прокс., восст.</w:t>
            </w:r>
          </w:p>
        </w:tc>
        <w:tc>
          <w:tcPr>
            <w:tcW w:w="4393" w:type="dxa"/>
          </w:tcPr>
          <w:p w14:paraId="501392DE" w14:textId="77777777" w:rsidR="00345803" w:rsidRDefault="00345803" w:rsidP="00345803">
            <w:pPr>
              <w:pStyle w:val="aa"/>
            </w:pPr>
            <w:r>
              <w:t>WL проксимального электрода (восст.)</w:t>
            </w:r>
          </w:p>
        </w:tc>
      </w:tr>
      <w:tr w:rsidR="00345803" w14:paraId="3AA3C527" w14:textId="77777777" w:rsidTr="00345803">
        <w:trPr>
          <w:divId w:val="1101805661"/>
        </w:trPr>
        <w:tc>
          <w:tcPr>
            <w:tcW w:w="3119" w:type="dxa"/>
          </w:tcPr>
          <w:p w14:paraId="163C5566" w14:textId="77777777" w:rsidR="00345803" w:rsidRDefault="00345803" w:rsidP="00345803">
            <w:pPr>
              <w:pStyle w:val="aa"/>
            </w:pPr>
            <w:r>
              <w:rPr>
                <w:rStyle w:val="VerbatimChar"/>
              </w:rPr>
              <w:t>z_vl_prox_rest_zcr</w:t>
            </w:r>
          </w:p>
        </w:tc>
        <w:tc>
          <w:tcPr>
            <w:tcW w:w="1843" w:type="dxa"/>
          </w:tcPr>
          <w:p w14:paraId="23A4F73C" w14:textId="77777777" w:rsidR="00345803" w:rsidRDefault="00345803" w:rsidP="00345803">
            <w:pPr>
              <w:pStyle w:val="aa"/>
            </w:pPr>
            <w:r>
              <w:t>прокс., восст.</w:t>
            </w:r>
          </w:p>
        </w:tc>
        <w:tc>
          <w:tcPr>
            <w:tcW w:w="4393" w:type="dxa"/>
          </w:tcPr>
          <w:p w14:paraId="0AAD6FB9" w14:textId="77777777" w:rsidR="00345803" w:rsidRDefault="00345803" w:rsidP="00345803">
            <w:pPr>
              <w:pStyle w:val="aa"/>
            </w:pPr>
            <w:r>
              <w:t>ZCR проксимального электрода (восст.)</w:t>
            </w:r>
          </w:p>
        </w:tc>
      </w:tr>
      <w:tr w:rsidR="00345803" w14:paraId="7B609F81" w14:textId="77777777" w:rsidTr="00345803">
        <w:trPr>
          <w:divId w:val="1101805661"/>
        </w:trPr>
        <w:tc>
          <w:tcPr>
            <w:tcW w:w="3119" w:type="dxa"/>
          </w:tcPr>
          <w:p w14:paraId="37CF44CE" w14:textId="77777777" w:rsidR="00345803" w:rsidRDefault="00345803" w:rsidP="00345803">
            <w:pPr>
              <w:pStyle w:val="aa"/>
            </w:pPr>
            <w:r>
              <w:rPr>
                <w:rStyle w:val="VerbatimChar"/>
              </w:rPr>
              <w:t>z_vl_prox_rest_mdf</w:t>
            </w:r>
          </w:p>
        </w:tc>
        <w:tc>
          <w:tcPr>
            <w:tcW w:w="1843" w:type="dxa"/>
          </w:tcPr>
          <w:p w14:paraId="258F724C" w14:textId="77777777" w:rsidR="00345803" w:rsidRDefault="00345803" w:rsidP="00345803">
            <w:pPr>
              <w:pStyle w:val="aa"/>
            </w:pPr>
            <w:r>
              <w:t>прокс., восст.</w:t>
            </w:r>
          </w:p>
        </w:tc>
        <w:tc>
          <w:tcPr>
            <w:tcW w:w="4393" w:type="dxa"/>
          </w:tcPr>
          <w:p w14:paraId="0B2090D3" w14:textId="77777777" w:rsidR="00345803" w:rsidRDefault="00345803" w:rsidP="00345803">
            <w:pPr>
              <w:pStyle w:val="aa"/>
            </w:pPr>
            <w:r>
              <w:t>MDF проксимального электрода (восст.)</w:t>
            </w:r>
          </w:p>
        </w:tc>
      </w:tr>
      <w:tr w:rsidR="00345803" w14:paraId="2E5CEA9E" w14:textId="77777777" w:rsidTr="00345803">
        <w:trPr>
          <w:divId w:val="1101805661"/>
        </w:trPr>
        <w:tc>
          <w:tcPr>
            <w:tcW w:w="3119" w:type="dxa"/>
          </w:tcPr>
          <w:p w14:paraId="44D40230" w14:textId="77777777" w:rsidR="00345803" w:rsidRDefault="00345803" w:rsidP="00345803">
            <w:pPr>
              <w:pStyle w:val="aa"/>
            </w:pPr>
            <w:r>
              <w:rPr>
                <w:rStyle w:val="VerbatimChar"/>
              </w:rPr>
              <w:t>z_vl_prox_rest_mnf</w:t>
            </w:r>
          </w:p>
        </w:tc>
        <w:tc>
          <w:tcPr>
            <w:tcW w:w="1843" w:type="dxa"/>
          </w:tcPr>
          <w:p w14:paraId="1464BBB0" w14:textId="77777777" w:rsidR="00345803" w:rsidRDefault="00345803" w:rsidP="00345803">
            <w:pPr>
              <w:pStyle w:val="aa"/>
            </w:pPr>
            <w:r>
              <w:t>прокс., восст.</w:t>
            </w:r>
          </w:p>
        </w:tc>
        <w:tc>
          <w:tcPr>
            <w:tcW w:w="4393" w:type="dxa"/>
          </w:tcPr>
          <w:p w14:paraId="77811704" w14:textId="77777777" w:rsidR="00345803" w:rsidRDefault="00345803" w:rsidP="00345803">
            <w:pPr>
              <w:pStyle w:val="aa"/>
            </w:pPr>
            <w:r>
              <w:t>MNF проксимального электрода (восст.)</w:t>
            </w:r>
          </w:p>
        </w:tc>
      </w:tr>
      <w:tr w:rsidR="00345803" w14:paraId="14C338B0" w14:textId="77777777" w:rsidTr="00345803">
        <w:trPr>
          <w:divId w:val="1101805661"/>
        </w:trPr>
        <w:tc>
          <w:tcPr>
            <w:tcW w:w="3119" w:type="dxa"/>
          </w:tcPr>
          <w:p w14:paraId="3DA1741C" w14:textId="77777777" w:rsidR="00345803" w:rsidRDefault="00345803" w:rsidP="00345803">
            <w:pPr>
              <w:pStyle w:val="aa"/>
            </w:pPr>
            <w:r>
              <w:rPr>
                <w:rStyle w:val="VerbatimChar"/>
              </w:rPr>
              <w:t>z_vl_prox_rest_p_low</w:t>
            </w:r>
          </w:p>
        </w:tc>
        <w:tc>
          <w:tcPr>
            <w:tcW w:w="1843" w:type="dxa"/>
          </w:tcPr>
          <w:p w14:paraId="75F01F4D" w14:textId="77777777" w:rsidR="00345803" w:rsidRDefault="00345803" w:rsidP="00345803">
            <w:pPr>
              <w:pStyle w:val="aa"/>
            </w:pPr>
            <w:r>
              <w:t>прокс., восст.</w:t>
            </w:r>
          </w:p>
        </w:tc>
        <w:tc>
          <w:tcPr>
            <w:tcW w:w="4393" w:type="dxa"/>
          </w:tcPr>
          <w:p w14:paraId="17EDB19B" w14:textId="77777777" w:rsidR="00345803" w:rsidRPr="00565A67" w:rsidRDefault="00345803" w:rsidP="00345803">
            <w:pPr>
              <w:pStyle w:val="aa"/>
              <w:rPr>
                <w:lang w:val="ru-RU"/>
              </w:rPr>
            </w:pPr>
            <w:r>
              <w:rPr>
                <w:lang w:val="ru-RU"/>
              </w:rPr>
              <w:t>Доля мощности 20 – 50 Гц (прокс., восст.)</w:t>
            </w:r>
          </w:p>
        </w:tc>
      </w:tr>
      <w:tr w:rsidR="00345803" w14:paraId="7C669D76" w14:textId="77777777" w:rsidTr="00345803">
        <w:trPr>
          <w:divId w:val="1101805661"/>
        </w:trPr>
        <w:tc>
          <w:tcPr>
            <w:tcW w:w="3119" w:type="dxa"/>
          </w:tcPr>
          <w:p w14:paraId="20628651" w14:textId="77777777" w:rsidR="00345803" w:rsidRDefault="00345803" w:rsidP="00345803">
            <w:pPr>
              <w:pStyle w:val="aa"/>
            </w:pPr>
            <w:r>
              <w:rPr>
                <w:rStyle w:val="VerbatimChar"/>
              </w:rPr>
              <w:lastRenderedPageBreak/>
              <w:t>z_vl_prox_rest_p_mid</w:t>
            </w:r>
          </w:p>
        </w:tc>
        <w:tc>
          <w:tcPr>
            <w:tcW w:w="1843" w:type="dxa"/>
          </w:tcPr>
          <w:p w14:paraId="7EC784C0" w14:textId="77777777" w:rsidR="00345803" w:rsidRDefault="00345803" w:rsidP="00345803">
            <w:pPr>
              <w:pStyle w:val="aa"/>
            </w:pPr>
            <w:r>
              <w:t>прокс., восст.</w:t>
            </w:r>
          </w:p>
        </w:tc>
        <w:tc>
          <w:tcPr>
            <w:tcW w:w="4393" w:type="dxa"/>
          </w:tcPr>
          <w:p w14:paraId="473CA3D9" w14:textId="77777777" w:rsidR="00345803" w:rsidRPr="00565A67" w:rsidRDefault="00345803" w:rsidP="00345803">
            <w:pPr>
              <w:pStyle w:val="aa"/>
              <w:rPr>
                <w:lang w:val="ru-RU"/>
              </w:rPr>
            </w:pPr>
            <w:r>
              <w:rPr>
                <w:lang w:val="ru-RU"/>
              </w:rPr>
              <w:t>Доля мощности 50 – 150 Гц (прокс., восст.)</w:t>
            </w:r>
          </w:p>
        </w:tc>
      </w:tr>
      <w:tr w:rsidR="00345803" w14:paraId="2FB10647" w14:textId="77777777" w:rsidTr="00345803">
        <w:trPr>
          <w:divId w:val="1101805661"/>
        </w:trPr>
        <w:tc>
          <w:tcPr>
            <w:tcW w:w="3119" w:type="dxa"/>
          </w:tcPr>
          <w:p w14:paraId="07B3ABB6" w14:textId="77777777" w:rsidR="00345803" w:rsidRDefault="00345803" w:rsidP="00345803">
            <w:pPr>
              <w:pStyle w:val="aa"/>
            </w:pPr>
            <w:r>
              <w:rPr>
                <w:rStyle w:val="VerbatimChar"/>
              </w:rPr>
              <w:t>z_vl_prox_rest_p_high</w:t>
            </w:r>
          </w:p>
        </w:tc>
        <w:tc>
          <w:tcPr>
            <w:tcW w:w="1843" w:type="dxa"/>
          </w:tcPr>
          <w:p w14:paraId="12CF11B4" w14:textId="77777777" w:rsidR="00345803" w:rsidRDefault="00345803" w:rsidP="00345803">
            <w:pPr>
              <w:pStyle w:val="aa"/>
            </w:pPr>
            <w:r>
              <w:t>прокс., восст.</w:t>
            </w:r>
          </w:p>
        </w:tc>
        <w:tc>
          <w:tcPr>
            <w:tcW w:w="4393" w:type="dxa"/>
          </w:tcPr>
          <w:p w14:paraId="2CE6DCCA" w14:textId="77777777" w:rsidR="00345803" w:rsidRPr="00565A67" w:rsidRDefault="00345803" w:rsidP="00345803">
            <w:pPr>
              <w:pStyle w:val="aa"/>
              <w:rPr>
                <w:lang w:val="ru-RU"/>
              </w:rPr>
            </w:pPr>
            <w:r>
              <w:rPr>
                <w:lang w:val="ru-RU"/>
              </w:rPr>
              <w:t>Доля мощности 150 – 450 Гц (прокс., восст.)</w:t>
            </w:r>
          </w:p>
        </w:tc>
      </w:tr>
      <w:tr w:rsidR="00345803" w14:paraId="718AE0E0" w14:textId="77777777" w:rsidTr="00345803">
        <w:trPr>
          <w:divId w:val="1101805661"/>
        </w:trPr>
        <w:tc>
          <w:tcPr>
            <w:tcW w:w="3119" w:type="dxa"/>
          </w:tcPr>
          <w:p w14:paraId="354AA3EA" w14:textId="77777777" w:rsidR="00345803" w:rsidRDefault="00345803" w:rsidP="00345803">
            <w:pPr>
              <w:pStyle w:val="aa"/>
            </w:pPr>
            <w:r>
              <w:rPr>
                <w:rStyle w:val="VerbatimChar"/>
              </w:rPr>
              <w:t>z_vl_prox_rest_ratio_mid_high</w:t>
            </w:r>
          </w:p>
        </w:tc>
        <w:tc>
          <w:tcPr>
            <w:tcW w:w="1843" w:type="dxa"/>
          </w:tcPr>
          <w:p w14:paraId="0B7F24D9" w14:textId="77777777" w:rsidR="00345803" w:rsidRDefault="00345803" w:rsidP="00345803">
            <w:pPr>
              <w:pStyle w:val="aa"/>
            </w:pPr>
            <w:r>
              <w:t>прокс., восст.</w:t>
            </w:r>
          </w:p>
        </w:tc>
        <w:tc>
          <w:tcPr>
            <w:tcW w:w="4393" w:type="dxa"/>
          </w:tcPr>
          <w:p w14:paraId="27B54E55"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53BB8C7C" w14:textId="77777777" w:rsidTr="00345803">
        <w:trPr>
          <w:divId w:val="1101805661"/>
        </w:trPr>
        <w:tc>
          <w:tcPr>
            <w:tcW w:w="3119" w:type="dxa"/>
          </w:tcPr>
          <w:p w14:paraId="77E1F4F2" w14:textId="77777777" w:rsidR="00345803" w:rsidRDefault="00345803" w:rsidP="00345803">
            <w:pPr>
              <w:pStyle w:val="aa"/>
            </w:pPr>
            <w:r>
              <w:rPr>
                <w:rStyle w:val="VerbatimChar"/>
              </w:rPr>
              <w:t>z_vl_prox_rest_e_d2</w:t>
            </w:r>
          </w:p>
        </w:tc>
        <w:tc>
          <w:tcPr>
            <w:tcW w:w="1843" w:type="dxa"/>
          </w:tcPr>
          <w:p w14:paraId="327EE69E" w14:textId="77777777" w:rsidR="00345803" w:rsidRDefault="00345803" w:rsidP="00345803">
            <w:pPr>
              <w:pStyle w:val="aa"/>
            </w:pPr>
            <w:r>
              <w:t>прокс., восст.</w:t>
            </w:r>
          </w:p>
        </w:tc>
        <w:tc>
          <w:tcPr>
            <w:tcW w:w="4393" w:type="dxa"/>
          </w:tcPr>
          <w:p w14:paraId="49621B3B" w14:textId="77777777" w:rsidR="00345803" w:rsidRDefault="00345803" w:rsidP="00345803">
            <w:pPr>
              <w:pStyle w:val="aa"/>
            </w:pPr>
            <w:r>
              <w:t>Энергия d2 (прокс., восст.)</w:t>
            </w:r>
          </w:p>
        </w:tc>
      </w:tr>
      <w:tr w:rsidR="00345803" w14:paraId="612D52FE" w14:textId="77777777" w:rsidTr="00345803">
        <w:trPr>
          <w:divId w:val="1101805661"/>
        </w:trPr>
        <w:tc>
          <w:tcPr>
            <w:tcW w:w="3119" w:type="dxa"/>
          </w:tcPr>
          <w:p w14:paraId="5D095A05" w14:textId="77777777" w:rsidR="00345803" w:rsidRDefault="00345803" w:rsidP="00345803">
            <w:pPr>
              <w:pStyle w:val="aa"/>
            </w:pPr>
            <w:r>
              <w:rPr>
                <w:rStyle w:val="VerbatimChar"/>
              </w:rPr>
              <w:t>z_vl_prox_rest_e_d3</w:t>
            </w:r>
          </w:p>
        </w:tc>
        <w:tc>
          <w:tcPr>
            <w:tcW w:w="1843" w:type="dxa"/>
          </w:tcPr>
          <w:p w14:paraId="4ACF5E03" w14:textId="77777777" w:rsidR="00345803" w:rsidRDefault="00345803" w:rsidP="00345803">
            <w:pPr>
              <w:pStyle w:val="aa"/>
            </w:pPr>
            <w:r>
              <w:t>прокс., восст.</w:t>
            </w:r>
          </w:p>
        </w:tc>
        <w:tc>
          <w:tcPr>
            <w:tcW w:w="4393" w:type="dxa"/>
          </w:tcPr>
          <w:p w14:paraId="10567E06" w14:textId="77777777" w:rsidR="00345803" w:rsidRDefault="00345803" w:rsidP="00345803">
            <w:pPr>
              <w:pStyle w:val="aa"/>
            </w:pPr>
            <w:r>
              <w:t>Энергия d3 (прокс., восст.)</w:t>
            </w:r>
          </w:p>
        </w:tc>
      </w:tr>
      <w:tr w:rsidR="00345803" w14:paraId="60ADD191" w14:textId="77777777" w:rsidTr="00345803">
        <w:trPr>
          <w:divId w:val="1101805661"/>
        </w:trPr>
        <w:tc>
          <w:tcPr>
            <w:tcW w:w="3119" w:type="dxa"/>
          </w:tcPr>
          <w:p w14:paraId="22D5B790" w14:textId="77777777" w:rsidR="00345803" w:rsidRDefault="00345803" w:rsidP="00345803">
            <w:pPr>
              <w:pStyle w:val="aa"/>
            </w:pPr>
            <w:r>
              <w:rPr>
                <w:rStyle w:val="VerbatimChar"/>
              </w:rPr>
              <w:t>z_vl_prox_rest_e_d4</w:t>
            </w:r>
          </w:p>
        </w:tc>
        <w:tc>
          <w:tcPr>
            <w:tcW w:w="1843" w:type="dxa"/>
          </w:tcPr>
          <w:p w14:paraId="7BEFC841" w14:textId="77777777" w:rsidR="00345803" w:rsidRDefault="00345803" w:rsidP="00345803">
            <w:pPr>
              <w:pStyle w:val="aa"/>
            </w:pPr>
            <w:r>
              <w:t>прокс., восст.</w:t>
            </w:r>
          </w:p>
        </w:tc>
        <w:tc>
          <w:tcPr>
            <w:tcW w:w="4393" w:type="dxa"/>
          </w:tcPr>
          <w:p w14:paraId="38E2679D" w14:textId="77777777" w:rsidR="00345803" w:rsidRDefault="00345803" w:rsidP="00345803">
            <w:pPr>
              <w:pStyle w:val="aa"/>
            </w:pPr>
            <w:r>
              <w:t>Энергия d4 (прокс., восст.)</w:t>
            </w:r>
          </w:p>
        </w:tc>
      </w:tr>
      <w:tr w:rsidR="00345803" w14:paraId="5EFED09D" w14:textId="77777777" w:rsidTr="00345803">
        <w:trPr>
          <w:divId w:val="1101805661"/>
        </w:trPr>
        <w:tc>
          <w:tcPr>
            <w:tcW w:w="3119" w:type="dxa"/>
          </w:tcPr>
          <w:p w14:paraId="074D9839" w14:textId="77777777" w:rsidR="00345803" w:rsidRDefault="00345803" w:rsidP="00345803">
            <w:pPr>
              <w:pStyle w:val="aa"/>
            </w:pPr>
            <w:r>
              <w:rPr>
                <w:rStyle w:val="VerbatimChar"/>
              </w:rPr>
              <w:t>z_vl_prox_rest_e_d5</w:t>
            </w:r>
          </w:p>
        </w:tc>
        <w:tc>
          <w:tcPr>
            <w:tcW w:w="1843" w:type="dxa"/>
          </w:tcPr>
          <w:p w14:paraId="46D56F70" w14:textId="77777777" w:rsidR="00345803" w:rsidRDefault="00345803" w:rsidP="00345803">
            <w:pPr>
              <w:pStyle w:val="aa"/>
            </w:pPr>
            <w:r>
              <w:t>прокс., восст.</w:t>
            </w:r>
          </w:p>
        </w:tc>
        <w:tc>
          <w:tcPr>
            <w:tcW w:w="4393" w:type="dxa"/>
          </w:tcPr>
          <w:p w14:paraId="05210664" w14:textId="77777777" w:rsidR="00345803" w:rsidRDefault="00345803" w:rsidP="00345803">
            <w:pPr>
              <w:pStyle w:val="aa"/>
            </w:pPr>
            <w:r>
              <w:t>Энергия d5 (прокс., восст.)</w:t>
            </w:r>
          </w:p>
        </w:tc>
      </w:tr>
      <w:tr w:rsidR="00345803" w14:paraId="1BD414CF" w14:textId="77777777" w:rsidTr="00345803">
        <w:trPr>
          <w:divId w:val="1101805661"/>
        </w:trPr>
        <w:tc>
          <w:tcPr>
            <w:tcW w:w="3119" w:type="dxa"/>
          </w:tcPr>
          <w:p w14:paraId="70961044" w14:textId="77777777" w:rsidR="00345803" w:rsidRDefault="00345803" w:rsidP="00345803">
            <w:pPr>
              <w:pStyle w:val="aa"/>
            </w:pPr>
            <w:r>
              <w:rPr>
                <w:rStyle w:val="VerbatimChar"/>
              </w:rPr>
              <w:t>z_vl_prox_rest_wavelet_entropy</w:t>
            </w:r>
          </w:p>
        </w:tc>
        <w:tc>
          <w:tcPr>
            <w:tcW w:w="1843" w:type="dxa"/>
          </w:tcPr>
          <w:p w14:paraId="47FAFCDC" w14:textId="77777777" w:rsidR="00345803" w:rsidRDefault="00345803" w:rsidP="00345803">
            <w:pPr>
              <w:pStyle w:val="aa"/>
            </w:pPr>
            <w:r>
              <w:t>прокс., восст.</w:t>
            </w:r>
          </w:p>
        </w:tc>
        <w:tc>
          <w:tcPr>
            <w:tcW w:w="4393" w:type="dxa"/>
          </w:tcPr>
          <w:p w14:paraId="02C35D04" w14:textId="77777777" w:rsidR="00345803" w:rsidRDefault="00345803" w:rsidP="00345803">
            <w:pPr>
              <w:pStyle w:val="aa"/>
            </w:pPr>
            <w:r>
              <w:t>Вейвлет-энтропия (прокс., восст.)</w:t>
            </w:r>
          </w:p>
        </w:tc>
      </w:tr>
      <w:tr w:rsidR="00345803" w14:paraId="0D1155E8" w14:textId="77777777" w:rsidTr="00345803">
        <w:trPr>
          <w:divId w:val="1101805661"/>
        </w:trPr>
        <w:tc>
          <w:tcPr>
            <w:tcW w:w="3119" w:type="dxa"/>
          </w:tcPr>
          <w:p w14:paraId="322EFF14" w14:textId="77777777" w:rsidR="00345803" w:rsidRDefault="00345803" w:rsidP="00345803">
            <w:pPr>
              <w:pStyle w:val="aa"/>
            </w:pPr>
            <w:r>
              <w:rPr>
                <w:rStyle w:val="VerbatimChar"/>
              </w:rPr>
              <w:t>z_vl_prox_rest_ratio_low_high</w:t>
            </w:r>
          </w:p>
        </w:tc>
        <w:tc>
          <w:tcPr>
            <w:tcW w:w="1843" w:type="dxa"/>
          </w:tcPr>
          <w:p w14:paraId="4FFC5D62" w14:textId="77777777" w:rsidR="00345803" w:rsidRDefault="00345803" w:rsidP="00345803">
            <w:pPr>
              <w:pStyle w:val="aa"/>
            </w:pPr>
            <w:r>
              <w:t>прокс., восст.</w:t>
            </w:r>
          </w:p>
        </w:tc>
        <w:tc>
          <w:tcPr>
            <w:tcW w:w="4393" w:type="dxa"/>
          </w:tcPr>
          <w:p w14:paraId="1F975E8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6D194CFE" w14:textId="77777777" w:rsidR="00345803" w:rsidRDefault="00345803" w:rsidP="00345803">
      <w:pPr>
        <w:divId w:val="1101805661"/>
      </w:pPr>
    </w:p>
    <w:p w14:paraId="7EAB9073" w14:textId="77777777" w:rsidR="00345803" w:rsidRDefault="00345803" w:rsidP="00606876">
      <w:pPr>
        <w:ind w:firstLine="709"/>
        <w:divId w:val="1101805661"/>
      </w:pPr>
      <w:bookmarkStart w:id="89" w:name="X0050d68fb57b38026066ac753840f9f9f5ded83"/>
      <w:bookmarkEnd w:id="88"/>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6BA107E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6D18670"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7F1F377F" w14:textId="77777777" w:rsidR="00345803" w:rsidRPr="00C035A3" w:rsidRDefault="00345803" w:rsidP="00C035A3">
            <w:pPr>
              <w:pStyle w:val="aa"/>
              <w:jc w:val="center"/>
              <w:rPr>
                <w:b/>
                <w:bCs/>
              </w:rPr>
            </w:pPr>
            <w:r>
              <w:rPr>
                <w:b/>
                <w:bCs/>
              </w:rPr>
              <w:t>Физиологический смысл</w:t>
            </w:r>
          </w:p>
        </w:tc>
      </w:tr>
      <w:tr w:rsidR="00345803" w:rsidRPr="00F807FC" w14:paraId="58D5408A" w14:textId="77777777" w:rsidTr="00C035A3">
        <w:trPr>
          <w:divId w:val="1101805661"/>
        </w:trPr>
        <w:tc>
          <w:tcPr>
            <w:tcW w:w="3960" w:type="dxa"/>
          </w:tcPr>
          <w:p w14:paraId="1BB94A64"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E67A29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6C08AC88" w14:textId="77777777" w:rsidTr="00C035A3">
        <w:trPr>
          <w:divId w:val="1101805661"/>
        </w:trPr>
        <w:tc>
          <w:tcPr>
            <w:tcW w:w="3960" w:type="dxa"/>
          </w:tcPr>
          <w:p w14:paraId="0819C521"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5FAC320B"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312AC3D2" w14:textId="77777777" w:rsidTr="00C035A3">
        <w:trPr>
          <w:divId w:val="1101805661"/>
        </w:trPr>
        <w:tc>
          <w:tcPr>
            <w:tcW w:w="3960" w:type="dxa"/>
          </w:tcPr>
          <w:p w14:paraId="23CFC3C3"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7495C81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3F910639" w14:textId="77777777" w:rsidTr="00C035A3">
        <w:trPr>
          <w:divId w:val="1101805661"/>
        </w:trPr>
        <w:tc>
          <w:tcPr>
            <w:tcW w:w="3960" w:type="dxa"/>
          </w:tcPr>
          <w:p w14:paraId="50A72DA0"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388E20E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39A89D69" w14:textId="77777777" w:rsidR="00345803" w:rsidRDefault="00345803" w:rsidP="00345803">
      <w:pPr>
        <w:divId w:val="1101805661"/>
      </w:pPr>
    </w:p>
    <w:p w14:paraId="14ABA3C8" w14:textId="77777777" w:rsidR="00345803" w:rsidRDefault="00345803" w:rsidP="00606876">
      <w:pPr>
        <w:ind w:firstLine="709"/>
        <w:divId w:val="1101805661"/>
      </w:pPr>
      <w:bookmarkStart w:id="90" w:name="кинематика-педалирования-11-признаков"/>
      <w:bookmarkEnd w:id="89"/>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E84437F"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7B6F2F2"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6092E5BC" w14:textId="77777777" w:rsidR="00345803" w:rsidRPr="00C035A3" w:rsidRDefault="00345803" w:rsidP="00C035A3">
            <w:pPr>
              <w:pStyle w:val="aa"/>
              <w:jc w:val="center"/>
              <w:rPr>
                <w:b/>
                <w:bCs/>
              </w:rPr>
            </w:pPr>
            <w:r>
              <w:rPr>
                <w:b/>
                <w:bCs/>
              </w:rPr>
              <w:t>Физиологический смысл</w:t>
            </w:r>
          </w:p>
        </w:tc>
      </w:tr>
      <w:tr w:rsidR="00345803" w14:paraId="4FE1389C" w14:textId="77777777" w:rsidTr="00C035A3">
        <w:trPr>
          <w:divId w:val="1101805661"/>
        </w:trPr>
        <w:tc>
          <w:tcPr>
            <w:tcW w:w="3960" w:type="dxa"/>
          </w:tcPr>
          <w:p w14:paraId="331E560D"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2DD7EE6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57B88B84" w14:textId="77777777" w:rsidTr="00C035A3">
        <w:trPr>
          <w:divId w:val="1101805661"/>
        </w:trPr>
        <w:tc>
          <w:tcPr>
            <w:tcW w:w="3960" w:type="dxa"/>
          </w:tcPr>
          <w:p w14:paraId="0E45A10D" w14:textId="77777777" w:rsidR="00345803" w:rsidRPr="00C035A3" w:rsidRDefault="00345803" w:rsidP="00C035A3">
            <w:pPr>
              <w:pStyle w:val="aa"/>
            </w:pPr>
            <w:r>
              <w:rPr>
                <w:rStyle w:val="VerbatimChar"/>
                <w:rFonts w:ascii="Times New Roman" w:hAnsi="Times New Roman"/>
              </w:rPr>
              <w:t>z_cadence_cv</w:t>
            </w:r>
          </w:p>
        </w:tc>
        <w:tc>
          <w:tcPr>
            <w:tcW w:w="3960" w:type="dxa"/>
          </w:tcPr>
          <w:p w14:paraId="2040242D" w14:textId="77777777" w:rsidR="00345803" w:rsidRPr="00C035A3" w:rsidRDefault="00345803" w:rsidP="00C035A3">
            <w:pPr>
              <w:pStyle w:val="aa"/>
            </w:pPr>
            <w:r>
              <w:t>Коэффициент вариации каденса</w:t>
            </w:r>
          </w:p>
        </w:tc>
      </w:tr>
      <w:tr w:rsidR="00345803" w14:paraId="60E58021" w14:textId="77777777" w:rsidTr="00C035A3">
        <w:trPr>
          <w:divId w:val="1101805661"/>
        </w:trPr>
        <w:tc>
          <w:tcPr>
            <w:tcW w:w="3960" w:type="dxa"/>
          </w:tcPr>
          <w:p w14:paraId="5DCD377E"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4D6D63C"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5E5B9597" w14:textId="77777777" w:rsidTr="00C035A3">
        <w:trPr>
          <w:divId w:val="1101805661"/>
        </w:trPr>
        <w:tc>
          <w:tcPr>
            <w:tcW w:w="3960" w:type="dxa"/>
          </w:tcPr>
          <w:p w14:paraId="5F716500"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1C3CAA3D"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513EA8E9" w14:textId="77777777" w:rsidTr="00C035A3">
        <w:trPr>
          <w:divId w:val="1101805661"/>
        </w:trPr>
        <w:tc>
          <w:tcPr>
            <w:tcW w:w="3960" w:type="dxa"/>
          </w:tcPr>
          <w:p w14:paraId="7A869ADE"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18F02EC3" w14:textId="77777777" w:rsidR="00345803" w:rsidRPr="00C035A3" w:rsidRDefault="00345803" w:rsidP="00C035A3">
            <w:pPr>
              <w:pStyle w:val="aa"/>
            </w:pPr>
            <w:r>
              <w:t>Отношение длительностей нагр./восст.</w:t>
            </w:r>
          </w:p>
        </w:tc>
      </w:tr>
      <w:tr w:rsidR="00345803" w14:paraId="1234411B" w14:textId="77777777" w:rsidTr="00C035A3">
        <w:trPr>
          <w:divId w:val="1101805661"/>
        </w:trPr>
        <w:tc>
          <w:tcPr>
            <w:tcW w:w="3960" w:type="dxa"/>
          </w:tcPr>
          <w:p w14:paraId="6BE2C3B7"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757B31D9" w14:textId="77777777" w:rsidR="00345803" w:rsidRPr="00C035A3" w:rsidRDefault="00345803" w:rsidP="00C035A3">
            <w:pPr>
              <w:pStyle w:val="aa"/>
            </w:pPr>
            <w:r>
              <w:t>CV длительностей фаз нагрузки</w:t>
            </w:r>
          </w:p>
        </w:tc>
      </w:tr>
      <w:tr w:rsidR="00345803" w14:paraId="1F9C79D8" w14:textId="77777777" w:rsidTr="00C035A3">
        <w:trPr>
          <w:divId w:val="1101805661"/>
        </w:trPr>
        <w:tc>
          <w:tcPr>
            <w:tcW w:w="3960" w:type="dxa"/>
          </w:tcPr>
          <w:p w14:paraId="79B2523E"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4909FF85" w14:textId="77777777" w:rsidR="00345803" w:rsidRPr="00C035A3" w:rsidRDefault="00345803" w:rsidP="00C035A3">
            <w:pPr>
              <w:pStyle w:val="aa"/>
            </w:pPr>
            <w:r>
              <w:t>CV длительностей фаз восстановления</w:t>
            </w:r>
          </w:p>
        </w:tc>
      </w:tr>
      <w:tr w:rsidR="00345803" w14:paraId="6057FB1F" w14:textId="77777777" w:rsidTr="00C035A3">
        <w:trPr>
          <w:divId w:val="1101805661"/>
        </w:trPr>
        <w:tc>
          <w:tcPr>
            <w:tcW w:w="3960" w:type="dxa"/>
          </w:tcPr>
          <w:p w14:paraId="50FB15DB"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4B8249D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20D51D6D" w14:textId="77777777" w:rsidTr="00C035A3">
        <w:trPr>
          <w:divId w:val="1101805661"/>
        </w:trPr>
        <w:tc>
          <w:tcPr>
            <w:tcW w:w="3960" w:type="dxa"/>
          </w:tcPr>
          <w:p w14:paraId="2A49C6AE"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B57C2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40655E47" w14:textId="77777777" w:rsidTr="00C035A3">
        <w:trPr>
          <w:divId w:val="1101805661"/>
        </w:trPr>
        <w:tc>
          <w:tcPr>
            <w:tcW w:w="3960" w:type="dxa"/>
          </w:tcPr>
          <w:p w14:paraId="2AD6B4B1"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09DEB8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5DBDE35E" w14:textId="77777777" w:rsidTr="00C035A3">
        <w:trPr>
          <w:divId w:val="1101805661"/>
        </w:trPr>
        <w:tc>
          <w:tcPr>
            <w:tcW w:w="3960" w:type="dxa"/>
          </w:tcPr>
          <w:p w14:paraId="0BDEABA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786BE1AF"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58C88376" w14:textId="77777777" w:rsidR="00345803" w:rsidRDefault="00345803" w:rsidP="00345803">
      <w:pPr>
        <w:divId w:val="1101805661"/>
      </w:pPr>
    </w:p>
    <w:p w14:paraId="1F681871" w14:textId="77777777" w:rsidR="00345803" w:rsidRDefault="00345803" w:rsidP="00606876">
      <w:pPr>
        <w:ind w:firstLine="709"/>
        <w:divId w:val="1101805661"/>
      </w:pPr>
      <w:bookmarkStart w:id="91" w:name="X5224b52a843676adf2db617b5562460227a9005"/>
      <w:bookmarkEnd w:id="90"/>
      <w:r>
        <w:lastRenderedPageBreak/>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3FDE7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77E60F8"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465AF398" w14:textId="77777777" w:rsidR="00345803" w:rsidRPr="00A10CA8" w:rsidRDefault="00345803" w:rsidP="00A10CA8">
            <w:pPr>
              <w:pStyle w:val="aa"/>
              <w:jc w:val="center"/>
              <w:rPr>
                <w:b/>
                <w:bCs/>
              </w:rPr>
            </w:pPr>
            <w:r>
              <w:rPr>
                <w:b/>
                <w:bCs/>
              </w:rPr>
              <w:t>Физиологический смысл</w:t>
            </w:r>
          </w:p>
        </w:tc>
      </w:tr>
      <w:tr w:rsidR="00345803" w14:paraId="68ED6203" w14:textId="77777777" w:rsidTr="00A10CA8">
        <w:trPr>
          <w:divId w:val="1101805661"/>
        </w:trPr>
        <w:tc>
          <w:tcPr>
            <w:tcW w:w="3960" w:type="dxa"/>
          </w:tcPr>
          <w:p w14:paraId="6F4669A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7B50E1A5" w14:textId="77777777" w:rsidR="00345803" w:rsidRPr="00A10CA8" w:rsidRDefault="00345803" w:rsidP="00A10CA8">
            <w:pPr>
              <w:pStyle w:val="aa"/>
            </w:pPr>
            <w:r>
              <w:t>Среднее SmO₂ в окне (%)</w:t>
            </w:r>
          </w:p>
        </w:tc>
      </w:tr>
      <w:tr w:rsidR="00345803" w14:paraId="239A8809" w14:textId="77777777" w:rsidTr="00A10CA8">
        <w:trPr>
          <w:divId w:val="1101805661"/>
        </w:trPr>
        <w:tc>
          <w:tcPr>
            <w:tcW w:w="3960" w:type="dxa"/>
          </w:tcPr>
          <w:p w14:paraId="75D5FCA8"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D4AA4A1"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71955248" w14:textId="77777777" w:rsidTr="00A10CA8">
        <w:trPr>
          <w:divId w:val="1101805661"/>
        </w:trPr>
        <w:tc>
          <w:tcPr>
            <w:tcW w:w="3960" w:type="dxa"/>
          </w:tcPr>
          <w:p w14:paraId="7A61890C"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0AD39204"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BB071AD" w14:textId="77777777" w:rsidTr="00A10CA8">
        <w:trPr>
          <w:divId w:val="1101805661"/>
        </w:trPr>
        <w:tc>
          <w:tcPr>
            <w:tcW w:w="3960" w:type="dxa"/>
          </w:tcPr>
          <w:p w14:paraId="0882822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1C7DE86" w14:textId="77777777" w:rsidR="00345803" w:rsidRPr="00A10CA8" w:rsidRDefault="00345803" w:rsidP="00A10CA8">
            <w:pPr>
              <w:pStyle w:val="aa"/>
            </w:pPr>
            <w:r>
              <w:t>Стандартное отклонение SmO₂</w:t>
            </w:r>
          </w:p>
        </w:tc>
      </w:tr>
      <w:tr w:rsidR="00345803" w14:paraId="1CA95BEA" w14:textId="77777777" w:rsidTr="00A10CA8">
        <w:trPr>
          <w:divId w:val="1101805661"/>
        </w:trPr>
        <w:tc>
          <w:tcPr>
            <w:tcW w:w="3960" w:type="dxa"/>
          </w:tcPr>
          <w:p w14:paraId="7B05E01F"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2B740325" w14:textId="77777777" w:rsidR="00345803" w:rsidRPr="00A10CA8" w:rsidRDefault="00345803" w:rsidP="00A10CA8">
            <w:pPr>
              <w:pStyle w:val="aa"/>
            </w:pPr>
            <w:r>
              <w:t>Производная SmO₂ по времени</w:t>
            </w:r>
          </w:p>
        </w:tc>
      </w:tr>
      <w:tr w:rsidR="00345803" w14:paraId="0D25916A" w14:textId="77777777" w:rsidTr="00A10CA8">
        <w:trPr>
          <w:divId w:val="1101805661"/>
        </w:trPr>
        <w:tc>
          <w:tcPr>
            <w:tcW w:w="3960" w:type="dxa"/>
          </w:tcPr>
          <w:p w14:paraId="2837DFB3"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028D98A5" w14:textId="77777777" w:rsidR="00345803" w:rsidRPr="00A10CA8" w:rsidRDefault="00345803" w:rsidP="00A10CA8">
            <w:pPr>
              <w:pStyle w:val="aa"/>
            </w:pPr>
            <w:r>
              <w:t>Среднее дезоксигемоглобина HHb</w:t>
            </w:r>
          </w:p>
        </w:tc>
      </w:tr>
      <w:tr w:rsidR="00345803" w14:paraId="6F3084E9" w14:textId="77777777" w:rsidTr="00A10CA8">
        <w:trPr>
          <w:divId w:val="1101805661"/>
        </w:trPr>
        <w:tc>
          <w:tcPr>
            <w:tcW w:w="3960" w:type="dxa"/>
          </w:tcPr>
          <w:p w14:paraId="75484E13"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1E81312"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7340DDB3" w14:textId="77777777" w:rsidTr="00A10CA8">
        <w:trPr>
          <w:divId w:val="1101805661"/>
        </w:trPr>
        <w:tc>
          <w:tcPr>
            <w:tcW w:w="3960" w:type="dxa"/>
          </w:tcPr>
          <w:p w14:paraId="3367C3B9"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2ECC6B65" w14:textId="77777777" w:rsidR="00345803" w:rsidRPr="00A10CA8" w:rsidRDefault="00345803" w:rsidP="00A10CA8">
            <w:pPr>
              <w:pStyle w:val="aa"/>
            </w:pPr>
            <w:r>
              <w:t>Стандартное отклонение HHb</w:t>
            </w:r>
          </w:p>
        </w:tc>
      </w:tr>
      <w:tr w:rsidR="00345803" w14:paraId="72B3BB01" w14:textId="77777777" w:rsidTr="00A10CA8">
        <w:trPr>
          <w:divId w:val="1101805661"/>
        </w:trPr>
        <w:tc>
          <w:tcPr>
            <w:tcW w:w="3960" w:type="dxa"/>
          </w:tcPr>
          <w:p w14:paraId="1A861E55"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6465190" w14:textId="77777777" w:rsidR="00345803" w:rsidRPr="00A10CA8" w:rsidRDefault="00345803" w:rsidP="00A10CA8">
            <w:pPr>
              <w:pStyle w:val="aa"/>
            </w:pPr>
            <w:r>
              <w:t>Производная HHb по времени</w:t>
            </w:r>
          </w:p>
        </w:tc>
      </w:tr>
      <w:tr w:rsidR="00345803" w14:paraId="052C7453" w14:textId="77777777" w:rsidTr="00A10CA8">
        <w:trPr>
          <w:divId w:val="1101805661"/>
        </w:trPr>
        <w:tc>
          <w:tcPr>
            <w:tcW w:w="3960" w:type="dxa"/>
          </w:tcPr>
          <w:p w14:paraId="741A1051"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26F0F67A"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DD445D" w14:textId="77777777" w:rsidTr="00A10CA8">
        <w:trPr>
          <w:divId w:val="1101805661"/>
        </w:trPr>
        <w:tc>
          <w:tcPr>
            <w:tcW w:w="3960" w:type="dxa"/>
          </w:tcPr>
          <w:p w14:paraId="15774B0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1C851758" w14:textId="77777777" w:rsidR="00345803" w:rsidRPr="00A10CA8" w:rsidRDefault="00345803" w:rsidP="00A10CA8">
            <w:pPr>
              <w:pStyle w:val="aa"/>
            </w:pPr>
            <w:r>
              <w:t>Линейный тренд HbDiff</w:t>
            </w:r>
          </w:p>
        </w:tc>
      </w:tr>
      <w:tr w:rsidR="00345803" w14:paraId="1FCB43D9" w14:textId="77777777" w:rsidTr="00A10CA8">
        <w:trPr>
          <w:divId w:val="1101805661"/>
        </w:trPr>
        <w:tc>
          <w:tcPr>
            <w:tcW w:w="3960" w:type="dxa"/>
          </w:tcPr>
          <w:p w14:paraId="1B9482DF"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2B6D6BBF" w14:textId="77777777" w:rsidR="00345803" w:rsidRPr="00A10CA8" w:rsidRDefault="00345803" w:rsidP="00A10CA8">
            <w:pPr>
              <w:pStyle w:val="aa"/>
            </w:pPr>
            <w:r>
              <w:t>Стандартное отклонение HbDiff</w:t>
            </w:r>
          </w:p>
        </w:tc>
      </w:tr>
      <w:tr w:rsidR="00345803" w14:paraId="40CC0D95" w14:textId="77777777" w:rsidTr="00A10CA8">
        <w:trPr>
          <w:divId w:val="1101805661"/>
        </w:trPr>
        <w:tc>
          <w:tcPr>
            <w:tcW w:w="3960" w:type="dxa"/>
          </w:tcPr>
          <w:p w14:paraId="53F69DEB"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37152227" w14:textId="77777777" w:rsidR="00345803" w:rsidRPr="00A10CA8" w:rsidRDefault="00345803" w:rsidP="00A10CA8">
            <w:pPr>
              <w:pStyle w:val="aa"/>
            </w:pPr>
            <w:r>
              <w:t>Среднее общего гемоглобина THb</w:t>
            </w:r>
          </w:p>
        </w:tc>
      </w:tr>
      <w:tr w:rsidR="00345803" w14:paraId="46739C0C" w14:textId="77777777" w:rsidTr="00A10CA8">
        <w:trPr>
          <w:divId w:val="1101805661"/>
        </w:trPr>
        <w:tc>
          <w:tcPr>
            <w:tcW w:w="3960" w:type="dxa"/>
          </w:tcPr>
          <w:p w14:paraId="6F31D7A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662C2425" w14:textId="77777777" w:rsidR="00345803" w:rsidRPr="00A10CA8" w:rsidRDefault="00345803" w:rsidP="00A10CA8">
            <w:pPr>
              <w:pStyle w:val="aa"/>
            </w:pPr>
            <w:r>
              <w:t>Линейный тренд THb</w:t>
            </w:r>
          </w:p>
        </w:tc>
      </w:tr>
      <w:tr w:rsidR="00345803" w14:paraId="3DD83817" w14:textId="77777777" w:rsidTr="00A10CA8">
        <w:trPr>
          <w:divId w:val="1101805661"/>
        </w:trPr>
        <w:tc>
          <w:tcPr>
            <w:tcW w:w="3960" w:type="dxa"/>
          </w:tcPr>
          <w:p w14:paraId="5C3654D2"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2B60DBAD" w14:textId="77777777" w:rsidR="00345803" w:rsidRPr="00A10CA8" w:rsidRDefault="00345803" w:rsidP="00A10CA8">
            <w:pPr>
              <w:pStyle w:val="aa"/>
            </w:pPr>
            <w:r>
              <w:t>Стандартное отклонение THb</w:t>
            </w:r>
          </w:p>
        </w:tc>
      </w:tr>
    </w:tbl>
    <w:p w14:paraId="2AECA5B2" w14:textId="77777777" w:rsidR="00345803" w:rsidRDefault="00345803" w:rsidP="00345803">
      <w:pPr>
        <w:divId w:val="1101805661"/>
      </w:pPr>
    </w:p>
    <w:p w14:paraId="539D6140" w14:textId="77777777" w:rsidR="00345803" w:rsidRDefault="00345803" w:rsidP="00606876">
      <w:pPr>
        <w:ind w:firstLine="709"/>
        <w:divId w:val="1101805661"/>
      </w:pPr>
      <w:bookmarkStart w:id="92" w:name="nirs-кумулятивные-признаки-3-признака"/>
      <w:bookmarkEnd w:id="91"/>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5674CE6"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7A8A7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7C3FC4A1" w14:textId="77777777" w:rsidR="00345803" w:rsidRPr="00A10CA8" w:rsidRDefault="00345803" w:rsidP="00A10CA8">
            <w:pPr>
              <w:pStyle w:val="aa"/>
              <w:jc w:val="center"/>
              <w:rPr>
                <w:b/>
                <w:bCs/>
              </w:rPr>
            </w:pPr>
            <w:r>
              <w:rPr>
                <w:b/>
                <w:bCs/>
              </w:rPr>
              <w:t>Физиологический смысл</w:t>
            </w:r>
          </w:p>
        </w:tc>
      </w:tr>
      <w:tr w:rsidR="00345803" w14:paraId="4C84FFDC" w14:textId="77777777" w:rsidTr="00A10CA8">
        <w:trPr>
          <w:divId w:val="1101805661"/>
        </w:trPr>
        <w:tc>
          <w:tcPr>
            <w:tcW w:w="3960" w:type="dxa"/>
          </w:tcPr>
          <w:p w14:paraId="56FDE97F"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5F39416"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2BA75060" w14:textId="77777777" w:rsidTr="00A10CA8">
        <w:trPr>
          <w:divId w:val="1101805661"/>
        </w:trPr>
        <w:tc>
          <w:tcPr>
            <w:tcW w:w="3960" w:type="dxa"/>
          </w:tcPr>
          <w:p w14:paraId="25587C08"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4E9B01F7"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34489B75" w14:textId="77777777" w:rsidTr="00A10CA8">
        <w:trPr>
          <w:divId w:val="1101805661"/>
        </w:trPr>
        <w:tc>
          <w:tcPr>
            <w:tcW w:w="3960" w:type="dxa"/>
          </w:tcPr>
          <w:p w14:paraId="4CC33F14"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7957B1B0"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080AE58" w14:textId="77777777" w:rsidR="00345803" w:rsidRDefault="00345803" w:rsidP="00345803">
      <w:pPr>
        <w:divId w:val="1101805661"/>
      </w:pPr>
    </w:p>
    <w:p w14:paraId="43AD53D0" w14:textId="77777777" w:rsidR="00345803" w:rsidRDefault="00AA4388" w:rsidP="00606876">
      <w:pPr>
        <w:ind w:firstLine="709"/>
        <w:divId w:val="1101805661"/>
      </w:pPr>
      <w:bookmarkStart w:id="93" w:name="вср-7-признаков"/>
      <w:bookmarkEnd w:id="92"/>
      <w:r>
        <w:t>H</w:t>
      </w:r>
      <w:r>
        <w:rPr>
          <w:lang w:val="en-US"/>
        </w:rPr>
        <w:t>RV</w:t>
      </w:r>
      <w:r>
        <w:t>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E9DD8C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6B753757"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0AD8EA36" w14:textId="77777777" w:rsidR="00345803" w:rsidRPr="00A10CA8" w:rsidRDefault="00345803" w:rsidP="00A10CA8">
            <w:pPr>
              <w:pStyle w:val="aa"/>
              <w:jc w:val="center"/>
              <w:rPr>
                <w:b/>
                <w:bCs/>
              </w:rPr>
            </w:pPr>
            <w:r>
              <w:rPr>
                <w:b/>
                <w:bCs/>
              </w:rPr>
              <w:t>Физиологический смысл</w:t>
            </w:r>
          </w:p>
        </w:tc>
      </w:tr>
      <w:tr w:rsidR="00345803" w:rsidRPr="00A10CA8" w14:paraId="04C5DCB4" w14:textId="77777777" w:rsidTr="00A10CA8">
        <w:trPr>
          <w:divId w:val="1101805661"/>
        </w:trPr>
        <w:tc>
          <w:tcPr>
            <w:tcW w:w="3539" w:type="dxa"/>
          </w:tcPr>
          <w:p w14:paraId="48924F37"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2FF5D3AA" w14:textId="77777777" w:rsidR="00345803" w:rsidRPr="00A10CA8" w:rsidRDefault="00345803" w:rsidP="00A10CA8">
            <w:pPr>
              <w:pStyle w:val="aa"/>
            </w:pPr>
            <w:r>
              <w:t>Среднее RR-интервала (мс)</w:t>
            </w:r>
          </w:p>
        </w:tc>
      </w:tr>
      <w:tr w:rsidR="00345803" w:rsidRPr="00A10CA8" w14:paraId="2DFCA7B0" w14:textId="77777777" w:rsidTr="00A10CA8">
        <w:trPr>
          <w:divId w:val="1101805661"/>
        </w:trPr>
        <w:tc>
          <w:tcPr>
            <w:tcW w:w="3539" w:type="dxa"/>
          </w:tcPr>
          <w:p w14:paraId="35B0A4DB" w14:textId="77777777" w:rsidR="00345803" w:rsidRPr="00A10CA8" w:rsidRDefault="00345803" w:rsidP="00A10CA8">
            <w:pPr>
              <w:pStyle w:val="aa"/>
            </w:pPr>
            <w:r>
              <w:rPr>
                <w:rStyle w:val="VerbatimChar"/>
                <w:rFonts w:ascii="Times New Roman" w:hAnsi="Times New Roman"/>
              </w:rPr>
              <w:t>hrv_sdnn_ms</w:t>
            </w:r>
          </w:p>
        </w:tc>
        <w:tc>
          <w:tcPr>
            <w:tcW w:w="5817" w:type="dxa"/>
          </w:tcPr>
          <w:p w14:paraId="54B139A1"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46EA538F" w14:textId="77777777" w:rsidTr="00A10CA8">
        <w:trPr>
          <w:divId w:val="1101805661"/>
        </w:trPr>
        <w:tc>
          <w:tcPr>
            <w:tcW w:w="3539" w:type="dxa"/>
          </w:tcPr>
          <w:p w14:paraId="50B9C861" w14:textId="77777777" w:rsidR="00345803" w:rsidRPr="00A10CA8" w:rsidRDefault="00345803" w:rsidP="00A10CA8">
            <w:pPr>
              <w:pStyle w:val="aa"/>
            </w:pPr>
            <w:r>
              <w:rPr>
                <w:rStyle w:val="VerbatimChar"/>
                <w:rFonts w:ascii="Times New Roman" w:hAnsi="Times New Roman"/>
              </w:rPr>
              <w:t>hrv_rmssd_ms</w:t>
            </w:r>
          </w:p>
        </w:tc>
        <w:tc>
          <w:tcPr>
            <w:tcW w:w="5817" w:type="dxa"/>
          </w:tcPr>
          <w:p w14:paraId="024908FC" w14:textId="77777777" w:rsidR="00345803" w:rsidRPr="00A10CA8" w:rsidRDefault="00345803" w:rsidP="00A10CA8">
            <w:pPr>
              <w:pStyle w:val="aa"/>
            </w:pPr>
            <w:r>
              <w:t>RMSSD (мс)</w:t>
            </w:r>
          </w:p>
        </w:tc>
      </w:tr>
      <w:tr w:rsidR="00345803" w:rsidRPr="00F807FC" w14:paraId="77C64FFD" w14:textId="77777777" w:rsidTr="00A10CA8">
        <w:trPr>
          <w:divId w:val="1101805661"/>
        </w:trPr>
        <w:tc>
          <w:tcPr>
            <w:tcW w:w="3539" w:type="dxa"/>
          </w:tcPr>
          <w:p w14:paraId="26946EA5" w14:textId="77777777" w:rsidR="00345803" w:rsidRPr="00A10CA8" w:rsidRDefault="00345803" w:rsidP="00A10CA8">
            <w:pPr>
              <w:pStyle w:val="aa"/>
            </w:pPr>
            <w:r>
              <w:rPr>
                <w:rStyle w:val="VerbatimChar"/>
                <w:rFonts w:ascii="Times New Roman" w:hAnsi="Times New Roman"/>
              </w:rPr>
              <w:t>hrv_sd1_ms</w:t>
            </w:r>
          </w:p>
        </w:tc>
        <w:tc>
          <w:tcPr>
            <w:tcW w:w="5817" w:type="dxa"/>
          </w:tcPr>
          <w:p w14:paraId="27656451"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F877E5B" w14:textId="77777777" w:rsidTr="00A10CA8">
        <w:trPr>
          <w:divId w:val="1101805661"/>
        </w:trPr>
        <w:tc>
          <w:tcPr>
            <w:tcW w:w="3539" w:type="dxa"/>
          </w:tcPr>
          <w:p w14:paraId="0DF7919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988732"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42CC4CA1" w14:textId="77777777" w:rsidTr="00A10CA8">
        <w:trPr>
          <w:divId w:val="1101805661"/>
        </w:trPr>
        <w:tc>
          <w:tcPr>
            <w:tcW w:w="3539" w:type="dxa"/>
          </w:tcPr>
          <w:p w14:paraId="5C071FD4"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185CFFC1" w14:textId="77777777" w:rsidR="00345803" w:rsidRPr="00A10CA8" w:rsidRDefault="00345803" w:rsidP="00A10CA8">
            <w:pPr>
              <w:pStyle w:val="aa"/>
            </w:pPr>
            <w:r>
              <w:t>Отношение SD1/SD2</w:t>
            </w:r>
          </w:p>
        </w:tc>
      </w:tr>
      <w:tr w:rsidR="00345803" w:rsidRPr="00A10CA8" w14:paraId="68977BB8" w14:textId="77777777" w:rsidTr="00A10CA8">
        <w:trPr>
          <w:divId w:val="1101805661"/>
          <w:trHeight w:val="89"/>
        </w:trPr>
        <w:tc>
          <w:tcPr>
            <w:tcW w:w="3539" w:type="dxa"/>
          </w:tcPr>
          <w:p w14:paraId="32A49B33"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FE2BDC7" w14:textId="77777777" w:rsidR="00345803" w:rsidRPr="00A10CA8" w:rsidRDefault="00345803" w:rsidP="00A10CA8">
            <w:pPr>
              <w:pStyle w:val="aa"/>
            </w:pPr>
            <w:r>
              <w:t>DFA-α1</w:t>
            </w:r>
          </w:p>
        </w:tc>
      </w:tr>
    </w:tbl>
    <w:p w14:paraId="16722893" w14:textId="77777777" w:rsidR="00345803" w:rsidRDefault="00345803" w:rsidP="00345803">
      <w:pPr>
        <w:divId w:val="1101805661"/>
      </w:pPr>
    </w:p>
    <w:p w14:paraId="348B4401" w14:textId="77777777" w:rsidR="00345803" w:rsidRDefault="00345803" w:rsidP="00606876">
      <w:pPr>
        <w:ind w:firstLine="709"/>
        <w:divId w:val="1101805661"/>
      </w:pPr>
      <w:bookmarkStart w:id="94" w:name="X8736719f5aa8828c943fd466deb86029f8cf0b2"/>
      <w:bookmarkEnd w:id="93"/>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55FB0DE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DBCA178"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288B60E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0611050A" w14:textId="77777777" w:rsidR="00345803" w:rsidRPr="00565A67" w:rsidRDefault="00345803" w:rsidP="00565A67">
            <w:pPr>
              <w:pStyle w:val="aa"/>
              <w:jc w:val="center"/>
              <w:rPr>
                <w:b/>
                <w:bCs/>
              </w:rPr>
            </w:pPr>
            <w:r>
              <w:rPr>
                <w:b/>
                <w:bCs/>
              </w:rPr>
              <w:t>Физиологический смысл</w:t>
            </w:r>
          </w:p>
        </w:tc>
      </w:tr>
      <w:tr w:rsidR="00345803" w:rsidRPr="00F807FC" w14:paraId="66B822E5" w14:textId="77777777" w:rsidTr="00565A67">
        <w:trPr>
          <w:divId w:val="1101805661"/>
        </w:trPr>
        <w:tc>
          <w:tcPr>
            <w:tcW w:w="3114" w:type="dxa"/>
          </w:tcPr>
          <w:p w14:paraId="1B5206E8"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4DFA289" w14:textId="77777777" w:rsidR="00345803" w:rsidRPr="00565A67" w:rsidRDefault="00345803" w:rsidP="00565A67">
            <w:pPr>
              <w:pStyle w:val="aa"/>
            </w:pPr>
            <w:r>
              <w:t>SmO₂_mean × mean_RR / 10 000</w:t>
            </w:r>
          </w:p>
        </w:tc>
        <w:tc>
          <w:tcPr>
            <w:tcW w:w="2687" w:type="dxa"/>
          </w:tcPr>
          <w:p w14:paraId="026B3AB7"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54168E22" w14:textId="77777777" w:rsidTr="00565A67">
        <w:trPr>
          <w:divId w:val="1101805661"/>
        </w:trPr>
        <w:tc>
          <w:tcPr>
            <w:tcW w:w="3114" w:type="dxa"/>
          </w:tcPr>
          <w:p w14:paraId="411F8FAC" w14:textId="77777777" w:rsidR="00345803" w:rsidRPr="00565A67" w:rsidRDefault="00345803" w:rsidP="00565A67">
            <w:pPr>
              <w:pStyle w:val="aa"/>
            </w:pPr>
            <w:r>
              <w:rPr>
                <w:rStyle w:val="VerbatimChar"/>
                <w:rFonts w:ascii="Times New Roman" w:hAnsi="Times New Roman"/>
              </w:rPr>
              <w:lastRenderedPageBreak/>
              <w:t>feat_smo2_x_dfa</w:t>
            </w:r>
          </w:p>
        </w:tc>
        <w:tc>
          <w:tcPr>
            <w:tcW w:w="3544" w:type="dxa"/>
          </w:tcPr>
          <w:p w14:paraId="72D79A37" w14:textId="77777777" w:rsidR="00345803" w:rsidRPr="00565A67" w:rsidRDefault="00345803" w:rsidP="00565A67">
            <w:pPr>
              <w:pStyle w:val="aa"/>
            </w:pPr>
            <w:r>
              <w:t>SmO₂_mean × DFA-α1</w:t>
            </w:r>
          </w:p>
        </w:tc>
        <w:tc>
          <w:tcPr>
            <w:tcW w:w="2687" w:type="dxa"/>
          </w:tcPr>
          <w:p w14:paraId="54441CED"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0169A6B0" w14:textId="77777777" w:rsidTr="00565A67">
        <w:trPr>
          <w:divId w:val="1101805661"/>
        </w:trPr>
        <w:tc>
          <w:tcPr>
            <w:tcW w:w="3114" w:type="dxa"/>
          </w:tcPr>
          <w:p w14:paraId="0057869F" w14:textId="77777777" w:rsidR="00345803" w:rsidRPr="00565A67" w:rsidRDefault="00345803" w:rsidP="00565A67">
            <w:pPr>
              <w:pStyle w:val="aa"/>
            </w:pPr>
            <w:r>
              <w:rPr>
                <w:rStyle w:val="VerbatimChar"/>
                <w:rFonts w:ascii="Times New Roman" w:hAnsi="Times New Roman"/>
              </w:rPr>
              <w:t>feat_rr_per_watt</w:t>
            </w:r>
          </w:p>
        </w:tc>
        <w:tc>
          <w:tcPr>
            <w:tcW w:w="3544" w:type="dxa"/>
          </w:tcPr>
          <w:p w14:paraId="38D43430" w14:textId="77777777" w:rsidR="00345803" w:rsidRPr="00565A67" w:rsidRDefault="00345803" w:rsidP="00565A67">
            <w:pPr>
              <w:pStyle w:val="aa"/>
            </w:pPr>
            <w:r>
              <w:t>mean_RR / мощность_Вт</w:t>
            </w:r>
          </w:p>
        </w:tc>
        <w:tc>
          <w:tcPr>
            <w:tcW w:w="2687" w:type="dxa"/>
          </w:tcPr>
          <w:p w14:paraId="3FE2F8A5" w14:textId="77777777" w:rsidR="00345803" w:rsidRPr="00F807FC" w:rsidRDefault="00345803" w:rsidP="00565A67">
            <w:pPr>
              <w:pStyle w:val="aa"/>
              <w:rPr>
                <w:lang w:val="ru-RU"/>
              </w:rPr>
            </w:pPr>
            <w:r>
              <w:rPr>
                <w:lang w:val="ru-RU"/>
              </w:rPr>
              <w:t>ЧСС, нормированная на мощность нагрузки</w:t>
            </w:r>
          </w:p>
        </w:tc>
      </w:tr>
    </w:tbl>
    <w:p w14:paraId="4D2C721F" w14:textId="77777777" w:rsidR="00345803" w:rsidRDefault="00345803" w:rsidP="00345803">
      <w:pPr>
        <w:divId w:val="1101805661"/>
      </w:pPr>
    </w:p>
    <w:bookmarkEnd w:id="94"/>
    <w:p w14:paraId="3D22F457"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7D3260C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01049430"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7B59C1A" w14:textId="77777777" w:rsidR="00345803" w:rsidRPr="00565A67" w:rsidRDefault="00345803" w:rsidP="00565A67">
            <w:pPr>
              <w:pStyle w:val="aa"/>
              <w:jc w:val="center"/>
              <w:rPr>
                <w:b/>
                <w:bCs/>
              </w:rPr>
            </w:pPr>
            <w:r>
              <w:rPr>
                <w:b/>
                <w:bCs/>
              </w:rPr>
              <w:t>Описание</w:t>
            </w:r>
          </w:p>
        </w:tc>
      </w:tr>
      <w:tr w:rsidR="00345803" w14:paraId="56A36DCA" w14:textId="77777777" w:rsidTr="00565A67">
        <w:trPr>
          <w:divId w:val="1101805661"/>
        </w:trPr>
        <w:tc>
          <w:tcPr>
            <w:tcW w:w="3681" w:type="dxa"/>
          </w:tcPr>
          <w:p w14:paraId="10B83ECD"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74E01B0" w14:textId="77777777" w:rsidR="00345803" w:rsidRPr="00565A67" w:rsidRDefault="00345803" w:rsidP="00565A67">
            <w:pPr>
              <w:pStyle w:val="aa"/>
            </w:pPr>
            <w:r>
              <w:t>Абсолютный уровень SmO₂</w:t>
            </w:r>
          </w:p>
        </w:tc>
      </w:tr>
      <w:tr w:rsidR="00345803" w14:paraId="63204692" w14:textId="77777777" w:rsidTr="00565A67">
        <w:trPr>
          <w:divId w:val="1101805661"/>
        </w:trPr>
        <w:tc>
          <w:tcPr>
            <w:tcW w:w="3681" w:type="dxa"/>
          </w:tcPr>
          <w:p w14:paraId="56B7C8B4"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639B97ED" w14:textId="77777777" w:rsidR="00345803" w:rsidRPr="00565A67" w:rsidRDefault="00345803" w:rsidP="00565A67">
            <w:pPr>
              <w:pStyle w:val="aa"/>
            </w:pPr>
            <w:r>
              <w:t>Абсолютный уровень HHb</w:t>
            </w:r>
          </w:p>
        </w:tc>
      </w:tr>
      <w:tr w:rsidR="00345803" w14:paraId="785ADD30" w14:textId="77777777" w:rsidTr="00565A67">
        <w:trPr>
          <w:divId w:val="1101805661"/>
        </w:trPr>
        <w:tc>
          <w:tcPr>
            <w:tcW w:w="3681" w:type="dxa"/>
          </w:tcPr>
          <w:p w14:paraId="68404952"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0549B96A" w14:textId="77777777" w:rsidR="00345803" w:rsidRPr="00565A67" w:rsidRDefault="00345803" w:rsidP="00565A67">
            <w:pPr>
              <w:pStyle w:val="aa"/>
            </w:pPr>
            <w:r>
              <w:t>Абсолютный уровень HbDiff</w:t>
            </w:r>
          </w:p>
        </w:tc>
      </w:tr>
      <w:tr w:rsidR="00345803" w14:paraId="5DAF13AA" w14:textId="77777777" w:rsidTr="00565A67">
        <w:trPr>
          <w:divId w:val="1101805661"/>
        </w:trPr>
        <w:tc>
          <w:tcPr>
            <w:tcW w:w="3681" w:type="dxa"/>
          </w:tcPr>
          <w:p w14:paraId="50E477CB"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67D47C3D" w14:textId="77777777" w:rsidR="00345803" w:rsidRPr="00565A67" w:rsidRDefault="00345803" w:rsidP="00565A67">
            <w:pPr>
              <w:pStyle w:val="aa"/>
            </w:pPr>
            <w:r>
              <w:t>Абсолютный уровень THb</w:t>
            </w:r>
          </w:p>
        </w:tc>
      </w:tr>
      <w:tr w:rsidR="00345803" w14:paraId="51DCD7C2" w14:textId="77777777" w:rsidTr="00565A67">
        <w:trPr>
          <w:divId w:val="1101805661"/>
        </w:trPr>
        <w:tc>
          <w:tcPr>
            <w:tcW w:w="3681" w:type="dxa"/>
          </w:tcPr>
          <w:p w14:paraId="209242FE"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2620C2C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7FD62C" w14:textId="77777777" w:rsidTr="00565A67">
        <w:trPr>
          <w:divId w:val="1101805661"/>
        </w:trPr>
        <w:tc>
          <w:tcPr>
            <w:tcW w:w="3681" w:type="dxa"/>
          </w:tcPr>
          <w:p w14:paraId="204DFF4D"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B47EDEF"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604822A2" w14:textId="77777777" w:rsidR="00345803" w:rsidRDefault="00345803" w:rsidP="00345803">
      <w:pPr>
        <w:divId w:val="1101805661"/>
      </w:pPr>
    </w:p>
    <w:p w14:paraId="4A659A16"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3CD2E04"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D513C9"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2764DF09" w14:textId="77777777" w:rsidR="00345803" w:rsidRPr="00565A67" w:rsidRDefault="00345803" w:rsidP="00565A67">
            <w:pPr>
              <w:pStyle w:val="aa"/>
              <w:jc w:val="center"/>
              <w:rPr>
                <w:b/>
                <w:bCs/>
              </w:rPr>
            </w:pPr>
            <w:r>
              <w:rPr>
                <w:b/>
                <w:bCs/>
              </w:rPr>
              <w:t>Физиологический смысл</w:t>
            </w:r>
          </w:p>
        </w:tc>
      </w:tr>
      <w:tr w:rsidR="00345803" w14:paraId="20575440" w14:textId="77777777" w:rsidTr="00565A67">
        <w:trPr>
          <w:divId w:val="1101805661"/>
        </w:trPr>
        <w:tc>
          <w:tcPr>
            <w:tcW w:w="3960" w:type="dxa"/>
          </w:tcPr>
          <w:p w14:paraId="516B2FCF" w14:textId="77777777" w:rsidR="00345803" w:rsidRPr="00565A67" w:rsidRDefault="00345803" w:rsidP="00565A67">
            <w:pPr>
              <w:pStyle w:val="aa"/>
            </w:pPr>
            <w:r>
              <w:rPr>
                <w:rStyle w:val="VerbatimChar"/>
                <w:rFonts w:ascii="Times New Roman" w:hAnsi="Times New Roman"/>
              </w:rPr>
              <w:t>age</w:t>
            </w:r>
          </w:p>
        </w:tc>
        <w:tc>
          <w:tcPr>
            <w:tcW w:w="3960" w:type="dxa"/>
          </w:tcPr>
          <w:p w14:paraId="181608AB" w14:textId="77777777" w:rsidR="00345803" w:rsidRPr="00565A67" w:rsidRDefault="00345803" w:rsidP="00565A67">
            <w:pPr>
              <w:pStyle w:val="aa"/>
            </w:pPr>
            <w:r>
              <w:t>Возраст (лет)</w:t>
            </w:r>
          </w:p>
        </w:tc>
      </w:tr>
      <w:tr w:rsidR="00345803" w14:paraId="269F004D" w14:textId="77777777" w:rsidTr="00565A67">
        <w:trPr>
          <w:divId w:val="1101805661"/>
        </w:trPr>
        <w:tc>
          <w:tcPr>
            <w:tcW w:w="3960" w:type="dxa"/>
          </w:tcPr>
          <w:p w14:paraId="5147E3B4" w14:textId="77777777" w:rsidR="00345803" w:rsidRPr="00565A67" w:rsidRDefault="00345803" w:rsidP="00565A67">
            <w:pPr>
              <w:pStyle w:val="aa"/>
            </w:pPr>
            <w:r>
              <w:rPr>
                <w:rStyle w:val="VerbatimChar"/>
                <w:rFonts w:ascii="Times New Roman" w:hAnsi="Times New Roman"/>
              </w:rPr>
              <w:t>sex</w:t>
            </w:r>
          </w:p>
        </w:tc>
        <w:tc>
          <w:tcPr>
            <w:tcW w:w="3960" w:type="dxa"/>
          </w:tcPr>
          <w:p w14:paraId="4DF76308" w14:textId="77777777" w:rsidR="00345803" w:rsidRPr="00565A67" w:rsidRDefault="00345803" w:rsidP="00565A67">
            <w:pPr>
              <w:pStyle w:val="aa"/>
            </w:pPr>
            <w:r>
              <w:t>Пол</w:t>
            </w:r>
          </w:p>
        </w:tc>
      </w:tr>
      <w:tr w:rsidR="00345803" w14:paraId="44EC1D01" w14:textId="77777777" w:rsidTr="00565A67">
        <w:trPr>
          <w:divId w:val="1101805661"/>
        </w:trPr>
        <w:tc>
          <w:tcPr>
            <w:tcW w:w="3960" w:type="dxa"/>
          </w:tcPr>
          <w:p w14:paraId="3CDB4E02" w14:textId="77777777" w:rsidR="00345803" w:rsidRPr="00565A67" w:rsidRDefault="00345803" w:rsidP="00565A67">
            <w:pPr>
              <w:pStyle w:val="aa"/>
            </w:pPr>
            <w:r>
              <w:rPr>
                <w:rStyle w:val="VerbatimChar"/>
                <w:rFonts w:ascii="Times New Roman" w:hAnsi="Times New Roman"/>
              </w:rPr>
              <w:t>height</w:t>
            </w:r>
          </w:p>
        </w:tc>
        <w:tc>
          <w:tcPr>
            <w:tcW w:w="3960" w:type="dxa"/>
          </w:tcPr>
          <w:p w14:paraId="444C79DE" w14:textId="77777777" w:rsidR="00345803" w:rsidRPr="00565A67" w:rsidRDefault="00345803" w:rsidP="00565A67">
            <w:pPr>
              <w:pStyle w:val="aa"/>
            </w:pPr>
            <w:r>
              <w:t>Рост (см)</w:t>
            </w:r>
          </w:p>
        </w:tc>
      </w:tr>
      <w:tr w:rsidR="00345803" w14:paraId="2CE60ECB" w14:textId="77777777" w:rsidTr="00565A67">
        <w:trPr>
          <w:divId w:val="1101805661"/>
        </w:trPr>
        <w:tc>
          <w:tcPr>
            <w:tcW w:w="3960" w:type="dxa"/>
          </w:tcPr>
          <w:p w14:paraId="312183A9" w14:textId="77777777" w:rsidR="00345803" w:rsidRPr="00565A67" w:rsidRDefault="00345803" w:rsidP="00565A67">
            <w:pPr>
              <w:pStyle w:val="aa"/>
            </w:pPr>
            <w:r>
              <w:rPr>
                <w:rStyle w:val="VerbatimChar"/>
                <w:rFonts w:ascii="Times New Roman" w:hAnsi="Times New Roman"/>
              </w:rPr>
              <w:t>weight</w:t>
            </w:r>
          </w:p>
        </w:tc>
        <w:tc>
          <w:tcPr>
            <w:tcW w:w="3960" w:type="dxa"/>
          </w:tcPr>
          <w:p w14:paraId="6DC4AB21" w14:textId="77777777" w:rsidR="00345803" w:rsidRPr="00565A67" w:rsidRDefault="00345803" w:rsidP="00565A67">
            <w:pPr>
              <w:pStyle w:val="aa"/>
            </w:pPr>
            <w:r>
              <w:t>Масса тела (кг)</w:t>
            </w:r>
          </w:p>
        </w:tc>
      </w:tr>
      <w:tr w:rsidR="00345803" w14:paraId="70393CF5" w14:textId="77777777" w:rsidTr="00565A67">
        <w:trPr>
          <w:divId w:val="1101805661"/>
        </w:trPr>
        <w:tc>
          <w:tcPr>
            <w:tcW w:w="3960" w:type="dxa"/>
          </w:tcPr>
          <w:p w14:paraId="10D25AB0" w14:textId="77777777" w:rsidR="00345803" w:rsidRPr="00565A67" w:rsidRDefault="00345803" w:rsidP="00565A67">
            <w:pPr>
              <w:pStyle w:val="aa"/>
            </w:pPr>
            <w:r>
              <w:rPr>
                <w:rStyle w:val="VerbatimChar"/>
                <w:rFonts w:ascii="Times New Roman" w:hAnsi="Times New Roman"/>
              </w:rPr>
              <w:t>bmi</w:t>
            </w:r>
          </w:p>
        </w:tc>
        <w:tc>
          <w:tcPr>
            <w:tcW w:w="3960" w:type="dxa"/>
          </w:tcPr>
          <w:p w14:paraId="70EDDCB7" w14:textId="77777777" w:rsidR="00345803" w:rsidRPr="00565A67" w:rsidRDefault="00345803" w:rsidP="00565A67">
            <w:pPr>
              <w:pStyle w:val="aa"/>
            </w:pPr>
            <w:r>
              <w:t>Индекс массы тела</w:t>
            </w:r>
          </w:p>
        </w:tc>
      </w:tr>
      <w:tr w:rsidR="00345803" w14:paraId="4ACF0DC1" w14:textId="77777777" w:rsidTr="00565A67">
        <w:trPr>
          <w:divId w:val="1101805661"/>
        </w:trPr>
        <w:tc>
          <w:tcPr>
            <w:tcW w:w="3960" w:type="dxa"/>
          </w:tcPr>
          <w:p w14:paraId="5EE4732C" w14:textId="77777777" w:rsidR="00345803" w:rsidRPr="00565A67" w:rsidRDefault="00345803" w:rsidP="00565A67">
            <w:pPr>
              <w:pStyle w:val="aa"/>
            </w:pPr>
            <w:r>
              <w:rPr>
                <w:rStyle w:val="VerbatimChar"/>
                <w:rFonts w:ascii="Times New Roman" w:hAnsi="Times New Roman"/>
              </w:rPr>
              <w:t>body_fat_pct</w:t>
            </w:r>
          </w:p>
        </w:tc>
        <w:tc>
          <w:tcPr>
            <w:tcW w:w="3960" w:type="dxa"/>
          </w:tcPr>
          <w:p w14:paraId="7D2335AC" w14:textId="77777777" w:rsidR="00345803" w:rsidRPr="00565A67" w:rsidRDefault="00345803" w:rsidP="00565A67">
            <w:pPr>
              <w:pStyle w:val="aa"/>
            </w:pPr>
            <w:r>
              <w:t>Процент жировой массы</w:t>
            </w:r>
          </w:p>
        </w:tc>
      </w:tr>
      <w:tr w:rsidR="00345803" w14:paraId="2B6F4277" w14:textId="77777777" w:rsidTr="00565A67">
        <w:trPr>
          <w:divId w:val="1101805661"/>
        </w:trPr>
        <w:tc>
          <w:tcPr>
            <w:tcW w:w="3960" w:type="dxa"/>
          </w:tcPr>
          <w:p w14:paraId="044F9223" w14:textId="77777777" w:rsidR="00345803" w:rsidRPr="00565A67" w:rsidRDefault="00345803" w:rsidP="00565A67">
            <w:pPr>
              <w:pStyle w:val="aa"/>
            </w:pPr>
            <w:r>
              <w:rPr>
                <w:rStyle w:val="VerbatimChar"/>
                <w:rFonts w:ascii="Times New Roman" w:hAnsi="Times New Roman"/>
              </w:rPr>
              <w:t>phase_angle</w:t>
            </w:r>
          </w:p>
        </w:tc>
        <w:tc>
          <w:tcPr>
            <w:tcW w:w="3960" w:type="dxa"/>
          </w:tcPr>
          <w:p w14:paraId="7BA60734" w14:textId="77777777" w:rsidR="00345803" w:rsidRPr="00565A67" w:rsidRDefault="00345803" w:rsidP="00565A67">
            <w:pPr>
              <w:pStyle w:val="aa"/>
            </w:pPr>
            <w:r>
              <w:t>Угол фазы биоимпеданса (°)</w:t>
            </w:r>
          </w:p>
        </w:tc>
      </w:tr>
      <w:tr w:rsidR="00345803" w14:paraId="4E90FED6" w14:textId="77777777" w:rsidTr="00565A67">
        <w:trPr>
          <w:divId w:val="1101805661"/>
        </w:trPr>
        <w:tc>
          <w:tcPr>
            <w:tcW w:w="3960" w:type="dxa"/>
          </w:tcPr>
          <w:p w14:paraId="66558A59"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7AA95E3B"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798DF4EA" w14:textId="77777777" w:rsidTr="00565A67">
        <w:trPr>
          <w:divId w:val="1101805661"/>
        </w:trPr>
        <w:tc>
          <w:tcPr>
            <w:tcW w:w="3960" w:type="dxa"/>
          </w:tcPr>
          <w:p w14:paraId="2B8D25E5"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60F386F9"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4971828B" w14:textId="77777777" w:rsidTr="00565A67">
        <w:trPr>
          <w:divId w:val="1101805661"/>
        </w:trPr>
        <w:tc>
          <w:tcPr>
            <w:tcW w:w="3960" w:type="dxa"/>
          </w:tcPr>
          <w:p w14:paraId="55F9BBE1"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68A97EC7"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62DDA2AB" w14:textId="77777777" w:rsidTr="00565A67">
        <w:trPr>
          <w:divId w:val="1101805661"/>
        </w:trPr>
        <w:tc>
          <w:tcPr>
            <w:tcW w:w="3960" w:type="dxa"/>
          </w:tcPr>
          <w:p w14:paraId="22A9D7B4"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68C4D99F"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30D2F78" w14:textId="77777777" w:rsidTr="00565A67">
        <w:trPr>
          <w:divId w:val="1101805661"/>
        </w:trPr>
        <w:tc>
          <w:tcPr>
            <w:tcW w:w="3960" w:type="dxa"/>
          </w:tcPr>
          <w:p w14:paraId="6BB66843"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FCAD2FE"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1BE2D63A" w14:textId="77777777" w:rsidR="001932D5" w:rsidRPr="001932D5" w:rsidRDefault="001932D5" w:rsidP="00565A67">
      <w:pPr>
        <w:widowControl w:val="0"/>
        <w:spacing w:after="0"/>
        <w:divId w:val="1101805661"/>
        <w:rPr>
          <w:rFonts w:eastAsiaTheme="majorEastAsia" w:cs="Times New Roman"/>
          <w:b/>
          <w:szCs w:val="28"/>
        </w:rPr>
      </w:pPr>
    </w:p>
    <w:p w14:paraId="68413B6C" w14:textId="77777777" w:rsidR="00B64661" w:rsidRDefault="00BD46AB">
      <w:r>
        <w:br w:type="page"/>
      </w:r>
    </w:p>
    <w:p w14:paraId="29917B99" w14:textId="77777777" w:rsidR="00B64661" w:rsidRDefault="00BD46AB" w:rsidP="0093162D">
      <w:pPr>
        <w:pStyle w:val="a3"/>
      </w:pPr>
      <w:r>
        <w:lastRenderedPageBreak/>
        <w:t>Приложение Б</w:t>
      </w:r>
      <w:r>
        <w:br/>
        <w:t>(справочное)</w:t>
      </w:r>
      <w:r>
        <w:br/>
        <w:t>Оценка неопределённости точечных предсказаний</w:t>
      </w:r>
    </w:p>
    <w:p w14:paraId="4D3F5C7F" w14:textId="77777777" w:rsidR="00B64661" w:rsidRDefault="00BD46AB" w:rsidP="0093162D">
      <w:pPr>
        <w:pStyle w:val="21"/>
      </w:pPr>
      <w:bookmarkStart w:id="95" w:name="_Toc231863656"/>
      <w:r>
        <w:t>Б.1 Назначение приложения</w:t>
      </w:r>
      <w:bookmarkEnd w:id="95"/>
    </w:p>
    <w:p w14:paraId="12CC4BA8"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27F2580"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22CE858E" w14:textId="77777777" w:rsidR="00B64661" w:rsidRDefault="00BD46AB" w:rsidP="0093162D">
      <w:pPr>
        <w:pStyle w:val="21"/>
      </w:pPr>
      <w:bookmarkStart w:id="96" w:name="_Toc231863657"/>
      <w:r>
        <w:t>Б.2 Использованная процедура</w:t>
      </w:r>
      <w:bookmarkEnd w:id="96"/>
    </w:p>
    <w:p w14:paraId="67E65B32"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0B45795D" w14:textId="77777777"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034DA35B" w14:textId="77777777"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548080DF" w14:textId="77777777" w:rsidR="00B64661" w:rsidRDefault="00BD46AB" w:rsidP="0093162D">
      <w:pPr>
        <w:pStyle w:val="a5"/>
        <w:numPr>
          <w:ilvl w:val="1"/>
          <w:numId w:val="10"/>
        </w:numPr>
      </w:pPr>
      <w:r>
        <w:t xml:space="preserve">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w:t>
      </w:r>
      <w:r>
        <w:lastRenderedPageBreak/>
        <w:t>доверительного интервала определяется этой границей и считается отдельно для каждой модели.</w:t>
      </w:r>
    </w:p>
    <w:p w14:paraId="60DCC84C" w14:textId="77777777" w:rsidR="00B64661" w:rsidRDefault="00BD46AB" w:rsidP="0093162D">
      <w:pPr>
        <w:ind w:firstLine="709"/>
      </w:pPr>
      <w:r>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10FD01ED" w14:textId="77777777" w:rsidR="00B64661" w:rsidRDefault="00BD46AB" w:rsidP="0093162D">
      <w:pPr>
        <w:pStyle w:val="21"/>
      </w:pPr>
      <w:bookmarkStart w:id="97" w:name="_Toc231863658"/>
      <w:r>
        <w:t>Б.3 Полученные количественные характеристики</w:t>
      </w:r>
      <w:bookmarkEnd w:id="97"/>
    </w:p>
    <w:p w14:paraId="553F8D4E"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021CC99F"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256F9BE6" w14:textId="77777777"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45BC96CE"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6EF23BEB"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5DF19377" w14:textId="77777777" w:rsidR="00B64661" w:rsidRDefault="00BD46AB" w:rsidP="0093162D">
      <w:pPr>
        <w:pStyle w:val="21"/>
      </w:pPr>
      <w:bookmarkStart w:id="98" w:name="_Toc231863659"/>
      <w:r>
        <w:t>Б.4 Интерпретация: точечная ошибка и ширина интервала измеряют разное</w:t>
      </w:r>
      <w:bookmarkEnd w:id="98"/>
    </w:p>
    <w:p w14:paraId="17B3280E"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564BEA9D" w14:textId="77777777">
        <w:tc>
          <w:tcPr>
            <w:tcW w:w="6400" w:type="dxa"/>
            <w:tcBorders>
              <w:top w:val="single" w:sz="4" w:space="0" w:color="BFBFBF"/>
              <w:left w:val="single" w:sz="4" w:space="0" w:color="BFBFBF"/>
              <w:bottom w:val="single" w:sz="4" w:space="0" w:color="BFBFBF"/>
              <w:right w:val="single" w:sz="4" w:space="0" w:color="BFBFBF"/>
            </w:tcBorders>
          </w:tcPr>
          <w:p w14:paraId="4F14632C" w14:textId="77777777" w:rsidR="00B64661" w:rsidRDefault="00BD46AB" w:rsidP="00D7245B">
            <w:pPr>
              <w:pStyle w:val="aa"/>
            </w:pPr>
            <w:r>
              <w:lastRenderedPageBreak/>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5C2D70C4" w14:textId="77777777" w:rsidR="00B64661" w:rsidRDefault="00BD46AB" w:rsidP="00D7245B">
            <w:pPr>
              <w:pStyle w:val="aa"/>
            </w:pPr>
            <w:r>
              <w:t>Что измеряет</w:t>
            </w:r>
          </w:p>
        </w:tc>
      </w:tr>
      <w:tr w:rsidR="00B64661" w14:paraId="310CF513" w14:textId="77777777">
        <w:tc>
          <w:tcPr>
            <w:tcW w:w="6400" w:type="dxa"/>
            <w:tcBorders>
              <w:top w:val="single" w:sz="4" w:space="0" w:color="BFBFBF"/>
              <w:left w:val="single" w:sz="4" w:space="0" w:color="BFBFBF"/>
              <w:bottom w:val="single" w:sz="4" w:space="0" w:color="BFBFBF"/>
              <w:right w:val="single" w:sz="4" w:space="0" w:color="BFBFBF"/>
            </w:tcBorders>
          </w:tcPr>
          <w:p w14:paraId="397479F4" w14:textId="77777777" w:rsidR="00B64661" w:rsidRDefault="00BD46AB" w:rsidP="00D7245B">
            <w:pPr>
              <w:pStyle w:val="aa"/>
            </w:pPr>
            <w:r>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44775537"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36007D90" w14:textId="77777777">
        <w:tc>
          <w:tcPr>
            <w:tcW w:w="6400" w:type="dxa"/>
            <w:tcBorders>
              <w:top w:val="single" w:sz="4" w:space="0" w:color="BFBFBF"/>
              <w:left w:val="single" w:sz="4" w:space="0" w:color="BFBFBF"/>
              <w:bottom w:val="single" w:sz="4" w:space="0" w:color="BFBFBF"/>
              <w:right w:val="single" w:sz="4" w:space="0" w:color="BFBFBF"/>
            </w:tcBorders>
          </w:tcPr>
          <w:p w14:paraId="5922A86D"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21A4453A"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4BDDDFB1"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19DB7619" w14:textId="77777777" w:rsidR="00B64661" w:rsidRDefault="00BD46AB" w:rsidP="0093162D">
      <w:pPr>
        <w:pStyle w:val="21"/>
      </w:pPr>
      <w:bookmarkStart w:id="99" w:name="_Toc231863660"/>
      <w:r>
        <w:t>Б.5 Почему интервал так широк при N=18</w:t>
      </w:r>
      <w:bookmarkEnd w:id="99"/>
    </w:p>
    <w:p w14:paraId="134E6D09"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2B99E7A"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66018E9A" w14:textId="77777777" w:rsidR="00B64661" w:rsidRDefault="00BD46AB" w:rsidP="00125E67">
      <w:pPr>
        <w:pStyle w:val="21"/>
      </w:pPr>
      <w:bookmarkStart w:id="100" w:name="_Toc231863661"/>
      <w:r>
        <w:lastRenderedPageBreak/>
        <w:t>Б.6 Вывод</w:t>
      </w:r>
      <w:bookmarkEnd w:id="100"/>
    </w:p>
    <w:p w14:paraId="64C89371"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DCD4CA9"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74C1E0" w14:textId="77777777" w:rsidR="00C0143B" w:rsidRDefault="00C0143B" w:rsidP="00822088">
      <w:pPr>
        <w:spacing w:after="0" w:line="240" w:lineRule="auto"/>
      </w:pPr>
      <w:r>
        <w:separator/>
      </w:r>
    </w:p>
  </w:endnote>
  <w:endnote w:type="continuationSeparator" w:id="0">
    <w:p w14:paraId="28DF0AFB" w14:textId="77777777" w:rsidR="00C0143B" w:rsidRDefault="00C0143B"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C4707EE"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4C083750"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B3951" w14:textId="77777777" w:rsidR="00C0143B" w:rsidRDefault="00C0143B" w:rsidP="00822088">
      <w:pPr>
        <w:spacing w:after="0" w:line="240" w:lineRule="auto"/>
      </w:pPr>
      <w:r>
        <w:separator/>
      </w:r>
    </w:p>
  </w:footnote>
  <w:footnote w:type="continuationSeparator" w:id="0">
    <w:p w14:paraId="5C68E564" w14:textId="77777777" w:rsidR="00C0143B" w:rsidRDefault="00C0143B"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97E14"/>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535F"/>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0DB"/>
    <w:rsid w:val="009D7996"/>
    <w:rsid w:val="009E4AE3"/>
    <w:rsid w:val="00A06AD7"/>
    <w:rsid w:val="00A10CA8"/>
    <w:rsid w:val="00A12DE4"/>
    <w:rsid w:val="00A249F9"/>
    <w:rsid w:val="00A26A2E"/>
    <w:rsid w:val="00A315D2"/>
    <w:rsid w:val="00A334C7"/>
    <w:rsid w:val="00A355FF"/>
    <w:rsid w:val="00A444D4"/>
    <w:rsid w:val="00A62921"/>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143B"/>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E56E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1201</TotalTime>
  <Pages>131</Pages>
  <Words>32262</Words>
  <Characters>183900</Characters>
  <Application>Microsoft Office Word</Application>
  <DocSecurity>0</DocSecurity>
  <Lines>1532</Lines>
  <Paragraphs>431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225</cp:revision>
  <cp:lastPrinted>2026-04-29T04:12:00Z</cp:lastPrinted>
  <dcterms:created xsi:type="dcterms:W3CDTF">2026-04-29T04:12:00Z</dcterms:created>
  <dcterms:modified xsi:type="dcterms:W3CDTF">2026-06-08T23:12:00Z</dcterms:modified>
</cp:coreProperties>
</file>