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after="0" w:line="240" w:lineRule="auto"/>
        <w:rPr>
          <w:rFonts w:eastAsia="Times New Roman" w:cs="Times New Roman"/>
          <w:szCs w:val="28"/>
          <w:lang w:eastAsia="ru-RU"/>
        </w:rPr>
      </w:pPr>
    </w:p>
    <w:p w14:paraId="35DC2081"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E152EC6" w14:textId="77777777" w:rsidR="00A942C2" w:rsidRDefault="00A942C2" w:rsidP="00A942C2">
      <w:pPr>
        <w:widowControl w:val="0"/>
        <w:spacing w:after="0"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56A166B3"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Я</w:t>
            </w:r>
            <w:r>
              <w:rPr>
                <w:rFonts w:eastAsia="Times New Roman"/>
                <w:color w:val="000000"/>
                <w:szCs w:val="28"/>
              </w:rPr>
              <w:t>.</w:t>
            </w:r>
            <w:r w:rsidR="00DE2C61">
              <w:rPr>
                <w:rFonts w:eastAsia="Times New Roman"/>
                <w:color w:val="000000"/>
                <w:szCs w:val="28"/>
              </w:rPr>
              <w:t>Р</w:t>
            </w:r>
            <w:r>
              <w:rPr>
                <w:rFonts w:eastAsia="Times New Roman"/>
                <w:color w:val="000000"/>
                <w:szCs w:val="28"/>
              </w:rPr>
              <w:t xml:space="preserve">. </w:t>
            </w:r>
            <w:r w:rsidR="00DE2C61">
              <w:rPr>
                <w:rFonts w:eastAsia="Times New Roman"/>
                <w:color w:val="000000"/>
                <w:szCs w:val="28"/>
              </w:rPr>
              <w:t>Бравый</w:t>
            </w:r>
            <w:r>
              <w:rPr>
                <w:rFonts w:eastAsia="Times New Roman"/>
                <w:color w:val="000000"/>
                <w:szCs w:val="28"/>
              </w:rPr>
              <w:t xml:space="preserve">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0D3803D3"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А</w:t>
            </w:r>
            <w:r>
              <w:rPr>
                <w:rFonts w:eastAsia="Times New Roman"/>
                <w:color w:val="000000"/>
                <w:szCs w:val="28"/>
              </w:rPr>
              <w:t>.</w:t>
            </w:r>
            <w:r w:rsidR="00DE2C61">
              <w:rPr>
                <w:rFonts w:eastAsia="Times New Roman"/>
                <w:color w:val="000000"/>
                <w:szCs w:val="28"/>
              </w:rPr>
              <w:t>С</w:t>
            </w:r>
            <w:r>
              <w:rPr>
                <w:rFonts w:eastAsia="Times New Roman"/>
                <w:color w:val="000000"/>
                <w:szCs w:val="28"/>
              </w:rPr>
              <w:t xml:space="preserve">. </w:t>
            </w:r>
            <w:r w:rsidR="00DE2C61">
              <w:rPr>
                <w:rFonts w:eastAsia="Times New Roman"/>
                <w:color w:val="000000"/>
                <w:szCs w:val="28"/>
              </w:rPr>
              <w:t>Тамразов</w:t>
            </w:r>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4CBE90FA"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Д</w:t>
            </w:r>
            <w:r>
              <w:rPr>
                <w:rFonts w:eastAsia="Times New Roman"/>
                <w:color w:val="000000"/>
                <w:szCs w:val="28"/>
              </w:rPr>
              <w:t>.</w:t>
            </w:r>
            <w:r w:rsidR="00DE2C61">
              <w:rPr>
                <w:rFonts w:eastAsia="Times New Roman"/>
                <w:color w:val="000000"/>
                <w:szCs w:val="28"/>
              </w:rPr>
              <w:t>А</w:t>
            </w:r>
            <w:r>
              <w:rPr>
                <w:rFonts w:eastAsia="Times New Roman"/>
                <w:color w:val="000000"/>
                <w:szCs w:val="28"/>
              </w:rPr>
              <w:t xml:space="preserve">. </w:t>
            </w:r>
            <w:r w:rsidR="00DE2C61">
              <w:rPr>
                <w:rFonts w:eastAsia="Times New Roman"/>
                <w:color w:val="000000"/>
                <w:szCs w:val="28"/>
              </w:rPr>
              <w:t>Онищенко</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after="0" w:line="240" w:lineRule="auto"/>
        <w:ind w:left="5103"/>
        <w:rPr>
          <w:rFonts w:eastAsia="Times New Roman" w:cs="Times New Roman"/>
          <w:szCs w:val="28"/>
          <w:lang w:eastAsia="ru-RU"/>
        </w:rPr>
      </w:pPr>
    </w:p>
    <w:p w14:paraId="66BFD22C"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430D35A9" w14:textId="77777777" w:rsidR="00F86377" w:rsidRPr="00081748" w:rsidRDefault="00F86377" w:rsidP="00F86377">
      <w:pPr>
        <w:spacing w:after="0" w:line="240" w:lineRule="auto"/>
        <w:jc w:val="center"/>
        <w:rPr>
          <w:rFonts w:eastAsia="Times New Roman" w:cs="Times New Roman"/>
          <w:szCs w:val="28"/>
          <w:lang w:eastAsia="ru-RU"/>
        </w:rPr>
      </w:pPr>
    </w:p>
    <w:p w14:paraId="6CD0686D" w14:textId="77777777"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1242FF75" w14:textId="77777777" w:rsidR="00AE1645" w:rsidRDefault="00AE1645" w:rsidP="00AE1645">
      <w:pPr>
        <w:spacing w:after="0" w:line="240" w:lineRule="auto"/>
        <w:jc w:val="left"/>
        <w:rPr>
          <w:rFonts w:eastAsia="Times New Roman" w:cs="Times New Roman"/>
          <w:szCs w:val="28"/>
          <w:lang w:eastAsia="ru-RU"/>
        </w:rPr>
      </w:pPr>
    </w:p>
    <w:p w14:paraId="2F4EE7AC" w14:textId="77777777" w:rsidR="00081748" w:rsidRPr="00081748" w:rsidRDefault="00081748" w:rsidP="00AE1645">
      <w:pPr>
        <w:spacing w:after="0"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6C610606"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2ECBB4AF"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r>
      <w:r>
        <w:rPr>
          <w:rFonts w:eastAsia="Times New Roman" w:cs="Times New Roman"/>
          <w:color w:val="000000"/>
          <w:szCs w:val="28"/>
          <w:lang w:eastAsia="ru-RU"/>
        </w:rPr>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онлайн-предсказания близости к лактатным порогам,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2F31C7DB"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w:t>
      </w:r>
    </w:p>
    <w:p w14:paraId="23CCFB58" w14:textId="7777777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spacing w:after="0"/>
        <w:rPr>
          <w:rFonts w:eastAsia="Times New Roman" w:cs="Times New Roman"/>
          <w:color w:val="000000"/>
          <w:szCs w:val="28"/>
          <w:lang w:val="en-US" w:eastAsia="ru-RU"/>
        </w:rPr>
      </w:pPr>
    </w:p>
    <w:p w14:paraId="144171A0"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spacing w:after="0"/>
        <w:rPr>
          <w:rFonts w:eastAsia="Times New Roman" w:cs="Times New Roman"/>
          <w:color w:val="000000"/>
          <w:szCs w:val="28"/>
          <w:lang w:eastAsia="ru-RU"/>
        </w:rPr>
      </w:pPr>
    </w:p>
    <w:p w14:paraId="107623C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DB4424C" w14:textId="77777777" w:rsidR="00842A2D" w:rsidRDefault="00842A2D" w:rsidP="00842A2D">
      <w:pPr>
        <w:spacing w:after="0" w:line="240" w:lineRule="auto"/>
        <w:rPr>
          <w:rFonts w:eastAsia="Times New Roman" w:cs="Times New Roman"/>
          <w:color w:val="000000"/>
          <w:szCs w:val="28"/>
          <w:lang w:eastAsia="ru-RU"/>
        </w:rPr>
      </w:pPr>
    </w:p>
    <w:p w14:paraId="0760623C"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11D4BBF1" w:rsidR="003429B3" w:rsidRPr="003429B3" w:rsidRDefault="003429B3" w:rsidP="006E0E4C">
      <w:pPr>
        <w:ind w:firstLine="709"/>
        <w:rPr>
          <w:lang w:eastAsia="ru-RU"/>
        </w:rPr>
      </w:pPr>
      <w:r>
        <w:rPr>
          <w:lang w:eastAsia="ru-RU"/>
        </w:rPr>
        <w:t>Диссертация изложена на 1</w:t>
      </w:r>
      <w:r w:rsidR="00A62921">
        <w:rPr>
          <w:lang w:eastAsia="ru-RU"/>
        </w:rPr>
        <w:t>31</w:t>
      </w:r>
      <w:r>
        <w:rPr>
          <w:lang w:eastAsia="ru-RU"/>
        </w:rPr>
        <w:t xml:space="preserve"> страниц</w:t>
      </w:r>
      <w:r w:rsidR="00A62921">
        <w:rPr>
          <w:lang w:eastAsia="ru-RU"/>
        </w:rPr>
        <w:t>е</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Цель работы – разработка и валидация метода неинвазивного онлайн-предсказания лактатных порогов LT1 и LT2 по данным поверхностной электромиографии, ближней инфракрасной спектроскопии и вариабельности сердечного ритма в ступенчатом велоэргометрическом тесте. Использованы методы синхронной мультимодальной регистрации сигналов, предобработки разночастотных рядов, машинного обучения и subject-level валидации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6E0E4C">
      <w:pPr>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r>
        <w:rPr>
          <w:lang w:eastAsia="ru-RU"/>
        </w:rPr>
        <w:t>лактатный порог, электромиография, ближняя инфракрасная спектроскопия, вариабельность сердечного ритма, носимые датчики, велоэргометрический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083E8694" w:rsidR="000F4D13" w:rsidRPr="005528B8" w:rsidRDefault="000F4D13" w:rsidP="006E0E4C">
      <w:pPr>
        <w:ind w:firstLine="709"/>
        <w:rPr>
          <w:lang w:val="en-US" w:eastAsia="ru-RU"/>
        </w:rPr>
      </w:pPr>
      <w:r>
        <w:rPr>
          <w:lang w:val="en-US" w:eastAsia="ru-RU"/>
        </w:rPr>
        <w:t>The dissertation is presented on 1</w:t>
      </w:r>
      <w:r w:rsidR="00A62921" w:rsidRPr="00A62921">
        <w:rPr>
          <w:lang w:val="en-US" w:eastAsia="ru-RU"/>
        </w:rPr>
        <w:t>31</w:t>
      </w:r>
      <w:r>
        <w:rPr>
          <w:lang w:val="en-US" w:eastAsia="ru-RU"/>
        </w:rPr>
        <w:t xml:space="preserve"> pages and contains 11 figures, 7 tables, and </w:t>
      </w:r>
      <w:r w:rsidR="00A62921" w:rsidRPr="009D70DB">
        <w:rPr>
          <w:lang w:val="en-US" w:eastAsia="ru-RU"/>
        </w:rPr>
        <w:t>52</w:t>
      </w:r>
      <w:r>
        <w:rPr>
          <w:lang w:val="en-US" w:eastAsia="ru-RU"/>
        </w:rPr>
        <w:t xml:space="preserve">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0F4D13">
      <w:pPr>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50342DEF" w14:textId="77777777" w:rsidR="008E1440" w:rsidRPr="003429B3" w:rsidRDefault="00DF758A" w:rsidP="009D70DB">
      <w:pPr>
        <w:spacing w:line="259" w:lineRule="auto"/>
        <w:jc w:val="center"/>
        <w:rPr>
          <w:b/>
        </w:rPr>
      </w:pPr>
      <w:r w:rsidRPr="000E0FDE">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2C8C8152" w14:textId="77777777"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1DF0CCBF" w14:textId="77777777"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 – 16 кардиоциклов); значение α1 = 0,75 эмпирически соответствует первому аэробному порогу (VT1/LT1).</w:t>
      </w:r>
    </w:p>
    <w:p w14:paraId="1BC61AE5" w14:textId="7777777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 – 2,5 ммоль/л) и второй (LT2, ~4 ммоль/л) лактатные пороги.</w:t>
      </w:r>
    </w:p>
    <w:p w14:paraId="1A027EFD" w14:textId="77777777"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на оставленном; обеспечивает оценку обобщаемости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 – 900 нм.</w:t>
      </w:r>
    </w:p>
    <w:p w14:paraId="6CB35F42" w14:textId="77777777"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8B0DAC"/>
    <w:p w14:paraId="4A274DA7" w14:textId="77777777" w:rsidR="00983AF2" w:rsidRDefault="00983AF2" w:rsidP="00983AF2">
      <w:pPr>
        <w:ind w:firstLine="709"/>
      </w:pPr>
      <w:r>
        <w:t>АДФ – аденозиндифосфат</w:t>
      </w:r>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(-ая, -ое)</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ЭМГ – электромиография; электромиограмма</w:t>
      </w:r>
    </w:p>
    <w:p w14:paraId="157B11CF" w14:textId="77777777" w:rsidR="00983AF2" w:rsidRDefault="00983AF2" w:rsidP="00983AF2">
      <w:pPr>
        <w:ind w:firstLine="709"/>
      </w:pPr>
      <w:r>
        <w:t>ANT+ – Adaptive Network Topology – беспроводной протокол передачи данных</w:t>
      </w:r>
    </w:p>
    <w:p w14:paraId="2D66F93C" w14:textId="77777777" w:rsidR="00983AF2" w:rsidRDefault="00983AF2" w:rsidP="00983AF2">
      <w:pPr>
        <w:ind w:firstLine="709"/>
      </w:pPr>
      <w:r>
        <w:t>ATA – anaerobic Threshold – анаэробный порог</w:t>
      </w:r>
    </w:p>
    <w:p w14:paraId="62742DC3" w14:textId="77777777" w:rsidR="00983AF2" w:rsidRDefault="00983AF2" w:rsidP="00983AF2">
      <w:pPr>
        <w:ind w:firstLine="709"/>
      </w:pPr>
      <w:r>
        <w:lastRenderedPageBreak/>
        <w:t>ATT – Adipose Tissue Thickness – толщина подкожной жировой клетчатки</w:t>
      </w:r>
    </w:p>
    <w:p w14:paraId="1E0C902C" w14:textId="77777777" w:rsidR="00983AF2" w:rsidRDefault="00983AF2" w:rsidP="00983AF2">
      <w:pPr>
        <w:ind w:firstLine="709"/>
      </w:pPr>
      <w:r>
        <w:t>BLE – Bluetooth Low Energy – протокол беспроводной связи малой мощности</w:t>
      </w:r>
    </w:p>
    <w:p w14:paraId="6303A4E6" w14:textId="77777777" w:rsidR="00983AF2" w:rsidRDefault="00983AF2" w:rsidP="00983AF2">
      <w:pPr>
        <w:ind w:firstLine="709"/>
      </w:pPr>
      <w:r>
        <w:t>CI – Confidence Interval – доверительный интервал</w:t>
      </w:r>
    </w:p>
    <w:p w14:paraId="1DD9FF3F" w14:textId="77777777" w:rsidR="00983AF2" w:rsidRDefault="00983AF2" w:rsidP="00983AF2">
      <w:pPr>
        <w:ind w:firstLine="709"/>
      </w:pPr>
      <w:r>
        <w:t>CNN – Convolutional Neural Network – свёрточная нейронная сеть</w:t>
      </w:r>
    </w:p>
    <w:p w14:paraId="4F21D8BF" w14:textId="77777777" w:rsidR="00983AF2" w:rsidRDefault="00983AF2" w:rsidP="00983AF2">
      <w:pPr>
        <w:ind w:firstLine="709"/>
      </w:pPr>
      <w:r>
        <w:t>CPET – Cardiopulmonary Exercise Testing – кардиопульмональное нагрузочное тестирование</w:t>
      </w:r>
    </w:p>
    <w:p w14:paraId="6084EE74" w14:textId="77777777" w:rsidR="00983AF2" w:rsidRDefault="00983AF2" w:rsidP="00983AF2">
      <w:pPr>
        <w:ind w:firstLine="709"/>
      </w:pPr>
      <w:r>
        <w:t>CWT – Continuous Wavelet Transform – непрерывное вейвлетное преобразование</w:t>
      </w:r>
    </w:p>
    <w:p w14:paraId="66BCB486" w14:textId="77777777"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70667775" w14:textId="77777777" w:rsidR="00983AF2" w:rsidRDefault="00983AF2" w:rsidP="00983AF2">
      <w:pPr>
        <w:ind w:firstLine="709"/>
      </w:pPr>
      <w:r>
        <w:t>DWT – Discrete Wavelet Transform – дискретное вейвлетное преобразование</w:t>
      </w:r>
    </w:p>
    <w:p w14:paraId="2601AA3C" w14:textId="77777777" w:rsidR="00983AF2" w:rsidRDefault="00983AF2" w:rsidP="00983AF2">
      <w:pPr>
        <w:ind w:firstLine="709"/>
      </w:pPr>
      <w:r>
        <w:t>FFT – Fast Fourier Transform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 газообменный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r>
        <w:rPr>
          <w:lang w:val="en-US"/>
        </w:rPr>
        <w:t>HHb</w:t>
      </w:r>
      <w:r>
        <w:t xml:space="preserve"> – </w:t>
      </w:r>
      <w:r>
        <w:rPr>
          <w:lang w:val="en-US"/>
        </w:rPr>
        <w:t>Deoxyhaemoglobin</w:t>
      </w:r>
      <w:r>
        <w:t> – дезоксигемоглобин</w:t>
      </w:r>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 интегрированная электромиограмма</w:t>
      </w:r>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 перекрёстная валидация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 лактатный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 лактатный порог при концентрации 4 ммоль/л</w:t>
      </w:r>
    </w:p>
    <w:p w14:paraId="7FF785FC"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r>
        <w:rPr>
          <w:lang w:val="en-US"/>
        </w:rPr>
        <w:t xml:space="preserve">MDFMedian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 максимальное лактатное стационарное состояние</w:t>
      </w:r>
    </w:p>
    <w:p w14:paraId="08A65A9F" w14:textId="77777777" w:rsidR="001B0FFE" w:rsidRPr="008C3D2E" w:rsidRDefault="00983AF2" w:rsidP="00983AF2">
      <w:pPr>
        <w:ind w:firstLine="709"/>
      </w:pPr>
      <w:r>
        <w:rPr>
          <w:lang w:val="en-US"/>
        </w:rPr>
        <w:t>MN</w:t>
      </w:r>
      <w:r>
        <w:t xml:space="preserve"> – </w:t>
      </w:r>
      <w:r>
        <w:rPr>
          <w:lang w:val="en-US"/>
        </w:rPr>
        <w:t>FMean</w:t>
      </w:r>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 начало накопления лактата в крови</w:t>
      </w:r>
    </w:p>
    <w:p w14:paraId="0BCADCD0" w14:textId="77777777" w:rsidR="001B0FFE" w:rsidRPr="008C3D2E" w:rsidRDefault="00983AF2" w:rsidP="00983AF2">
      <w:pPr>
        <w:ind w:firstLine="709"/>
      </w:pPr>
      <w:r>
        <w:rPr>
          <w:lang w:val="en-US"/>
        </w:rPr>
        <w:lastRenderedPageBreak/>
        <w:t>O</w:t>
      </w:r>
      <w:r>
        <w:t>₂</w:t>
      </w:r>
      <w:r>
        <w:rPr>
          <w:lang w:val="en-US"/>
        </w:rPr>
        <w:t>Hb</w:t>
      </w:r>
      <w:r>
        <w:t xml:space="preserve"> – </w:t>
      </w:r>
      <w:r>
        <w:rPr>
          <w:lang w:val="en-US"/>
        </w:rPr>
        <w:t>Oxyhaemoglobin</w:t>
      </w:r>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SHAP – SHapley Additive exPlanations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21932E6F" w14:textId="77777777"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26691D7C" w14:textId="77777777"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 вейвлетный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6432F060" w14:textId="67C232CA" w:rsidR="00295B3B" w:rsidRPr="00CA7EF4" w:rsidRDefault="00CA7EF4" w:rsidP="00CA7EF4">
          <w:pPr>
            <w:jc w:val="center"/>
            <w:rPr>
              <w:b/>
              <w:bCs/>
            </w:rPr>
          </w:pPr>
          <w:r w:rsidRPr="00CA7EF4">
            <w:rPr>
              <w:b/>
              <w:bCs/>
            </w:rPr>
            <w:t>Оглавление</w:t>
          </w:r>
        </w:p>
        <w:p w14:paraId="4FB7C67F" w14:textId="50CEA9F1" w:rsidR="009773B6"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925550" w:history="1">
            <w:r w:rsidR="009773B6" w:rsidRPr="00A10DAF">
              <w:rPr>
                <w:rStyle w:val="a4"/>
                <w:noProof/>
              </w:rPr>
              <w:t>Введение</w:t>
            </w:r>
            <w:r w:rsidR="009773B6">
              <w:rPr>
                <w:noProof/>
                <w:webHidden/>
              </w:rPr>
              <w:tab/>
            </w:r>
            <w:r w:rsidR="009773B6">
              <w:rPr>
                <w:noProof/>
                <w:webHidden/>
              </w:rPr>
              <w:fldChar w:fldCharType="begin"/>
            </w:r>
            <w:r w:rsidR="009773B6">
              <w:rPr>
                <w:noProof/>
                <w:webHidden/>
              </w:rPr>
              <w:instrText xml:space="preserve"> PAGEREF _Toc231925550 \h </w:instrText>
            </w:r>
            <w:r w:rsidR="009773B6">
              <w:rPr>
                <w:noProof/>
                <w:webHidden/>
              </w:rPr>
            </w:r>
            <w:r w:rsidR="009773B6">
              <w:rPr>
                <w:noProof/>
                <w:webHidden/>
              </w:rPr>
              <w:fldChar w:fldCharType="separate"/>
            </w:r>
            <w:r w:rsidR="009773B6">
              <w:rPr>
                <w:noProof/>
                <w:webHidden/>
              </w:rPr>
              <w:t>19</w:t>
            </w:r>
            <w:r w:rsidR="009773B6">
              <w:rPr>
                <w:noProof/>
                <w:webHidden/>
              </w:rPr>
              <w:fldChar w:fldCharType="end"/>
            </w:r>
          </w:hyperlink>
        </w:p>
        <w:p w14:paraId="5846CCD4" w14:textId="2DDCB75B" w:rsidR="009773B6" w:rsidRDefault="009773B6">
          <w:pPr>
            <w:pStyle w:val="11"/>
            <w:tabs>
              <w:tab w:val="right" w:leader="dot" w:pos="9345"/>
            </w:tabs>
            <w:rPr>
              <w:rFonts w:asciiTheme="minorHAnsi" w:eastAsiaTheme="minorEastAsia" w:hAnsiTheme="minorHAnsi"/>
              <w:noProof/>
              <w:sz w:val="24"/>
              <w:szCs w:val="24"/>
              <w:lang w:eastAsia="ru-RU"/>
            </w:rPr>
          </w:pPr>
          <w:hyperlink w:anchor="_Toc231925551" w:history="1">
            <w:r w:rsidRPr="00A10DAF">
              <w:rPr>
                <w:rStyle w:val="a4"/>
                <w:noProof/>
              </w:rPr>
              <w:t>1 Обзор литературы</w:t>
            </w:r>
            <w:r>
              <w:rPr>
                <w:noProof/>
                <w:webHidden/>
              </w:rPr>
              <w:tab/>
            </w:r>
            <w:r>
              <w:rPr>
                <w:noProof/>
                <w:webHidden/>
              </w:rPr>
              <w:fldChar w:fldCharType="begin"/>
            </w:r>
            <w:r>
              <w:rPr>
                <w:noProof/>
                <w:webHidden/>
              </w:rPr>
              <w:instrText xml:space="preserve"> PAGEREF _Toc231925551 \h </w:instrText>
            </w:r>
            <w:r>
              <w:rPr>
                <w:noProof/>
                <w:webHidden/>
              </w:rPr>
            </w:r>
            <w:r>
              <w:rPr>
                <w:noProof/>
                <w:webHidden/>
              </w:rPr>
              <w:fldChar w:fldCharType="separate"/>
            </w:r>
            <w:r>
              <w:rPr>
                <w:noProof/>
                <w:webHidden/>
              </w:rPr>
              <w:t>22</w:t>
            </w:r>
            <w:r>
              <w:rPr>
                <w:noProof/>
                <w:webHidden/>
              </w:rPr>
              <w:fldChar w:fldCharType="end"/>
            </w:r>
          </w:hyperlink>
        </w:p>
        <w:p w14:paraId="2F2CC0ED" w14:textId="5D594B2E" w:rsidR="009773B6" w:rsidRDefault="009773B6">
          <w:pPr>
            <w:pStyle w:val="23"/>
            <w:rPr>
              <w:rFonts w:asciiTheme="minorHAnsi" w:eastAsiaTheme="minorEastAsia" w:hAnsiTheme="minorHAnsi"/>
              <w:noProof/>
              <w:sz w:val="24"/>
              <w:szCs w:val="24"/>
              <w:lang w:eastAsia="ru-RU"/>
            </w:rPr>
          </w:pPr>
          <w:hyperlink w:anchor="_Toc231925552" w:history="1">
            <w:r w:rsidRPr="00A10DAF">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_Toc231925552 \h </w:instrText>
            </w:r>
            <w:r>
              <w:rPr>
                <w:noProof/>
                <w:webHidden/>
              </w:rPr>
            </w:r>
            <w:r>
              <w:rPr>
                <w:noProof/>
                <w:webHidden/>
              </w:rPr>
              <w:fldChar w:fldCharType="separate"/>
            </w:r>
            <w:r>
              <w:rPr>
                <w:noProof/>
                <w:webHidden/>
              </w:rPr>
              <w:t>22</w:t>
            </w:r>
            <w:r>
              <w:rPr>
                <w:noProof/>
                <w:webHidden/>
              </w:rPr>
              <w:fldChar w:fldCharType="end"/>
            </w:r>
          </w:hyperlink>
        </w:p>
        <w:p w14:paraId="62F20AC1" w14:textId="657BE9E6" w:rsidR="009773B6" w:rsidRDefault="009773B6">
          <w:pPr>
            <w:pStyle w:val="23"/>
            <w:rPr>
              <w:rFonts w:asciiTheme="minorHAnsi" w:eastAsiaTheme="minorEastAsia" w:hAnsiTheme="minorHAnsi"/>
              <w:noProof/>
              <w:sz w:val="24"/>
              <w:szCs w:val="24"/>
              <w:lang w:eastAsia="ru-RU"/>
            </w:rPr>
          </w:pPr>
          <w:hyperlink w:anchor="_Toc231925553" w:history="1">
            <w:r w:rsidRPr="00A10DAF">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_Toc231925553 \h </w:instrText>
            </w:r>
            <w:r>
              <w:rPr>
                <w:noProof/>
                <w:webHidden/>
              </w:rPr>
            </w:r>
            <w:r>
              <w:rPr>
                <w:noProof/>
                <w:webHidden/>
              </w:rPr>
              <w:fldChar w:fldCharType="separate"/>
            </w:r>
            <w:r>
              <w:rPr>
                <w:noProof/>
                <w:webHidden/>
              </w:rPr>
              <w:t>25</w:t>
            </w:r>
            <w:r>
              <w:rPr>
                <w:noProof/>
                <w:webHidden/>
              </w:rPr>
              <w:fldChar w:fldCharType="end"/>
            </w:r>
          </w:hyperlink>
        </w:p>
        <w:p w14:paraId="7A9372F7" w14:textId="03A825A9"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54" w:history="1">
            <w:r w:rsidRPr="00A10DAF">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_Toc231925554 \h </w:instrText>
            </w:r>
            <w:r>
              <w:rPr>
                <w:noProof/>
                <w:webHidden/>
              </w:rPr>
            </w:r>
            <w:r>
              <w:rPr>
                <w:noProof/>
                <w:webHidden/>
              </w:rPr>
              <w:fldChar w:fldCharType="separate"/>
            </w:r>
            <w:r>
              <w:rPr>
                <w:noProof/>
                <w:webHidden/>
              </w:rPr>
              <w:t>25</w:t>
            </w:r>
            <w:r>
              <w:rPr>
                <w:noProof/>
                <w:webHidden/>
              </w:rPr>
              <w:fldChar w:fldCharType="end"/>
            </w:r>
          </w:hyperlink>
        </w:p>
        <w:p w14:paraId="05AE5A4E" w14:textId="1DE3FD30"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55" w:history="1">
            <w:r w:rsidRPr="00A10DAF">
              <w:rPr>
                <w:rStyle w:val="a4"/>
                <w:noProof/>
              </w:rPr>
              <w:t>1.2.2 Вейвлетный анализ ЭМГ</w:t>
            </w:r>
            <w:r>
              <w:rPr>
                <w:noProof/>
                <w:webHidden/>
              </w:rPr>
              <w:tab/>
            </w:r>
            <w:r>
              <w:rPr>
                <w:noProof/>
                <w:webHidden/>
              </w:rPr>
              <w:fldChar w:fldCharType="begin"/>
            </w:r>
            <w:r>
              <w:rPr>
                <w:noProof/>
                <w:webHidden/>
              </w:rPr>
              <w:instrText xml:space="preserve"> PAGEREF _Toc231925555 \h </w:instrText>
            </w:r>
            <w:r>
              <w:rPr>
                <w:noProof/>
                <w:webHidden/>
              </w:rPr>
            </w:r>
            <w:r>
              <w:rPr>
                <w:noProof/>
                <w:webHidden/>
              </w:rPr>
              <w:fldChar w:fldCharType="separate"/>
            </w:r>
            <w:r>
              <w:rPr>
                <w:noProof/>
                <w:webHidden/>
              </w:rPr>
              <w:t>28</w:t>
            </w:r>
            <w:r>
              <w:rPr>
                <w:noProof/>
                <w:webHidden/>
              </w:rPr>
              <w:fldChar w:fldCharType="end"/>
            </w:r>
          </w:hyperlink>
        </w:p>
        <w:p w14:paraId="0CCB1D75" w14:textId="5EFCDA44" w:rsidR="009773B6" w:rsidRDefault="009773B6">
          <w:pPr>
            <w:pStyle w:val="23"/>
            <w:rPr>
              <w:rFonts w:asciiTheme="minorHAnsi" w:eastAsiaTheme="minorEastAsia" w:hAnsiTheme="minorHAnsi"/>
              <w:noProof/>
              <w:sz w:val="24"/>
              <w:szCs w:val="24"/>
              <w:lang w:eastAsia="ru-RU"/>
            </w:rPr>
          </w:pPr>
          <w:hyperlink w:anchor="_Toc231925556" w:history="1">
            <w:r w:rsidRPr="00A10DAF">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_Toc231925556 \h </w:instrText>
            </w:r>
            <w:r>
              <w:rPr>
                <w:noProof/>
                <w:webHidden/>
              </w:rPr>
            </w:r>
            <w:r>
              <w:rPr>
                <w:noProof/>
                <w:webHidden/>
              </w:rPr>
              <w:fldChar w:fldCharType="separate"/>
            </w:r>
            <w:r>
              <w:rPr>
                <w:noProof/>
                <w:webHidden/>
              </w:rPr>
              <w:t>32</w:t>
            </w:r>
            <w:r>
              <w:rPr>
                <w:noProof/>
                <w:webHidden/>
              </w:rPr>
              <w:fldChar w:fldCharType="end"/>
            </w:r>
          </w:hyperlink>
        </w:p>
        <w:p w14:paraId="6735D10B" w14:textId="17F7E301" w:rsidR="009773B6" w:rsidRDefault="009773B6">
          <w:pPr>
            <w:pStyle w:val="23"/>
            <w:rPr>
              <w:rFonts w:asciiTheme="minorHAnsi" w:eastAsiaTheme="minorEastAsia" w:hAnsiTheme="minorHAnsi"/>
              <w:noProof/>
              <w:sz w:val="24"/>
              <w:szCs w:val="24"/>
              <w:lang w:eastAsia="ru-RU"/>
            </w:rPr>
          </w:pPr>
          <w:hyperlink w:anchor="_Toc231925557" w:history="1">
            <w:r w:rsidRPr="00A10DAF">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_Toc231925557 \h </w:instrText>
            </w:r>
            <w:r>
              <w:rPr>
                <w:noProof/>
                <w:webHidden/>
              </w:rPr>
            </w:r>
            <w:r>
              <w:rPr>
                <w:noProof/>
                <w:webHidden/>
              </w:rPr>
              <w:fldChar w:fldCharType="separate"/>
            </w:r>
            <w:r>
              <w:rPr>
                <w:noProof/>
                <w:webHidden/>
              </w:rPr>
              <w:t>35</w:t>
            </w:r>
            <w:r>
              <w:rPr>
                <w:noProof/>
                <w:webHidden/>
              </w:rPr>
              <w:fldChar w:fldCharType="end"/>
            </w:r>
          </w:hyperlink>
        </w:p>
        <w:p w14:paraId="16A16E09" w14:textId="24D585B2" w:rsidR="009773B6" w:rsidRDefault="009773B6">
          <w:pPr>
            <w:pStyle w:val="23"/>
            <w:rPr>
              <w:rFonts w:asciiTheme="minorHAnsi" w:eastAsiaTheme="minorEastAsia" w:hAnsiTheme="minorHAnsi"/>
              <w:noProof/>
              <w:sz w:val="24"/>
              <w:szCs w:val="24"/>
              <w:lang w:eastAsia="ru-RU"/>
            </w:rPr>
          </w:pPr>
          <w:hyperlink w:anchor="_Toc231925558" w:history="1">
            <w:r w:rsidRPr="00A10DAF">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_Toc231925558 \h </w:instrText>
            </w:r>
            <w:r>
              <w:rPr>
                <w:noProof/>
                <w:webHidden/>
              </w:rPr>
            </w:r>
            <w:r>
              <w:rPr>
                <w:noProof/>
                <w:webHidden/>
              </w:rPr>
              <w:fldChar w:fldCharType="separate"/>
            </w:r>
            <w:r>
              <w:rPr>
                <w:noProof/>
                <w:webHidden/>
              </w:rPr>
              <w:t>38</w:t>
            </w:r>
            <w:r>
              <w:rPr>
                <w:noProof/>
                <w:webHidden/>
              </w:rPr>
              <w:fldChar w:fldCharType="end"/>
            </w:r>
          </w:hyperlink>
        </w:p>
        <w:p w14:paraId="4A071D58" w14:textId="2C5E6298" w:rsidR="009773B6" w:rsidRDefault="009773B6">
          <w:pPr>
            <w:pStyle w:val="23"/>
            <w:rPr>
              <w:rFonts w:asciiTheme="minorHAnsi" w:eastAsiaTheme="minorEastAsia" w:hAnsiTheme="minorHAnsi"/>
              <w:noProof/>
              <w:sz w:val="24"/>
              <w:szCs w:val="24"/>
              <w:lang w:eastAsia="ru-RU"/>
            </w:rPr>
          </w:pPr>
          <w:hyperlink w:anchor="_Toc231925559" w:history="1">
            <w:r w:rsidRPr="00A10DAF">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_Toc231925559 \h </w:instrText>
            </w:r>
            <w:r>
              <w:rPr>
                <w:noProof/>
                <w:webHidden/>
              </w:rPr>
            </w:r>
            <w:r>
              <w:rPr>
                <w:noProof/>
                <w:webHidden/>
              </w:rPr>
              <w:fldChar w:fldCharType="separate"/>
            </w:r>
            <w:r>
              <w:rPr>
                <w:noProof/>
                <w:webHidden/>
              </w:rPr>
              <w:t>42</w:t>
            </w:r>
            <w:r>
              <w:rPr>
                <w:noProof/>
                <w:webHidden/>
              </w:rPr>
              <w:fldChar w:fldCharType="end"/>
            </w:r>
          </w:hyperlink>
        </w:p>
        <w:p w14:paraId="0DFD9D27" w14:textId="3193635B"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60" w:history="1">
            <w:r w:rsidRPr="00A10DAF">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_Toc231925560 \h </w:instrText>
            </w:r>
            <w:r>
              <w:rPr>
                <w:noProof/>
                <w:webHidden/>
              </w:rPr>
            </w:r>
            <w:r>
              <w:rPr>
                <w:noProof/>
                <w:webHidden/>
              </w:rPr>
              <w:fldChar w:fldCharType="separate"/>
            </w:r>
            <w:r>
              <w:rPr>
                <w:noProof/>
                <w:webHidden/>
              </w:rPr>
              <w:t>42</w:t>
            </w:r>
            <w:r>
              <w:rPr>
                <w:noProof/>
                <w:webHidden/>
              </w:rPr>
              <w:fldChar w:fldCharType="end"/>
            </w:r>
          </w:hyperlink>
        </w:p>
        <w:p w14:paraId="55828F06" w14:textId="44DA47C9"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61" w:history="1">
            <w:r w:rsidRPr="00A10DAF">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_Toc231925561 \h </w:instrText>
            </w:r>
            <w:r>
              <w:rPr>
                <w:noProof/>
                <w:webHidden/>
              </w:rPr>
            </w:r>
            <w:r>
              <w:rPr>
                <w:noProof/>
                <w:webHidden/>
              </w:rPr>
              <w:fldChar w:fldCharType="separate"/>
            </w:r>
            <w:r>
              <w:rPr>
                <w:noProof/>
                <w:webHidden/>
              </w:rPr>
              <w:t>45</w:t>
            </w:r>
            <w:r>
              <w:rPr>
                <w:noProof/>
                <w:webHidden/>
              </w:rPr>
              <w:fldChar w:fldCharType="end"/>
            </w:r>
          </w:hyperlink>
        </w:p>
        <w:p w14:paraId="0CB5B951" w14:textId="524D50C1"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62" w:history="1">
            <w:r w:rsidRPr="00A10DAF">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_Toc231925562 \h </w:instrText>
            </w:r>
            <w:r>
              <w:rPr>
                <w:noProof/>
                <w:webHidden/>
              </w:rPr>
            </w:r>
            <w:r>
              <w:rPr>
                <w:noProof/>
                <w:webHidden/>
              </w:rPr>
              <w:fldChar w:fldCharType="separate"/>
            </w:r>
            <w:r>
              <w:rPr>
                <w:noProof/>
                <w:webHidden/>
              </w:rPr>
              <w:t>49</w:t>
            </w:r>
            <w:r>
              <w:rPr>
                <w:noProof/>
                <w:webHidden/>
              </w:rPr>
              <w:fldChar w:fldCharType="end"/>
            </w:r>
          </w:hyperlink>
        </w:p>
        <w:p w14:paraId="32930DA0" w14:textId="4416D1DA"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63" w:history="1">
            <w:r w:rsidRPr="00A10DAF">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_Toc231925563 \h </w:instrText>
            </w:r>
            <w:r>
              <w:rPr>
                <w:noProof/>
                <w:webHidden/>
              </w:rPr>
            </w:r>
            <w:r>
              <w:rPr>
                <w:noProof/>
                <w:webHidden/>
              </w:rPr>
              <w:fldChar w:fldCharType="separate"/>
            </w:r>
            <w:r>
              <w:rPr>
                <w:noProof/>
                <w:webHidden/>
              </w:rPr>
              <w:t>51</w:t>
            </w:r>
            <w:r>
              <w:rPr>
                <w:noProof/>
                <w:webHidden/>
              </w:rPr>
              <w:fldChar w:fldCharType="end"/>
            </w:r>
          </w:hyperlink>
        </w:p>
        <w:p w14:paraId="4E7E8B9D" w14:textId="05B022F9" w:rsidR="009773B6" w:rsidRDefault="009773B6">
          <w:pPr>
            <w:pStyle w:val="23"/>
            <w:rPr>
              <w:rFonts w:asciiTheme="minorHAnsi" w:eastAsiaTheme="minorEastAsia" w:hAnsiTheme="minorHAnsi"/>
              <w:noProof/>
              <w:sz w:val="24"/>
              <w:szCs w:val="24"/>
              <w:lang w:eastAsia="ru-RU"/>
            </w:rPr>
          </w:pPr>
          <w:hyperlink w:anchor="_Toc231925564" w:history="1">
            <w:r w:rsidRPr="00A10DAF">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_Toc231925564 \h </w:instrText>
            </w:r>
            <w:r>
              <w:rPr>
                <w:noProof/>
                <w:webHidden/>
              </w:rPr>
            </w:r>
            <w:r>
              <w:rPr>
                <w:noProof/>
                <w:webHidden/>
              </w:rPr>
              <w:fldChar w:fldCharType="separate"/>
            </w:r>
            <w:r>
              <w:rPr>
                <w:noProof/>
                <w:webHidden/>
              </w:rPr>
              <w:t>52</w:t>
            </w:r>
            <w:r>
              <w:rPr>
                <w:noProof/>
                <w:webHidden/>
              </w:rPr>
              <w:fldChar w:fldCharType="end"/>
            </w:r>
          </w:hyperlink>
        </w:p>
        <w:p w14:paraId="67BEF3BA" w14:textId="06061FD8" w:rsidR="009773B6" w:rsidRDefault="009773B6">
          <w:pPr>
            <w:pStyle w:val="23"/>
            <w:rPr>
              <w:rFonts w:asciiTheme="minorHAnsi" w:eastAsiaTheme="minorEastAsia" w:hAnsiTheme="minorHAnsi"/>
              <w:noProof/>
              <w:sz w:val="24"/>
              <w:szCs w:val="24"/>
              <w:lang w:eastAsia="ru-RU"/>
            </w:rPr>
          </w:pPr>
          <w:hyperlink w:anchor="_Toc231925565" w:history="1">
            <w:r w:rsidRPr="00A10DAF">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_Toc231925565 \h </w:instrText>
            </w:r>
            <w:r>
              <w:rPr>
                <w:noProof/>
                <w:webHidden/>
              </w:rPr>
            </w:r>
            <w:r>
              <w:rPr>
                <w:noProof/>
                <w:webHidden/>
              </w:rPr>
              <w:fldChar w:fldCharType="separate"/>
            </w:r>
            <w:r>
              <w:rPr>
                <w:noProof/>
                <w:webHidden/>
              </w:rPr>
              <w:t>53</w:t>
            </w:r>
            <w:r>
              <w:rPr>
                <w:noProof/>
                <w:webHidden/>
              </w:rPr>
              <w:fldChar w:fldCharType="end"/>
            </w:r>
          </w:hyperlink>
        </w:p>
        <w:p w14:paraId="239923C7" w14:textId="05897472" w:rsidR="009773B6" w:rsidRDefault="009773B6">
          <w:pPr>
            <w:pStyle w:val="11"/>
            <w:tabs>
              <w:tab w:val="right" w:leader="dot" w:pos="9345"/>
            </w:tabs>
            <w:rPr>
              <w:rFonts w:asciiTheme="minorHAnsi" w:eastAsiaTheme="minorEastAsia" w:hAnsiTheme="minorHAnsi"/>
              <w:noProof/>
              <w:sz w:val="24"/>
              <w:szCs w:val="24"/>
              <w:lang w:eastAsia="ru-RU"/>
            </w:rPr>
          </w:pPr>
          <w:hyperlink w:anchor="_Toc231925566" w:history="1">
            <w:r w:rsidRPr="00A10DAF">
              <w:rPr>
                <w:rStyle w:val="a4"/>
                <w:noProof/>
              </w:rPr>
              <w:t>2 Материалы и методы</w:t>
            </w:r>
            <w:r>
              <w:rPr>
                <w:noProof/>
                <w:webHidden/>
              </w:rPr>
              <w:tab/>
            </w:r>
            <w:r>
              <w:rPr>
                <w:noProof/>
                <w:webHidden/>
              </w:rPr>
              <w:fldChar w:fldCharType="begin"/>
            </w:r>
            <w:r>
              <w:rPr>
                <w:noProof/>
                <w:webHidden/>
              </w:rPr>
              <w:instrText xml:space="preserve"> PAGEREF _Toc231925566 \h </w:instrText>
            </w:r>
            <w:r>
              <w:rPr>
                <w:noProof/>
                <w:webHidden/>
              </w:rPr>
            </w:r>
            <w:r>
              <w:rPr>
                <w:noProof/>
                <w:webHidden/>
              </w:rPr>
              <w:fldChar w:fldCharType="separate"/>
            </w:r>
            <w:r>
              <w:rPr>
                <w:noProof/>
                <w:webHidden/>
              </w:rPr>
              <w:t>56</w:t>
            </w:r>
            <w:r>
              <w:rPr>
                <w:noProof/>
                <w:webHidden/>
              </w:rPr>
              <w:fldChar w:fldCharType="end"/>
            </w:r>
          </w:hyperlink>
        </w:p>
        <w:p w14:paraId="44FE50C6" w14:textId="6611F276" w:rsidR="009773B6" w:rsidRDefault="009773B6">
          <w:pPr>
            <w:pStyle w:val="23"/>
            <w:rPr>
              <w:rFonts w:asciiTheme="minorHAnsi" w:eastAsiaTheme="minorEastAsia" w:hAnsiTheme="minorHAnsi"/>
              <w:noProof/>
              <w:sz w:val="24"/>
              <w:szCs w:val="24"/>
              <w:lang w:eastAsia="ru-RU"/>
            </w:rPr>
          </w:pPr>
          <w:hyperlink w:anchor="_Toc231925567" w:history="1">
            <w:r w:rsidRPr="00A10DAF">
              <w:rPr>
                <w:rStyle w:val="a4"/>
                <w:noProof/>
              </w:rPr>
              <w:t>2.1 Участники исследования</w:t>
            </w:r>
            <w:r>
              <w:rPr>
                <w:noProof/>
                <w:webHidden/>
              </w:rPr>
              <w:tab/>
            </w:r>
            <w:r>
              <w:rPr>
                <w:noProof/>
                <w:webHidden/>
              </w:rPr>
              <w:fldChar w:fldCharType="begin"/>
            </w:r>
            <w:r>
              <w:rPr>
                <w:noProof/>
                <w:webHidden/>
              </w:rPr>
              <w:instrText xml:space="preserve"> PAGEREF _Toc231925567 \h </w:instrText>
            </w:r>
            <w:r>
              <w:rPr>
                <w:noProof/>
                <w:webHidden/>
              </w:rPr>
            </w:r>
            <w:r>
              <w:rPr>
                <w:noProof/>
                <w:webHidden/>
              </w:rPr>
              <w:fldChar w:fldCharType="separate"/>
            </w:r>
            <w:r>
              <w:rPr>
                <w:noProof/>
                <w:webHidden/>
              </w:rPr>
              <w:t>56</w:t>
            </w:r>
            <w:r>
              <w:rPr>
                <w:noProof/>
                <w:webHidden/>
              </w:rPr>
              <w:fldChar w:fldCharType="end"/>
            </w:r>
          </w:hyperlink>
        </w:p>
        <w:p w14:paraId="6B6DA0B5" w14:textId="38EE4E90" w:rsidR="009773B6" w:rsidRDefault="009773B6">
          <w:pPr>
            <w:pStyle w:val="23"/>
            <w:rPr>
              <w:rFonts w:asciiTheme="minorHAnsi" w:eastAsiaTheme="minorEastAsia" w:hAnsiTheme="minorHAnsi"/>
              <w:noProof/>
              <w:sz w:val="24"/>
              <w:szCs w:val="24"/>
              <w:lang w:eastAsia="ru-RU"/>
            </w:rPr>
          </w:pPr>
          <w:hyperlink w:anchor="_Toc231925568" w:history="1">
            <w:r w:rsidRPr="00A10DAF">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_Toc231925568 \h </w:instrText>
            </w:r>
            <w:r>
              <w:rPr>
                <w:noProof/>
                <w:webHidden/>
              </w:rPr>
            </w:r>
            <w:r>
              <w:rPr>
                <w:noProof/>
                <w:webHidden/>
              </w:rPr>
              <w:fldChar w:fldCharType="separate"/>
            </w:r>
            <w:r>
              <w:rPr>
                <w:noProof/>
                <w:webHidden/>
              </w:rPr>
              <w:t>56</w:t>
            </w:r>
            <w:r>
              <w:rPr>
                <w:noProof/>
                <w:webHidden/>
              </w:rPr>
              <w:fldChar w:fldCharType="end"/>
            </w:r>
          </w:hyperlink>
        </w:p>
        <w:p w14:paraId="67BB255B" w14:textId="1CFE2B06" w:rsidR="009773B6" w:rsidRDefault="009773B6">
          <w:pPr>
            <w:pStyle w:val="23"/>
            <w:rPr>
              <w:rFonts w:asciiTheme="minorHAnsi" w:eastAsiaTheme="minorEastAsia" w:hAnsiTheme="minorHAnsi"/>
              <w:noProof/>
              <w:sz w:val="24"/>
              <w:szCs w:val="24"/>
              <w:lang w:eastAsia="ru-RU"/>
            </w:rPr>
          </w:pPr>
          <w:hyperlink w:anchor="_Toc231925569" w:history="1">
            <w:r w:rsidRPr="00A10DAF">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_Toc231925569 \h </w:instrText>
            </w:r>
            <w:r>
              <w:rPr>
                <w:noProof/>
                <w:webHidden/>
              </w:rPr>
            </w:r>
            <w:r>
              <w:rPr>
                <w:noProof/>
                <w:webHidden/>
              </w:rPr>
              <w:fldChar w:fldCharType="separate"/>
            </w:r>
            <w:r>
              <w:rPr>
                <w:noProof/>
                <w:webHidden/>
              </w:rPr>
              <w:t>57</w:t>
            </w:r>
            <w:r>
              <w:rPr>
                <w:noProof/>
                <w:webHidden/>
              </w:rPr>
              <w:fldChar w:fldCharType="end"/>
            </w:r>
          </w:hyperlink>
        </w:p>
        <w:p w14:paraId="1194F997" w14:textId="4C3B45D3"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70" w:history="1">
            <w:r w:rsidRPr="00A10DAF">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_Toc231925570 \h </w:instrText>
            </w:r>
            <w:r>
              <w:rPr>
                <w:noProof/>
                <w:webHidden/>
              </w:rPr>
            </w:r>
            <w:r>
              <w:rPr>
                <w:noProof/>
                <w:webHidden/>
              </w:rPr>
              <w:fldChar w:fldCharType="separate"/>
            </w:r>
            <w:r>
              <w:rPr>
                <w:noProof/>
                <w:webHidden/>
              </w:rPr>
              <w:t>57</w:t>
            </w:r>
            <w:r>
              <w:rPr>
                <w:noProof/>
                <w:webHidden/>
              </w:rPr>
              <w:fldChar w:fldCharType="end"/>
            </w:r>
          </w:hyperlink>
        </w:p>
        <w:p w14:paraId="1B37CE0E" w14:textId="26365611"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71" w:history="1">
            <w:r w:rsidRPr="00A10DAF">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_Toc231925571 \h </w:instrText>
            </w:r>
            <w:r>
              <w:rPr>
                <w:noProof/>
                <w:webHidden/>
              </w:rPr>
            </w:r>
            <w:r>
              <w:rPr>
                <w:noProof/>
                <w:webHidden/>
              </w:rPr>
              <w:fldChar w:fldCharType="separate"/>
            </w:r>
            <w:r>
              <w:rPr>
                <w:noProof/>
                <w:webHidden/>
              </w:rPr>
              <w:t>58</w:t>
            </w:r>
            <w:r>
              <w:rPr>
                <w:noProof/>
                <w:webHidden/>
              </w:rPr>
              <w:fldChar w:fldCharType="end"/>
            </w:r>
          </w:hyperlink>
        </w:p>
        <w:p w14:paraId="46E8AB67" w14:textId="5F7994A5"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72" w:history="1">
            <w:r w:rsidRPr="00A10DAF">
              <w:rPr>
                <w:rStyle w:val="a4"/>
                <w:noProof/>
              </w:rPr>
              <w:t>2.3.3 Сердечный ритм</w:t>
            </w:r>
            <w:r>
              <w:rPr>
                <w:noProof/>
                <w:webHidden/>
              </w:rPr>
              <w:tab/>
            </w:r>
            <w:r>
              <w:rPr>
                <w:noProof/>
                <w:webHidden/>
              </w:rPr>
              <w:fldChar w:fldCharType="begin"/>
            </w:r>
            <w:r>
              <w:rPr>
                <w:noProof/>
                <w:webHidden/>
              </w:rPr>
              <w:instrText xml:space="preserve"> PAGEREF _Toc231925572 \h </w:instrText>
            </w:r>
            <w:r>
              <w:rPr>
                <w:noProof/>
                <w:webHidden/>
              </w:rPr>
            </w:r>
            <w:r>
              <w:rPr>
                <w:noProof/>
                <w:webHidden/>
              </w:rPr>
              <w:fldChar w:fldCharType="separate"/>
            </w:r>
            <w:r>
              <w:rPr>
                <w:noProof/>
                <w:webHidden/>
              </w:rPr>
              <w:t>58</w:t>
            </w:r>
            <w:r>
              <w:rPr>
                <w:noProof/>
                <w:webHidden/>
              </w:rPr>
              <w:fldChar w:fldCharType="end"/>
            </w:r>
          </w:hyperlink>
        </w:p>
        <w:p w14:paraId="670470B9" w14:textId="1B738291" w:rsidR="009773B6" w:rsidRDefault="009773B6">
          <w:pPr>
            <w:pStyle w:val="23"/>
            <w:rPr>
              <w:rFonts w:asciiTheme="minorHAnsi" w:eastAsiaTheme="minorEastAsia" w:hAnsiTheme="minorHAnsi"/>
              <w:noProof/>
              <w:sz w:val="24"/>
              <w:szCs w:val="24"/>
              <w:lang w:eastAsia="ru-RU"/>
            </w:rPr>
          </w:pPr>
          <w:hyperlink w:anchor="_Toc231925573" w:history="1">
            <w:r w:rsidRPr="00A10DAF">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_Toc231925573 \h </w:instrText>
            </w:r>
            <w:r>
              <w:rPr>
                <w:noProof/>
                <w:webHidden/>
              </w:rPr>
            </w:r>
            <w:r>
              <w:rPr>
                <w:noProof/>
                <w:webHidden/>
              </w:rPr>
              <w:fldChar w:fldCharType="separate"/>
            </w:r>
            <w:r>
              <w:rPr>
                <w:noProof/>
                <w:webHidden/>
              </w:rPr>
              <w:t>59</w:t>
            </w:r>
            <w:r>
              <w:rPr>
                <w:noProof/>
                <w:webHidden/>
              </w:rPr>
              <w:fldChar w:fldCharType="end"/>
            </w:r>
          </w:hyperlink>
        </w:p>
        <w:p w14:paraId="30654F09" w14:textId="453FAEB8"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74" w:history="1">
            <w:r w:rsidRPr="00A10DAF">
              <w:rPr>
                <w:rStyle w:val="a4"/>
                <w:noProof/>
              </w:rPr>
              <w:t>2.4.1 Архитектура и мотивация</w:t>
            </w:r>
            <w:r>
              <w:rPr>
                <w:noProof/>
                <w:webHidden/>
              </w:rPr>
              <w:tab/>
            </w:r>
            <w:r>
              <w:rPr>
                <w:noProof/>
                <w:webHidden/>
              </w:rPr>
              <w:fldChar w:fldCharType="begin"/>
            </w:r>
            <w:r>
              <w:rPr>
                <w:noProof/>
                <w:webHidden/>
              </w:rPr>
              <w:instrText xml:space="preserve"> PAGEREF _Toc231925574 \h </w:instrText>
            </w:r>
            <w:r>
              <w:rPr>
                <w:noProof/>
                <w:webHidden/>
              </w:rPr>
            </w:r>
            <w:r>
              <w:rPr>
                <w:noProof/>
                <w:webHidden/>
              </w:rPr>
              <w:fldChar w:fldCharType="separate"/>
            </w:r>
            <w:r>
              <w:rPr>
                <w:noProof/>
                <w:webHidden/>
              </w:rPr>
              <w:t>59</w:t>
            </w:r>
            <w:r>
              <w:rPr>
                <w:noProof/>
                <w:webHidden/>
              </w:rPr>
              <w:fldChar w:fldCharType="end"/>
            </w:r>
          </w:hyperlink>
        </w:p>
        <w:p w14:paraId="3995E057" w14:textId="007AAD37"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75" w:history="1">
            <w:r w:rsidRPr="00A10DAF">
              <w:rPr>
                <w:rStyle w:val="a4"/>
                <w:noProof/>
              </w:rPr>
              <w:t>2.4.2 Реализация</w:t>
            </w:r>
            <w:r>
              <w:rPr>
                <w:noProof/>
                <w:webHidden/>
              </w:rPr>
              <w:tab/>
            </w:r>
            <w:r>
              <w:rPr>
                <w:noProof/>
                <w:webHidden/>
              </w:rPr>
              <w:fldChar w:fldCharType="begin"/>
            </w:r>
            <w:r>
              <w:rPr>
                <w:noProof/>
                <w:webHidden/>
              </w:rPr>
              <w:instrText xml:space="preserve"> PAGEREF _Toc231925575 \h </w:instrText>
            </w:r>
            <w:r>
              <w:rPr>
                <w:noProof/>
                <w:webHidden/>
              </w:rPr>
            </w:r>
            <w:r>
              <w:rPr>
                <w:noProof/>
                <w:webHidden/>
              </w:rPr>
              <w:fldChar w:fldCharType="separate"/>
            </w:r>
            <w:r>
              <w:rPr>
                <w:noProof/>
                <w:webHidden/>
              </w:rPr>
              <w:t>60</w:t>
            </w:r>
            <w:r>
              <w:rPr>
                <w:noProof/>
                <w:webHidden/>
              </w:rPr>
              <w:fldChar w:fldCharType="end"/>
            </w:r>
          </w:hyperlink>
        </w:p>
        <w:p w14:paraId="45CC3BCD" w14:textId="0A8729BD" w:rsidR="009773B6" w:rsidRDefault="009773B6">
          <w:pPr>
            <w:pStyle w:val="23"/>
            <w:rPr>
              <w:rFonts w:asciiTheme="minorHAnsi" w:eastAsiaTheme="minorEastAsia" w:hAnsiTheme="minorHAnsi"/>
              <w:noProof/>
              <w:sz w:val="24"/>
              <w:szCs w:val="24"/>
              <w:lang w:eastAsia="ru-RU"/>
            </w:rPr>
          </w:pPr>
          <w:hyperlink w:anchor="_Toc231925576" w:history="1">
            <w:r w:rsidRPr="00A10DAF">
              <w:rPr>
                <w:rStyle w:val="a4"/>
                <w:noProof/>
              </w:rPr>
              <w:t>2.5 Предобработка сигналов</w:t>
            </w:r>
            <w:r>
              <w:rPr>
                <w:noProof/>
                <w:webHidden/>
              </w:rPr>
              <w:tab/>
            </w:r>
            <w:r>
              <w:rPr>
                <w:noProof/>
                <w:webHidden/>
              </w:rPr>
              <w:fldChar w:fldCharType="begin"/>
            </w:r>
            <w:r>
              <w:rPr>
                <w:noProof/>
                <w:webHidden/>
              </w:rPr>
              <w:instrText xml:space="preserve"> PAGEREF _Toc231925576 \h </w:instrText>
            </w:r>
            <w:r>
              <w:rPr>
                <w:noProof/>
                <w:webHidden/>
              </w:rPr>
            </w:r>
            <w:r>
              <w:rPr>
                <w:noProof/>
                <w:webHidden/>
              </w:rPr>
              <w:fldChar w:fldCharType="separate"/>
            </w:r>
            <w:r>
              <w:rPr>
                <w:noProof/>
                <w:webHidden/>
              </w:rPr>
              <w:t>61</w:t>
            </w:r>
            <w:r>
              <w:rPr>
                <w:noProof/>
                <w:webHidden/>
              </w:rPr>
              <w:fldChar w:fldCharType="end"/>
            </w:r>
          </w:hyperlink>
        </w:p>
        <w:p w14:paraId="471F0B47" w14:textId="7EE7C9A4"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77" w:history="1">
            <w:r w:rsidRPr="00A10DAF">
              <w:rPr>
                <w:rStyle w:val="a4"/>
                <w:noProof/>
              </w:rPr>
              <w:t>2.5.1 Электромиография</w:t>
            </w:r>
            <w:r>
              <w:rPr>
                <w:noProof/>
                <w:webHidden/>
              </w:rPr>
              <w:tab/>
            </w:r>
            <w:r>
              <w:rPr>
                <w:noProof/>
                <w:webHidden/>
              </w:rPr>
              <w:fldChar w:fldCharType="begin"/>
            </w:r>
            <w:r>
              <w:rPr>
                <w:noProof/>
                <w:webHidden/>
              </w:rPr>
              <w:instrText xml:space="preserve"> PAGEREF _Toc231925577 \h </w:instrText>
            </w:r>
            <w:r>
              <w:rPr>
                <w:noProof/>
                <w:webHidden/>
              </w:rPr>
            </w:r>
            <w:r>
              <w:rPr>
                <w:noProof/>
                <w:webHidden/>
              </w:rPr>
              <w:fldChar w:fldCharType="separate"/>
            </w:r>
            <w:r>
              <w:rPr>
                <w:noProof/>
                <w:webHidden/>
              </w:rPr>
              <w:t>61</w:t>
            </w:r>
            <w:r>
              <w:rPr>
                <w:noProof/>
                <w:webHidden/>
              </w:rPr>
              <w:fldChar w:fldCharType="end"/>
            </w:r>
          </w:hyperlink>
        </w:p>
        <w:p w14:paraId="0D007A8A" w14:textId="396DB10A"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78" w:history="1">
            <w:r w:rsidRPr="00A10DAF">
              <w:rPr>
                <w:rStyle w:val="a4"/>
                <w:noProof/>
              </w:rPr>
              <w:t>2.5.2 Мышечная оксигенация</w:t>
            </w:r>
            <w:r>
              <w:rPr>
                <w:noProof/>
                <w:webHidden/>
              </w:rPr>
              <w:tab/>
            </w:r>
            <w:r>
              <w:rPr>
                <w:noProof/>
                <w:webHidden/>
              </w:rPr>
              <w:fldChar w:fldCharType="begin"/>
            </w:r>
            <w:r>
              <w:rPr>
                <w:noProof/>
                <w:webHidden/>
              </w:rPr>
              <w:instrText xml:space="preserve"> PAGEREF _Toc231925578 \h </w:instrText>
            </w:r>
            <w:r>
              <w:rPr>
                <w:noProof/>
                <w:webHidden/>
              </w:rPr>
            </w:r>
            <w:r>
              <w:rPr>
                <w:noProof/>
                <w:webHidden/>
              </w:rPr>
              <w:fldChar w:fldCharType="separate"/>
            </w:r>
            <w:r>
              <w:rPr>
                <w:noProof/>
                <w:webHidden/>
              </w:rPr>
              <w:t>61</w:t>
            </w:r>
            <w:r>
              <w:rPr>
                <w:noProof/>
                <w:webHidden/>
              </w:rPr>
              <w:fldChar w:fldCharType="end"/>
            </w:r>
          </w:hyperlink>
        </w:p>
        <w:p w14:paraId="6669A824" w14:textId="1E8D439E"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79" w:history="1">
            <w:r w:rsidRPr="00A10DAF">
              <w:rPr>
                <w:rStyle w:val="a4"/>
                <w:noProof/>
              </w:rPr>
              <w:t>2.5.3 RR-интервалы и HRV</w:t>
            </w:r>
            <w:r>
              <w:rPr>
                <w:noProof/>
                <w:webHidden/>
              </w:rPr>
              <w:tab/>
            </w:r>
            <w:r>
              <w:rPr>
                <w:noProof/>
                <w:webHidden/>
              </w:rPr>
              <w:fldChar w:fldCharType="begin"/>
            </w:r>
            <w:r>
              <w:rPr>
                <w:noProof/>
                <w:webHidden/>
              </w:rPr>
              <w:instrText xml:space="preserve"> PAGEREF _Toc231925579 \h </w:instrText>
            </w:r>
            <w:r>
              <w:rPr>
                <w:noProof/>
                <w:webHidden/>
              </w:rPr>
            </w:r>
            <w:r>
              <w:rPr>
                <w:noProof/>
                <w:webHidden/>
              </w:rPr>
              <w:fldChar w:fldCharType="separate"/>
            </w:r>
            <w:r>
              <w:rPr>
                <w:noProof/>
                <w:webHidden/>
              </w:rPr>
              <w:t>61</w:t>
            </w:r>
            <w:r>
              <w:rPr>
                <w:noProof/>
                <w:webHidden/>
              </w:rPr>
              <w:fldChar w:fldCharType="end"/>
            </w:r>
          </w:hyperlink>
        </w:p>
        <w:p w14:paraId="7E646D21" w14:textId="0C408993" w:rsidR="009773B6" w:rsidRDefault="009773B6">
          <w:pPr>
            <w:pStyle w:val="23"/>
            <w:rPr>
              <w:rFonts w:asciiTheme="minorHAnsi" w:eastAsiaTheme="minorEastAsia" w:hAnsiTheme="minorHAnsi"/>
              <w:noProof/>
              <w:sz w:val="24"/>
              <w:szCs w:val="24"/>
              <w:lang w:eastAsia="ru-RU"/>
            </w:rPr>
          </w:pPr>
          <w:hyperlink w:anchor="_Toc231925580" w:history="1">
            <w:r w:rsidRPr="00A10DAF">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_Toc231925580 \h </w:instrText>
            </w:r>
            <w:r>
              <w:rPr>
                <w:noProof/>
                <w:webHidden/>
              </w:rPr>
            </w:r>
            <w:r>
              <w:rPr>
                <w:noProof/>
                <w:webHidden/>
              </w:rPr>
              <w:fldChar w:fldCharType="separate"/>
            </w:r>
            <w:r>
              <w:rPr>
                <w:noProof/>
                <w:webHidden/>
              </w:rPr>
              <w:t>62</w:t>
            </w:r>
            <w:r>
              <w:rPr>
                <w:noProof/>
                <w:webHidden/>
              </w:rPr>
              <w:fldChar w:fldCharType="end"/>
            </w:r>
          </w:hyperlink>
        </w:p>
        <w:p w14:paraId="6DBB7516" w14:textId="163D91E4"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81" w:history="1">
            <w:r w:rsidRPr="00A10DAF">
              <w:rPr>
                <w:rStyle w:val="a4"/>
                <w:noProof/>
              </w:rPr>
              <w:t xml:space="preserve">2.6.1 Определение </w:t>
            </w:r>
            <w:r w:rsidRPr="00A10DAF">
              <w:rPr>
                <w:rStyle w:val="a4"/>
                <w:noProof/>
                <w:lang w:val="en-US"/>
              </w:rPr>
              <w:t>LT</w:t>
            </w:r>
            <w:r w:rsidRPr="00A10DAF">
              <w:rPr>
                <w:rStyle w:val="a4"/>
                <w:noProof/>
              </w:rPr>
              <w:t>1</w:t>
            </w:r>
            <w:r>
              <w:rPr>
                <w:noProof/>
                <w:webHidden/>
              </w:rPr>
              <w:tab/>
            </w:r>
            <w:r>
              <w:rPr>
                <w:noProof/>
                <w:webHidden/>
              </w:rPr>
              <w:fldChar w:fldCharType="begin"/>
            </w:r>
            <w:r>
              <w:rPr>
                <w:noProof/>
                <w:webHidden/>
              </w:rPr>
              <w:instrText xml:space="preserve"> PAGEREF _Toc231925581 \h </w:instrText>
            </w:r>
            <w:r>
              <w:rPr>
                <w:noProof/>
                <w:webHidden/>
              </w:rPr>
            </w:r>
            <w:r>
              <w:rPr>
                <w:noProof/>
                <w:webHidden/>
              </w:rPr>
              <w:fldChar w:fldCharType="separate"/>
            </w:r>
            <w:r>
              <w:rPr>
                <w:noProof/>
                <w:webHidden/>
              </w:rPr>
              <w:t>62</w:t>
            </w:r>
            <w:r>
              <w:rPr>
                <w:noProof/>
                <w:webHidden/>
              </w:rPr>
              <w:fldChar w:fldCharType="end"/>
            </w:r>
          </w:hyperlink>
        </w:p>
        <w:p w14:paraId="4B87AEA0" w14:textId="5906E981"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82" w:history="1">
            <w:r w:rsidRPr="00A10DAF">
              <w:rPr>
                <w:rStyle w:val="a4"/>
                <w:noProof/>
              </w:rPr>
              <w:t xml:space="preserve">2.6.2 Определение </w:t>
            </w:r>
            <w:r w:rsidRPr="00A10DAF">
              <w:rPr>
                <w:rStyle w:val="a4"/>
                <w:noProof/>
                <w:lang w:val="en-US"/>
              </w:rPr>
              <w:t>LT</w:t>
            </w:r>
            <w:r w:rsidRPr="00A10DAF">
              <w:rPr>
                <w:rStyle w:val="a4"/>
                <w:noProof/>
              </w:rPr>
              <w:t>2</w:t>
            </w:r>
            <w:r>
              <w:rPr>
                <w:noProof/>
                <w:webHidden/>
              </w:rPr>
              <w:tab/>
            </w:r>
            <w:r>
              <w:rPr>
                <w:noProof/>
                <w:webHidden/>
              </w:rPr>
              <w:fldChar w:fldCharType="begin"/>
            </w:r>
            <w:r>
              <w:rPr>
                <w:noProof/>
                <w:webHidden/>
              </w:rPr>
              <w:instrText xml:space="preserve"> PAGEREF _Toc231925582 \h </w:instrText>
            </w:r>
            <w:r>
              <w:rPr>
                <w:noProof/>
                <w:webHidden/>
              </w:rPr>
            </w:r>
            <w:r>
              <w:rPr>
                <w:noProof/>
                <w:webHidden/>
              </w:rPr>
              <w:fldChar w:fldCharType="separate"/>
            </w:r>
            <w:r>
              <w:rPr>
                <w:noProof/>
                <w:webHidden/>
              </w:rPr>
              <w:t>62</w:t>
            </w:r>
            <w:r>
              <w:rPr>
                <w:noProof/>
                <w:webHidden/>
              </w:rPr>
              <w:fldChar w:fldCharType="end"/>
            </w:r>
          </w:hyperlink>
        </w:p>
        <w:p w14:paraId="2F42FDAD" w14:textId="307D3D09"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83" w:history="1">
            <w:r w:rsidRPr="00A10DAF">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_Toc231925583 \h </w:instrText>
            </w:r>
            <w:r>
              <w:rPr>
                <w:noProof/>
                <w:webHidden/>
              </w:rPr>
            </w:r>
            <w:r>
              <w:rPr>
                <w:noProof/>
                <w:webHidden/>
              </w:rPr>
              <w:fldChar w:fldCharType="separate"/>
            </w:r>
            <w:r>
              <w:rPr>
                <w:noProof/>
                <w:webHidden/>
              </w:rPr>
              <w:t>63</w:t>
            </w:r>
            <w:r>
              <w:rPr>
                <w:noProof/>
                <w:webHidden/>
              </w:rPr>
              <w:fldChar w:fldCharType="end"/>
            </w:r>
          </w:hyperlink>
        </w:p>
        <w:p w14:paraId="380AAF9D" w14:textId="69BC53A4" w:rsidR="009773B6" w:rsidRDefault="009773B6">
          <w:pPr>
            <w:pStyle w:val="23"/>
            <w:rPr>
              <w:rFonts w:asciiTheme="minorHAnsi" w:eastAsiaTheme="minorEastAsia" w:hAnsiTheme="minorHAnsi"/>
              <w:noProof/>
              <w:sz w:val="24"/>
              <w:szCs w:val="24"/>
              <w:lang w:eastAsia="ru-RU"/>
            </w:rPr>
          </w:pPr>
          <w:hyperlink w:anchor="_Toc231925584" w:history="1">
            <w:r w:rsidRPr="00A10DAF">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_Toc231925584 \h </w:instrText>
            </w:r>
            <w:r>
              <w:rPr>
                <w:noProof/>
                <w:webHidden/>
              </w:rPr>
            </w:r>
            <w:r>
              <w:rPr>
                <w:noProof/>
                <w:webHidden/>
              </w:rPr>
              <w:fldChar w:fldCharType="separate"/>
            </w:r>
            <w:r>
              <w:rPr>
                <w:noProof/>
                <w:webHidden/>
              </w:rPr>
              <w:t>64</w:t>
            </w:r>
            <w:r>
              <w:rPr>
                <w:noProof/>
                <w:webHidden/>
              </w:rPr>
              <w:fldChar w:fldCharType="end"/>
            </w:r>
          </w:hyperlink>
        </w:p>
        <w:p w14:paraId="0CFFE4BE" w14:textId="075ECD7E"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85" w:history="1">
            <w:r w:rsidRPr="00A10DAF">
              <w:rPr>
                <w:rStyle w:val="a4"/>
                <w:noProof/>
              </w:rPr>
              <w:t>2.7.1 ЭМГ-признаки (E</w:t>
            </w:r>
            <w:r w:rsidRPr="00A10DAF">
              <w:rPr>
                <w:rStyle w:val="a4"/>
                <w:noProof/>
                <w:lang w:val="en-US"/>
              </w:rPr>
              <w:t>MG</w:t>
            </w:r>
            <w:r w:rsidRPr="00A10DAF">
              <w:rPr>
                <w:rStyle w:val="a4"/>
                <w:noProof/>
              </w:rPr>
              <w:t>)</w:t>
            </w:r>
            <w:r>
              <w:rPr>
                <w:noProof/>
                <w:webHidden/>
              </w:rPr>
              <w:tab/>
            </w:r>
            <w:r>
              <w:rPr>
                <w:noProof/>
                <w:webHidden/>
              </w:rPr>
              <w:fldChar w:fldCharType="begin"/>
            </w:r>
            <w:r>
              <w:rPr>
                <w:noProof/>
                <w:webHidden/>
              </w:rPr>
              <w:instrText xml:space="preserve"> PAGEREF _Toc231925585 \h </w:instrText>
            </w:r>
            <w:r>
              <w:rPr>
                <w:noProof/>
                <w:webHidden/>
              </w:rPr>
            </w:r>
            <w:r>
              <w:rPr>
                <w:noProof/>
                <w:webHidden/>
              </w:rPr>
              <w:fldChar w:fldCharType="separate"/>
            </w:r>
            <w:r>
              <w:rPr>
                <w:noProof/>
                <w:webHidden/>
              </w:rPr>
              <w:t>65</w:t>
            </w:r>
            <w:r>
              <w:rPr>
                <w:noProof/>
                <w:webHidden/>
              </w:rPr>
              <w:fldChar w:fldCharType="end"/>
            </w:r>
          </w:hyperlink>
        </w:p>
        <w:p w14:paraId="4FF7042C" w14:textId="1EAE9956"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86" w:history="1">
            <w:r w:rsidRPr="00A10DAF">
              <w:rPr>
                <w:rStyle w:val="a4"/>
                <w:noProof/>
              </w:rPr>
              <w:t>2.7.2 N</w:t>
            </w:r>
            <w:r w:rsidRPr="00A10DAF">
              <w:rPr>
                <w:rStyle w:val="a4"/>
                <w:noProof/>
                <w:lang w:val="en-US"/>
              </w:rPr>
              <w:t>IRS</w:t>
            </w:r>
            <w:r w:rsidRPr="00A10DAF">
              <w:rPr>
                <w:rStyle w:val="a4"/>
                <w:noProof/>
              </w:rPr>
              <w:t>-признаки</w:t>
            </w:r>
            <w:r>
              <w:rPr>
                <w:noProof/>
                <w:webHidden/>
              </w:rPr>
              <w:tab/>
            </w:r>
            <w:r>
              <w:rPr>
                <w:noProof/>
                <w:webHidden/>
              </w:rPr>
              <w:fldChar w:fldCharType="begin"/>
            </w:r>
            <w:r>
              <w:rPr>
                <w:noProof/>
                <w:webHidden/>
              </w:rPr>
              <w:instrText xml:space="preserve"> PAGEREF _Toc231925586 \h </w:instrText>
            </w:r>
            <w:r>
              <w:rPr>
                <w:noProof/>
                <w:webHidden/>
              </w:rPr>
            </w:r>
            <w:r>
              <w:rPr>
                <w:noProof/>
                <w:webHidden/>
              </w:rPr>
              <w:fldChar w:fldCharType="separate"/>
            </w:r>
            <w:r>
              <w:rPr>
                <w:noProof/>
                <w:webHidden/>
              </w:rPr>
              <w:t>65</w:t>
            </w:r>
            <w:r>
              <w:rPr>
                <w:noProof/>
                <w:webHidden/>
              </w:rPr>
              <w:fldChar w:fldCharType="end"/>
            </w:r>
          </w:hyperlink>
        </w:p>
        <w:p w14:paraId="5267D9D6" w14:textId="14BFECFC"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87" w:history="1">
            <w:r w:rsidRPr="00A10DAF">
              <w:rPr>
                <w:rStyle w:val="a4"/>
                <w:noProof/>
              </w:rPr>
              <w:t>2.7.3 H</w:t>
            </w:r>
            <w:r w:rsidRPr="00A10DAF">
              <w:rPr>
                <w:rStyle w:val="a4"/>
                <w:noProof/>
                <w:lang w:val="en-US"/>
              </w:rPr>
              <w:t>RV</w:t>
            </w:r>
            <w:r w:rsidRPr="00A10DAF">
              <w:rPr>
                <w:rStyle w:val="a4"/>
                <w:noProof/>
              </w:rPr>
              <w:t>-признаки</w:t>
            </w:r>
            <w:r>
              <w:rPr>
                <w:noProof/>
                <w:webHidden/>
              </w:rPr>
              <w:tab/>
            </w:r>
            <w:r>
              <w:rPr>
                <w:noProof/>
                <w:webHidden/>
              </w:rPr>
              <w:fldChar w:fldCharType="begin"/>
            </w:r>
            <w:r>
              <w:rPr>
                <w:noProof/>
                <w:webHidden/>
              </w:rPr>
              <w:instrText xml:space="preserve"> PAGEREF _Toc231925587 \h </w:instrText>
            </w:r>
            <w:r>
              <w:rPr>
                <w:noProof/>
                <w:webHidden/>
              </w:rPr>
            </w:r>
            <w:r>
              <w:rPr>
                <w:noProof/>
                <w:webHidden/>
              </w:rPr>
              <w:fldChar w:fldCharType="separate"/>
            </w:r>
            <w:r>
              <w:rPr>
                <w:noProof/>
                <w:webHidden/>
              </w:rPr>
              <w:t>66</w:t>
            </w:r>
            <w:r>
              <w:rPr>
                <w:noProof/>
                <w:webHidden/>
              </w:rPr>
              <w:fldChar w:fldCharType="end"/>
            </w:r>
          </w:hyperlink>
        </w:p>
        <w:p w14:paraId="751CB603" w14:textId="7FF35C07"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88" w:history="1">
            <w:r w:rsidRPr="00A10DAF">
              <w:rPr>
                <w:rStyle w:val="a4"/>
                <w:noProof/>
              </w:rPr>
              <w:t>2.7.4 Признаки взаимодействия</w:t>
            </w:r>
            <w:r>
              <w:rPr>
                <w:noProof/>
                <w:webHidden/>
              </w:rPr>
              <w:tab/>
            </w:r>
            <w:r>
              <w:rPr>
                <w:noProof/>
                <w:webHidden/>
              </w:rPr>
              <w:fldChar w:fldCharType="begin"/>
            </w:r>
            <w:r>
              <w:rPr>
                <w:noProof/>
                <w:webHidden/>
              </w:rPr>
              <w:instrText xml:space="preserve"> PAGEREF _Toc231925588 \h </w:instrText>
            </w:r>
            <w:r>
              <w:rPr>
                <w:noProof/>
                <w:webHidden/>
              </w:rPr>
            </w:r>
            <w:r>
              <w:rPr>
                <w:noProof/>
                <w:webHidden/>
              </w:rPr>
              <w:fldChar w:fldCharType="separate"/>
            </w:r>
            <w:r>
              <w:rPr>
                <w:noProof/>
                <w:webHidden/>
              </w:rPr>
              <w:t>66</w:t>
            </w:r>
            <w:r>
              <w:rPr>
                <w:noProof/>
                <w:webHidden/>
              </w:rPr>
              <w:fldChar w:fldCharType="end"/>
            </w:r>
          </w:hyperlink>
        </w:p>
        <w:p w14:paraId="697F9809" w14:textId="3D516DDE"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89" w:history="1">
            <w:r w:rsidRPr="00A10DAF">
              <w:rPr>
                <w:rStyle w:val="a4"/>
                <w:noProof/>
              </w:rPr>
              <w:t>2.7.5 Комбинации признаков</w:t>
            </w:r>
            <w:r>
              <w:rPr>
                <w:noProof/>
                <w:webHidden/>
              </w:rPr>
              <w:tab/>
            </w:r>
            <w:r>
              <w:rPr>
                <w:noProof/>
                <w:webHidden/>
              </w:rPr>
              <w:fldChar w:fldCharType="begin"/>
            </w:r>
            <w:r>
              <w:rPr>
                <w:noProof/>
                <w:webHidden/>
              </w:rPr>
              <w:instrText xml:space="preserve"> PAGEREF _Toc231925589 \h </w:instrText>
            </w:r>
            <w:r>
              <w:rPr>
                <w:noProof/>
                <w:webHidden/>
              </w:rPr>
            </w:r>
            <w:r>
              <w:rPr>
                <w:noProof/>
                <w:webHidden/>
              </w:rPr>
              <w:fldChar w:fldCharType="separate"/>
            </w:r>
            <w:r>
              <w:rPr>
                <w:noProof/>
                <w:webHidden/>
              </w:rPr>
              <w:t>66</w:t>
            </w:r>
            <w:r>
              <w:rPr>
                <w:noProof/>
                <w:webHidden/>
              </w:rPr>
              <w:fldChar w:fldCharType="end"/>
            </w:r>
          </w:hyperlink>
        </w:p>
        <w:p w14:paraId="5EF8705A" w14:textId="4DEB4DBC"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90" w:history="1">
            <w:r w:rsidRPr="00A10DAF">
              <w:rPr>
                <w:rStyle w:val="a4"/>
                <w:noProof/>
              </w:rPr>
              <w:t>2.7.6 Варианты комбинаций</w:t>
            </w:r>
            <w:r>
              <w:rPr>
                <w:noProof/>
                <w:webHidden/>
              </w:rPr>
              <w:tab/>
            </w:r>
            <w:r>
              <w:rPr>
                <w:noProof/>
                <w:webHidden/>
              </w:rPr>
              <w:fldChar w:fldCharType="begin"/>
            </w:r>
            <w:r>
              <w:rPr>
                <w:noProof/>
                <w:webHidden/>
              </w:rPr>
              <w:instrText xml:space="preserve"> PAGEREF _Toc231925590 \h </w:instrText>
            </w:r>
            <w:r>
              <w:rPr>
                <w:noProof/>
                <w:webHidden/>
              </w:rPr>
            </w:r>
            <w:r>
              <w:rPr>
                <w:noProof/>
                <w:webHidden/>
              </w:rPr>
              <w:fldChar w:fldCharType="separate"/>
            </w:r>
            <w:r>
              <w:rPr>
                <w:noProof/>
                <w:webHidden/>
              </w:rPr>
              <w:t>67</w:t>
            </w:r>
            <w:r>
              <w:rPr>
                <w:noProof/>
                <w:webHidden/>
              </w:rPr>
              <w:fldChar w:fldCharType="end"/>
            </w:r>
          </w:hyperlink>
        </w:p>
        <w:p w14:paraId="7BFB19CA" w14:textId="4F01A78A"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91" w:history="1">
            <w:r w:rsidRPr="00A10DAF">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_Toc231925591 \h </w:instrText>
            </w:r>
            <w:r>
              <w:rPr>
                <w:noProof/>
                <w:webHidden/>
              </w:rPr>
            </w:r>
            <w:r>
              <w:rPr>
                <w:noProof/>
                <w:webHidden/>
              </w:rPr>
              <w:fldChar w:fldCharType="separate"/>
            </w:r>
            <w:r>
              <w:rPr>
                <w:noProof/>
                <w:webHidden/>
              </w:rPr>
              <w:t>67</w:t>
            </w:r>
            <w:r>
              <w:rPr>
                <w:noProof/>
                <w:webHidden/>
              </w:rPr>
              <w:fldChar w:fldCharType="end"/>
            </w:r>
          </w:hyperlink>
        </w:p>
        <w:p w14:paraId="6B194634" w14:textId="22DD5CC9" w:rsidR="009773B6" w:rsidRDefault="009773B6">
          <w:pPr>
            <w:pStyle w:val="23"/>
            <w:rPr>
              <w:rFonts w:asciiTheme="minorHAnsi" w:eastAsiaTheme="minorEastAsia" w:hAnsiTheme="minorHAnsi"/>
              <w:noProof/>
              <w:sz w:val="24"/>
              <w:szCs w:val="24"/>
              <w:lang w:eastAsia="ru-RU"/>
            </w:rPr>
          </w:pPr>
          <w:hyperlink w:anchor="_Toc231925592" w:history="1">
            <w:r w:rsidRPr="00A10DAF">
              <w:rPr>
                <w:rStyle w:val="a4"/>
                <w:noProof/>
              </w:rPr>
              <w:t>2.8 Модели машинного обучения</w:t>
            </w:r>
            <w:r>
              <w:rPr>
                <w:noProof/>
                <w:webHidden/>
              </w:rPr>
              <w:tab/>
            </w:r>
            <w:r>
              <w:rPr>
                <w:noProof/>
                <w:webHidden/>
              </w:rPr>
              <w:fldChar w:fldCharType="begin"/>
            </w:r>
            <w:r>
              <w:rPr>
                <w:noProof/>
                <w:webHidden/>
              </w:rPr>
              <w:instrText xml:space="preserve"> PAGEREF _Toc231925592 \h </w:instrText>
            </w:r>
            <w:r>
              <w:rPr>
                <w:noProof/>
                <w:webHidden/>
              </w:rPr>
            </w:r>
            <w:r>
              <w:rPr>
                <w:noProof/>
                <w:webHidden/>
              </w:rPr>
              <w:fldChar w:fldCharType="separate"/>
            </w:r>
            <w:r>
              <w:rPr>
                <w:noProof/>
                <w:webHidden/>
              </w:rPr>
              <w:t>68</w:t>
            </w:r>
            <w:r>
              <w:rPr>
                <w:noProof/>
                <w:webHidden/>
              </w:rPr>
              <w:fldChar w:fldCharType="end"/>
            </w:r>
          </w:hyperlink>
        </w:p>
        <w:p w14:paraId="43A7216A" w14:textId="4537A6B6"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93" w:history="1">
            <w:r w:rsidRPr="00A10DAF">
              <w:rPr>
                <w:rStyle w:val="a4"/>
                <w:noProof/>
              </w:rPr>
              <w:t>2.8.1 Постановка задачи</w:t>
            </w:r>
            <w:r>
              <w:rPr>
                <w:noProof/>
                <w:webHidden/>
              </w:rPr>
              <w:tab/>
            </w:r>
            <w:r>
              <w:rPr>
                <w:noProof/>
                <w:webHidden/>
              </w:rPr>
              <w:fldChar w:fldCharType="begin"/>
            </w:r>
            <w:r>
              <w:rPr>
                <w:noProof/>
                <w:webHidden/>
              </w:rPr>
              <w:instrText xml:space="preserve"> PAGEREF _Toc231925593 \h </w:instrText>
            </w:r>
            <w:r>
              <w:rPr>
                <w:noProof/>
                <w:webHidden/>
              </w:rPr>
            </w:r>
            <w:r>
              <w:rPr>
                <w:noProof/>
                <w:webHidden/>
              </w:rPr>
              <w:fldChar w:fldCharType="separate"/>
            </w:r>
            <w:r>
              <w:rPr>
                <w:noProof/>
                <w:webHidden/>
              </w:rPr>
              <w:t>68</w:t>
            </w:r>
            <w:r>
              <w:rPr>
                <w:noProof/>
                <w:webHidden/>
              </w:rPr>
              <w:fldChar w:fldCharType="end"/>
            </w:r>
          </w:hyperlink>
        </w:p>
        <w:p w14:paraId="7DB9C854" w14:textId="4592E5B0"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94" w:history="1">
            <w:r w:rsidRPr="00A10DAF">
              <w:rPr>
                <w:rStyle w:val="a4"/>
                <w:noProof/>
              </w:rPr>
              <w:t>2.8.2 Формальная постановка</w:t>
            </w:r>
            <w:r>
              <w:rPr>
                <w:noProof/>
                <w:webHidden/>
              </w:rPr>
              <w:tab/>
            </w:r>
            <w:r>
              <w:rPr>
                <w:noProof/>
                <w:webHidden/>
              </w:rPr>
              <w:fldChar w:fldCharType="begin"/>
            </w:r>
            <w:r>
              <w:rPr>
                <w:noProof/>
                <w:webHidden/>
              </w:rPr>
              <w:instrText xml:space="preserve"> PAGEREF _Toc231925594 \h </w:instrText>
            </w:r>
            <w:r>
              <w:rPr>
                <w:noProof/>
                <w:webHidden/>
              </w:rPr>
            </w:r>
            <w:r>
              <w:rPr>
                <w:noProof/>
                <w:webHidden/>
              </w:rPr>
              <w:fldChar w:fldCharType="separate"/>
            </w:r>
            <w:r>
              <w:rPr>
                <w:noProof/>
                <w:webHidden/>
              </w:rPr>
              <w:t>68</w:t>
            </w:r>
            <w:r>
              <w:rPr>
                <w:noProof/>
                <w:webHidden/>
              </w:rPr>
              <w:fldChar w:fldCharType="end"/>
            </w:r>
          </w:hyperlink>
        </w:p>
        <w:p w14:paraId="5B474323" w14:textId="581477A0"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95" w:history="1">
            <w:r w:rsidRPr="00A10DAF">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_Toc231925595 \h </w:instrText>
            </w:r>
            <w:r>
              <w:rPr>
                <w:noProof/>
                <w:webHidden/>
              </w:rPr>
            </w:r>
            <w:r>
              <w:rPr>
                <w:noProof/>
                <w:webHidden/>
              </w:rPr>
              <w:fldChar w:fldCharType="separate"/>
            </w:r>
            <w:r>
              <w:rPr>
                <w:noProof/>
                <w:webHidden/>
              </w:rPr>
              <w:t>69</w:t>
            </w:r>
            <w:r>
              <w:rPr>
                <w:noProof/>
                <w:webHidden/>
              </w:rPr>
              <w:fldChar w:fldCharType="end"/>
            </w:r>
          </w:hyperlink>
        </w:p>
        <w:p w14:paraId="57E78309" w14:textId="311710F8"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96" w:history="1">
            <w:r w:rsidRPr="00A10DAF">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_Toc231925596 \h </w:instrText>
            </w:r>
            <w:r>
              <w:rPr>
                <w:noProof/>
                <w:webHidden/>
              </w:rPr>
            </w:r>
            <w:r>
              <w:rPr>
                <w:noProof/>
                <w:webHidden/>
              </w:rPr>
              <w:fldChar w:fldCharType="separate"/>
            </w:r>
            <w:r>
              <w:rPr>
                <w:noProof/>
                <w:webHidden/>
              </w:rPr>
              <w:t>69</w:t>
            </w:r>
            <w:r>
              <w:rPr>
                <w:noProof/>
                <w:webHidden/>
              </w:rPr>
              <w:fldChar w:fldCharType="end"/>
            </w:r>
          </w:hyperlink>
        </w:p>
        <w:p w14:paraId="679ACAA2" w14:textId="3EACC69C"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97" w:history="1">
            <w:r w:rsidRPr="00A10DAF">
              <w:rPr>
                <w:rStyle w:val="a4"/>
                <w:noProof/>
              </w:rPr>
              <w:t>2.8.5 Схема валидации</w:t>
            </w:r>
            <w:r>
              <w:rPr>
                <w:noProof/>
                <w:webHidden/>
              </w:rPr>
              <w:tab/>
            </w:r>
            <w:r>
              <w:rPr>
                <w:noProof/>
                <w:webHidden/>
              </w:rPr>
              <w:fldChar w:fldCharType="begin"/>
            </w:r>
            <w:r>
              <w:rPr>
                <w:noProof/>
                <w:webHidden/>
              </w:rPr>
              <w:instrText xml:space="preserve"> PAGEREF _Toc231925597 \h </w:instrText>
            </w:r>
            <w:r>
              <w:rPr>
                <w:noProof/>
                <w:webHidden/>
              </w:rPr>
            </w:r>
            <w:r>
              <w:rPr>
                <w:noProof/>
                <w:webHidden/>
              </w:rPr>
              <w:fldChar w:fldCharType="separate"/>
            </w:r>
            <w:r>
              <w:rPr>
                <w:noProof/>
                <w:webHidden/>
              </w:rPr>
              <w:t>71</w:t>
            </w:r>
            <w:r>
              <w:rPr>
                <w:noProof/>
                <w:webHidden/>
              </w:rPr>
              <w:fldChar w:fldCharType="end"/>
            </w:r>
          </w:hyperlink>
        </w:p>
        <w:p w14:paraId="385C84F0" w14:textId="68C4D596"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98" w:history="1">
            <w:r w:rsidRPr="00A10DAF">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_Toc231925598 \h </w:instrText>
            </w:r>
            <w:r>
              <w:rPr>
                <w:noProof/>
                <w:webHidden/>
              </w:rPr>
            </w:r>
            <w:r>
              <w:rPr>
                <w:noProof/>
                <w:webHidden/>
              </w:rPr>
              <w:fldChar w:fldCharType="separate"/>
            </w:r>
            <w:r>
              <w:rPr>
                <w:noProof/>
                <w:webHidden/>
              </w:rPr>
              <w:t>71</w:t>
            </w:r>
            <w:r>
              <w:rPr>
                <w:noProof/>
                <w:webHidden/>
              </w:rPr>
              <w:fldChar w:fldCharType="end"/>
            </w:r>
          </w:hyperlink>
        </w:p>
        <w:p w14:paraId="5064CE18" w14:textId="3CCB1B69"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599" w:history="1">
            <w:r w:rsidRPr="00A10DAF">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_Toc231925599 \h </w:instrText>
            </w:r>
            <w:r>
              <w:rPr>
                <w:noProof/>
                <w:webHidden/>
              </w:rPr>
            </w:r>
            <w:r>
              <w:rPr>
                <w:noProof/>
                <w:webHidden/>
              </w:rPr>
              <w:fldChar w:fldCharType="separate"/>
            </w:r>
            <w:r>
              <w:rPr>
                <w:noProof/>
                <w:webHidden/>
              </w:rPr>
              <w:t>72</w:t>
            </w:r>
            <w:r>
              <w:rPr>
                <w:noProof/>
                <w:webHidden/>
              </w:rPr>
              <w:fldChar w:fldCharType="end"/>
            </w:r>
          </w:hyperlink>
        </w:p>
        <w:p w14:paraId="46433F91" w14:textId="3ACAD3AA"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00" w:history="1">
            <w:r w:rsidRPr="00A10DAF">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_Toc231925600 \h </w:instrText>
            </w:r>
            <w:r>
              <w:rPr>
                <w:noProof/>
                <w:webHidden/>
              </w:rPr>
            </w:r>
            <w:r>
              <w:rPr>
                <w:noProof/>
                <w:webHidden/>
              </w:rPr>
              <w:fldChar w:fldCharType="separate"/>
            </w:r>
            <w:r>
              <w:rPr>
                <w:noProof/>
                <w:webHidden/>
              </w:rPr>
              <w:t>73</w:t>
            </w:r>
            <w:r>
              <w:rPr>
                <w:noProof/>
                <w:webHidden/>
              </w:rPr>
              <w:fldChar w:fldCharType="end"/>
            </w:r>
          </w:hyperlink>
        </w:p>
        <w:p w14:paraId="1CEA7725" w14:textId="17694F79"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01" w:history="1">
            <w:r w:rsidRPr="00A10DAF">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_Toc231925601 \h </w:instrText>
            </w:r>
            <w:r>
              <w:rPr>
                <w:noProof/>
                <w:webHidden/>
              </w:rPr>
            </w:r>
            <w:r>
              <w:rPr>
                <w:noProof/>
                <w:webHidden/>
              </w:rPr>
              <w:fldChar w:fldCharType="separate"/>
            </w:r>
            <w:r>
              <w:rPr>
                <w:noProof/>
                <w:webHidden/>
              </w:rPr>
              <w:t>73</w:t>
            </w:r>
            <w:r>
              <w:rPr>
                <w:noProof/>
                <w:webHidden/>
              </w:rPr>
              <w:fldChar w:fldCharType="end"/>
            </w:r>
          </w:hyperlink>
        </w:p>
        <w:p w14:paraId="69E97545" w14:textId="06EE1983" w:rsidR="009773B6" w:rsidRDefault="009773B6">
          <w:pPr>
            <w:pStyle w:val="23"/>
            <w:rPr>
              <w:rFonts w:asciiTheme="minorHAnsi" w:eastAsiaTheme="minorEastAsia" w:hAnsiTheme="minorHAnsi"/>
              <w:noProof/>
              <w:sz w:val="24"/>
              <w:szCs w:val="24"/>
              <w:lang w:eastAsia="ru-RU"/>
            </w:rPr>
          </w:pPr>
          <w:hyperlink w:anchor="_Toc231925602" w:history="1">
            <w:r w:rsidRPr="00A10DAF">
              <w:rPr>
                <w:rStyle w:val="a4"/>
                <w:noProof/>
              </w:rPr>
              <w:t>2.9 Метрики качества</w:t>
            </w:r>
            <w:r>
              <w:rPr>
                <w:noProof/>
                <w:webHidden/>
              </w:rPr>
              <w:tab/>
            </w:r>
            <w:r>
              <w:rPr>
                <w:noProof/>
                <w:webHidden/>
              </w:rPr>
              <w:fldChar w:fldCharType="begin"/>
            </w:r>
            <w:r>
              <w:rPr>
                <w:noProof/>
                <w:webHidden/>
              </w:rPr>
              <w:instrText xml:space="preserve"> PAGEREF _Toc231925602 \h </w:instrText>
            </w:r>
            <w:r>
              <w:rPr>
                <w:noProof/>
                <w:webHidden/>
              </w:rPr>
            </w:r>
            <w:r>
              <w:rPr>
                <w:noProof/>
                <w:webHidden/>
              </w:rPr>
              <w:fldChar w:fldCharType="separate"/>
            </w:r>
            <w:r>
              <w:rPr>
                <w:noProof/>
                <w:webHidden/>
              </w:rPr>
              <w:t>74</w:t>
            </w:r>
            <w:r>
              <w:rPr>
                <w:noProof/>
                <w:webHidden/>
              </w:rPr>
              <w:fldChar w:fldCharType="end"/>
            </w:r>
          </w:hyperlink>
        </w:p>
        <w:p w14:paraId="3C44C610" w14:textId="6005CD7C"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03" w:history="1">
            <w:r w:rsidRPr="00A10DAF">
              <w:rPr>
                <w:rStyle w:val="a4"/>
                <w:noProof/>
              </w:rPr>
              <w:t>2.9.1 Две дорожки оценки качества</w:t>
            </w:r>
            <w:r>
              <w:rPr>
                <w:noProof/>
                <w:webHidden/>
              </w:rPr>
              <w:tab/>
            </w:r>
            <w:r>
              <w:rPr>
                <w:noProof/>
                <w:webHidden/>
              </w:rPr>
              <w:fldChar w:fldCharType="begin"/>
            </w:r>
            <w:r>
              <w:rPr>
                <w:noProof/>
                <w:webHidden/>
              </w:rPr>
              <w:instrText xml:space="preserve"> PAGEREF _Toc231925603 \h </w:instrText>
            </w:r>
            <w:r>
              <w:rPr>
                <w:noProof/>
                <w:webHidden/>
              </w:rPr>
            </w:r>
            <w:r>
              <w:rPr>
                <w:noProof/>
                <w:webHidden/>
              </w:rPr>
              <w:fldChar w:fldCharType="separate"/>
            </w:r>
            <w:r>
              <w:rPr>
                <w:noProof/>
                <w:webHidden/>
              </w:rPr>
              <w:t>74</w:t>
            </w:r>
            <w:r>
              <w:rPr>
                <w:noProof/>
                <w:webHidden/>
              </w:rPr>
              <w:fldChar w:fldCharType="end"/>
            </w:r>
          </w:hyperlink>
        </w:p>
        <w:p w14:paraId="356F202A" w14:textId="7A69E10F"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04" w:history="1">
            <w:r w:rsidRPr="00A10DAF">
              <w:rPr>
                <w:rStyle w:val="a4"/>
                <w:noProof/>
              </w:rPr>
              <w:t>2.9.2 Коэффициент детерминации R</w:t>
            </w:r>
            <w:r w:rsidRPr="00A10DAF">
              <w:rPr>
                <w:rStyle w:val="a4"/>
                <w:noProof/>
                <w:vertAlign w:val="superscript"/>
              </w:rPr>
              <w:t>2</w:t>
            </w:r>
            <w:r>
              <w:rPr>
                <w:noProof/>
                <w:webHidden/>
              </w:rPr>
              <w:tab/>
            </w:r>
            <w:r>
              <w:rPr>
                <w:noProof/>
                <w:webHidden/>
              </w:rPr>
              <w:fldChar w:fldCharType="begin"/>
            </w:r>
            <w:r>
              <w:rPr>
                <w:noProof/>
                <w:webHidden/>
              </w:rPr>
              <w:instrText xml:space="preserve"> PAGEREF _Toc231925604 \h </w:instrText>
            </w:r>
            <w:r>
              <w:rPr>
                <w:noProof/>
                <w:webHidden/>
              </w:rPr>
            </w:r>
            <w:r>
              <w:rPr>
                <w:noProof/>
                <w:webHidden/>
              </w:rPr>
              <w:fldChar w:fldCharType="separate"/>
            </w:r>
            <w:r>
              <w:rPr>
                <w:noProof/>
                <w:webHidden/>
              </w:rPr>
              <w:t>75</w:t>
            </w:r>
            <w:r>
              <w:rPr>
                <w:noProof/>
                <w:webHidden/>
              </w:rPr>
              <w:fldChar w:fldCharType="end"/>
            </w:r>
          </w:hyperlink>
        </w:p>
        <w:p w14:paraId="0331C89F" w14:textId="4981CFB0"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05" w:history="1">
            <w:r w:rsidRPr="00A10DAF">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_Toc231925605 \h </w:instrText>
            </w:r>
            <w:r>
              <w:rPr>
                <w:noProof/>
                <w:webHidden/>
              </w:rPr>
            </w:r>
            <w:r>
              <w:rPr>
                <w:noProof/>
                <w:webHidden/>
              </w:rPr>
              <w:fldChar w:fldCharType="separate"/>
            </w:r>
            <w:r>
              <w:rPr>
                <w:noProof/>
                <w:webHidden/>
              </w:rPr>
              <w:t>76</w:t>
            </w:r>
            <w:r>
              <w:rPr>
                <w:noProof/>
                <w:webHidden/>
              </w:rPr>
              <w:fldChar w:fldCharType="end"/>
            </w:r>
          </w:hyperlink>
        </w:p>
        <w:p w14:paraId="27EA3BAD" w14:textId="4632C7B9"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06" w:history="1">
            <w:r w:rsidRPr="00A10DAF">
              <w:rPr>
                <w:rStyle w:val="a4"/>
                <w:noProof/>
              </w:rPr>
              <w:t>2.9.4 Базовые предсказатели</w:t>
            </w:r>
            <w:r>
              <w:rPr>
                <w:noProof/>
                <w:webHidden/>
              </w:rPr>
              <w:tab/>
            </w:r>
            <w:r>
              <w:rPr>
                <w:noProof/>
                <w:webHidden/>
              </w:rPr>
              <w:fldChar w:fldCharType="begin"/>
            </w:r>
            <w:r>
              <w:rPr>
                <w:noProof/>
                <w:webHidden/>
              </w:rPr>
              <w:instrText xml:space="preserve"> PAGEREF _Toc231925606 \h </w:instrText>
            </w:r>
            <w:r>
              <w:rPr>
                <w:noProof/>
                <w:webHidden/>
              </w:rPr>
            </w:r>
            <w:r>
              <w:rPr>
                <w:noProof/>
                <w:webHidden/>
              </w:rPr>
              <w:fldChar w:fldCharType="separate"/>
            </w:r>
            <w:r>
              <w:rPr>
                <w:noProof/>
                <w:webHidden/>
              </w:rPr>
              <w:t>76</w:t>
            </w:r>
            <w:r>
              <w:rPr>
                <w:noProof/>
                <w:webHidden/>
              </w:rPr>
              <w:fldChar w:fldCharType="end"/>
            </w:r>
          </w:hyperlink>
        </w:p>
        <w:p w14:paraId="6000335D" w14:textId="16EF7A35" w:rsidR="009773B6" w:rsidRDefault="009773B6">
          <w:pPr>
            <w:pStyle w:val="23"/>
            <w:rPr>
              <w:rFonts w:asciiTheme="minorHAnsi" w:eastAsiaTheme="minorEastAsia" w:hAnsiTheme="minorHAnsi"/>
              <w:noProof/>
              <w:sz w:val="24"/>
              <w:szCs w:val="24"/>
              <w:lang w:eastAsia="ru-RU"/>
            </w:rPr>
          </w:pPr>
          <w:hyperlink w:anchor="_Toc231925607" w:history="1">
            <w:r w:rsidRPr="00A10DAF">
              <w:rPr>
                <w:rStyle w:val="a4"/>
                <w:noProof/>
              </w:rPr>
              <w:t>2.10 Постобработка</w:t>
            </w:r>
            <w:r>
              <w:rPr>
                <w:noProof/>
                <w:webHidden/>
              </w:rPr>
              <w:tab/>
            </w:r>
            <w:r>
              <w:rPr>
                <w:noProof/>
                <w:webHidden/>
              </w:rPr>
              <w:fldChar w:fldCharType="begin"/>
            </w:r>
            <w:r>
              <w:rPr>
                <w:noProof/>
                <w:webHidden/>
              </w:rPr>
              <w:instrText xml:space="preserve"> PAGEREF _Toc231925607 \h </w:instrText>
            </w:r>
            <w:r>
              <w:rPr>
                <w:noProof/>
                <w:webHidden/>
              </w:rPr>
            </w:r>
            <w:r>
              <w:rPr>
                <w:noProof/>
                <w:webHidden/>
              </w:rPr>
              <w:fldChar w:fldCharType="separate"/>
            </w:r>
            <w:r>
              <w:rPr>
                <w:noProof/>
                <w:webHidden/>
              </w:rPr>
              <w:t>76</w:t>
            </w:r>
            <w:r>
              <w:rPr>
                <w:noProof/>
                <w:webHidden/>
              </w:rPr>
              <w:fldChar w:fldCharType="end"/>
            </w:r>
          </w:hyperlink>
        </w:p>
        <w:p w14:paraId="02BF6DA0" w14:textId="58AEAE62" w:rsidR="009773B6" w:rsidRDefault="009773B6">
          <w:pPr>
            <w:pStyle w:val="23"/>
            <w:rPr>
              <w:rFonts w:asciiTheme="minorHAnsi" w:eastAsiaTheme="minorEastAsia" w:hAnsiTheme="minorHAnsi"/>
              <w:noProof/>
              <w:sz w:val="24"/>
              <w:szCs w:val="24"/>
              <w:lang w:eastAsia="ru-RU"/>
            </w:rPr>
          </w:pPr>
          <w:hyperlink w:anchor="_Toc231925608" w:history="1">
            <w:r w:rsidRPr="00A10DAF">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_Toc231925608 \h </w:instrText>
            </w:r>
            <w:r>
              <w:rPr>
                <w:noProof/>
                <w:webHidden/>
              </w:rPr>
            </w:r>
            <w:r>
              <w:rPr>
                <w:noProof/>
                <w:webHidden/>
              </w:rPr>
              <w:fldChar w:fldCharType="separate"/>
            </w:r>
            <w:r>
              <w:rPr>
                <w:noProof/>
                <w:webHidden/>
              </w:rPr>
              <w:t>77</w:t>
            </w:r>
            <w:r>
              <w:rPr>
                <w:noProof/>
                <w:webHidden/>
              </w:rPr>
              <w:fldChar w:fldCharType="end"/>
            </w:r>
          </w:hyperlink>
        </w:p>
        <w:p w14:paraId="04DD49C0" w14:textId="06BF1DE9"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09" w:history="1">
            <w:r w:rsidRPr="00A10DAF">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_Toc231925609 \h </w:instrText>
            </w:r>
            <w:r>
              <w:rPr>
                <w:noProof/>
                <w:webHidden/>
              </w:rPr>
            </w:r>
            <w:r>
              <w:rPr>
                <w:noProof/>
                <w:webHidden/>
              </w:rPr>
              <w:fldChar w:fldCharType="separate"/>
            </w:r>
            <w:r>
              <w:rPr>
                <w:noProof/>
                <w:webHidden/>
              </w:rPr>
              <w:t>77</w:t>
            </w:r>
            <w:r>
              <w:rPr>
                <w:noProof/>
                <w:webHidden/>
              </w:rPr>
              <w:fldChar w:fldCharType="end"/>
            </w:r>
          </w:hyperlink>
        </w:p>
        <w:p w14:paraId="38630E30" w14:textId="3902A78F"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10" w:history="1">
            <w:r w:rsidRPr="00A10DAF">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_Toc231925610 \h </w:instrText>
            </w:r>
            <w:r>
              <w:rPr>
                <w:noProof/>
                <w:webHidden/>
              </w:rPr>
            </w:r>
            <w:r>
              <w:rPr>
                <w:noProof/>
                <w:webHidden/>
              </w:rPr>
              <w:fldChar w:fldCharType="separate"/>
            </w:r>
            <w:r>
              <w:rPr>
                <w:noProof/>
                <w:webHidden/>
              </w:rPr>
              <w:t>77</w:t>
            </w:r>
            <w:r>
              <w:rPr>
                <w:noProof/>
                <w:webHidden/>
              </w:rPr>
              <w:fldChar w:fldCharType="end"/>
            </w:r>
          </w:hyperlink>
        </w:p>
        <w:p w14:paraId="4B242430" w14:textId="67D1E70A"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11" w:history="1">
            <w:r w:rsidRPr="00A10DAF">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_Toc231925611 \h </w:instrText>
            </w:r>
            <w:r>
              <w:rPr>
                <w:noProof/>
                <w:webHidden/>
              </w:rPr>
            </w:r>
            <w:r>
              <w:rPr>
                <w:noProof/>
                <w:webHidden/>
              </w:rPr>
              <w:fldChar w:fldCharType="separate"/>
            </w:r>
            <w:r>
              <w:rPr>
                <w:noProof/>
                <w:webHidden/>
              </w:rPr>
              <w:t>78</w:t>
            </w:r>
            <w:r>
              <w:rPr>
                <w:noProof/>
                <w:webHidden/>
              </w:rPr>
              <w:fldChar w:fldCharType="end"/>
            </w:r>
          </w:hyperlink>
        </w:p>
        <w:p w14:paraId="448D3169" w14:textId="5371C5F5"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12" w:history="1">
            <w:r w:rsidRPr="00A10DAF">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_Toc231925612 \h </w:instrText>
            </w:r>
            <w:r>
              <w:rPr>
                <w:noProof/>
                <w:webHidden/>
              </w:rPr>
            </w:r>
            <w:r>
              <w:rPr>
                <w:noProof/>
                <w:webHidden/>
              </w:rPr>
              <w:fldChar w:fldCharType="separate"/>
            </w:r>
            <w:r>
              <w:rPr>
                <w:noProof/>
                <w:webHidden/>
              </w:rPr>
              <w:t>78</w:t>
            </w:r>
            <w:r>
              <w:rPr>
                <w:noProof/>
                <w:webHidden/>
              </w:rPr>
              <w:fldChar w:fldCharType="end"/>
            </w:r>
          </w:hyperlink>
        </w:p>
        <w:p w14:paraId="77AD592A" w14:textId="2861AC3D" w:rsidR="009773B6" w:rsidRDefault="009773B6">
          <w:pPr>
            <w:pStyle w:val="11"/>
            <w:tabs>
              <w:tab w:val="right" w:leader="dot" w:pos="9345"/>
            </w:tabs>
            <w:rPr>
              <w:rFonts w:asciiTheme="minorHAnsi" w:eastAsiaTheme="minorEastAsia" w:hAnsiTheme="minorHAnsi"/>
              <w:noProof/>
              <w:sz w:val="24"/>
              <w:szCs w:val="24"/>
              <w:lang w:eastAsia="ru-RU"/>
            </w:rPr>
          </w:pPr>
          <w:hyperlink w:anchor="_Toc231925613" w:history="1">
            <w:r w:rsidRPr="00A10DAF">
              <w:rPr>
                <w:rStyle w:val="a4"/>
                <w:noProof/>
              </w:rPr>
              <w:t>3 Результаты</w:t>
            </w:r>
            <w:r>
              <w:rPr>
                <w:noProof/>
                <w:webHidden/>
              </w:rPr>
              <w:tab/>
            </w:r>
            <w:r>
              <w:rPr>
                <w:noProof/>
                <w:webHidden/>
              </w:rPr>
              <w:fldChar w:fldCharType="begin"/>
            </w:r>
            <w:r>
              <w:rPr>
                <w:noProof/>
                <w:webHidden/>
              </w:rPr>
              <w:instrText xml:space="preserve"> PAGEREF _Toc231925613 \h </w:instrText>
            </w:r>
            <w:r>
              <w:rPr>
                <w:noProof/>
                <w:webHidden/>
              </w:rPr>
            </w:r>
            <w:r>
              <w:rPr>
                <w:noProof/>
                <w:webHidden/>
              </w:rPr>
              <w:fldChar w:fldCharType="separate"/>
            </w:r>
            <w:r>
              <w:rPr>
                <w:noProof/>
                <w:webHidden/>
              </w:rPr>
              <w:t>81</w:t>
            </w:r>
            <w:r>
              <w:rPr>
                <w:noProof/>
                <w:webHidden/>
              </w:rPr>
              <w:fldChar w:fldCharType="end"/>
            </w:r>
          </w:hyperlink>
        </w:p>
        <w:p w14:paraId="5042A029" w14:textId="151B4D6A" w:rsidR="009773B6" w:rsidRDefault="009773B6">
          <w:pPr>
            <w:pStyle w:val="23"/>
            <w:rPr>
              <w:rFonts w:asciiTheme="minorHAnsi" w:eastAsiaTheme="minorEastAsia" w:hAnsiTheme="minorHAnsi"/>
              <w:noProof/>
              <w:sz w:val="24"/>
              <w:szCs w:val="24"/>
              <w:lang w:eastAsia="ru-RU"/>
            </w:rPr>
          </w:pPr>
          <w:hyperlink w:anchor="_Toc231925614" w:history="1">
            <w:r w:rsidRPr="00A10DAF">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_Toc231925614 \h </w:instrText>
            </w:r>
            <w:r>
              <w:rPr>
                <w:noProof/>
                <w:webHidden/>
              </w:rPr>
            </w:r>
            <w:r>
              <w:rPr>
                <w:noProof/>
                <w:webHidden/>
              </w:rPr>
              <w:fldChar w:fldCharType="separate"/>
            </w:r>
            <w:r>
              <w:rPr>
                <w:noProof/>
                <w:webHidden/>
              </w:rPr>
              <w:t>81</w:t>
            </w:r>
            <w:r>
              <w:rPr>
                <w:noProof/>
                <w:webHidden/>
              </w:rPr>
              <w:fldChar w:fldCharType="end"/>
            </w:r>
          </w:hyperlink>
        </w:p>
        <w:p w14:paraId="27072122" w14:textId="0A87C8AA" w:rsidR="009773B6" w:rsidRDefault="009773B6">
          <w:pPr>
            <w:pStyle w:val="23"/>
            <w:rPr>
              <w:rFonts w:asciiTheme="minorHAnsi" w:eastAsiaTheme="minorEastAsia" w:hAnsiTheme="minorHAnsi"/>
              <w:noProof/>
              <w:sz w:val="24"/>
              <w:szCs w:val="24"/>
              <w:lang w:eastAsia="ru-RU"/>
            </w:rPr>
          </w:pPr>
          <w:hyperlink w:anchor="_Toc231925615" w:history="1">
            <w:r w:rsidRPr="00A10DAF">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_Toc231925615 \h </w:instrText>
            </w:r>
            <w:r>
              <w:rPr>
                <w:noProof/>
                <w:webHidden/>
              </w:rPr>
            </w:r>
            <w:r>
              <w:rPr>
                <w:noProof/>
                <w:webHidden/>
              </w:rPr>
              <w:fldChar w:fldCharType="separate"/>
            </w:r>
            <w:r>
              <w:rPr>
                <w:noProof/>
                <w:webHidden/>
              </w:rPr>
              <w:t>82</w:t>
            </w:r>
            <w:r>
              <w:rPr>
                <w:noProof/>
                <w:webHidden/>
              </w:rPr>
              <w:fldChar w:fldCharType="end"/>
            </w:r>
          </w:hyperlink>
        </w:p>
        <w:p w14:paraId="578EDFD4" w14:textId="6B441A95" w:rsidR="009773B6" w:rsidRDefault="009773B6">
          <w:pPr>
            <w:pStyle w:val="23"/>
            <w:rPr>
              <w:rFonts w:asciiTheme="minorHAnsi" w:eastAsiaTheme="minorEastAsia" w:hAnsiTheme="minorHAnsi"/>
              <w:noProof/>
              <w:sz w:val="24"/>
              <w:szCs w:val="24"/>
              <w:lang w:eastAsia="ru-RU"/>
            </w:rPr>
          </w:pPr>
          <w:hyperlink w:anchor="_Toc231925616" w:history="1">
            <w:r w:rsidRPr="00A10DAF">
              <w:rPr>
                <w:rStyle w:val="a4"/>
                <w:noProof/>
              </w:rPr>
              <w:t>3.3 Вклад модальностей</w:t>
            </w:r>
            <w:r>
              <w:rPr>
                <w:noProof/>
                <w:webHidden/>
              </w:rPr>
              <w:tab/>
            </w:r>
            <w:r>
              <w:rPr>
                <w:noProof/>
                <w:webHidden/>
              </w:rPr>
              <w:fldChar w:fldCharType="begin"/>
            </w:r>
            <w:r>
              <w:rPr>
                <w:noProof/>
                <w:webHidden/>
              </w:rPr>
              <w:instrText xml:space="preserve"> PAGEREF _Toc231925616 \h </w:instrText>
            </w:r>
            <w:r>
              <w:rPr>
                <w:noProof/>
                <w:webHidden/>
              </w:rPr>
            </w:r>
            <w:r>
              <w:rPr>
                <w:noProof/>
                <w:webHidden/>
              </w:rPr>
              <w:fldChar w:fldCharType="separate"/>
            </w:r>
            <w:r>
              <w:rPr>
                <w:noProof/>
                <w:webHidden/>
              </w:rPr>
              <w:t>85</w:t>
            </w:r>
            <w:r>
              <w:rPr>
                <w:noProof/>
                <w:webHidden/>
              </w:rPr>
              <w:fldChar w:fldCharType="end"/>
            </w:r>
          </w:hyperlink>
        </w:p>
        <w:p w14:paraId="1F2DB6FD" w14:textId="267D60B6" w:rsidR="009773B6" w:rsidRDefault="009773B6">
          <w:pPr>
            <w:pStyle w:val="23"/>
            <w:rPr>
              <w:rFonts w:asciiTheme="minorHAnsi" w:eastAsiaTheme="minorEastAsia" w:hAnsiTheme="minorHAnsi"/>
              <w:noProof/>
              <w:sz w:val="24"/>
              <w:szCs w:val="24"/>
              <w:lang w:eastAsia="ru-RU"/>
            </w:rPr>
          </w:pPr>
          <w:hyperlink w:anchor="_Toc231925617" w:history="1">
            <w:r w:rsidRPr="00A10DAF">
              <w:rPr>
                <w:rStyle w:val="a4"/>
                <w:noProof/>
              </w:rPr>
              <w:t>3.4 Сравнение семейств моделей</w:t>
            </w:r>
            <w:r>
              <w:rPr>
                <w:noProof/>
                <w:webHidden/>
              </w:rPr>
              <w:tab/>
            </w:r>
            <w:r>
              <w:rPr>
                <w:noProof/>
                <w:webHidden/>
              </w:rPr>
              <w:fldChar w:fldCharType="begin"/>
            </w:r>
            <w:r>
              <w:rPr>
                <w:noProof/>
                <w:webHidden/>
              </w:rPr>
              <w:instrText xml:space="preserve"> PAGEREF _Toc231925617 \h </w:instrText>
            </w:r>
            <w:r>
              <w:rPr>
                <w:noProof/>
                <w:webHidden/>
              </w:rPr>
            </w:r>
            <w:r>
              <w:rPr>
                <w:noProof/>
                <w:webHidden/>
              </w:rPr>
              <w:fldChar w:fldCharType="separate"/>
            </w:r>
            <w:r>
              <w:rPr>
                <w:noProof/>
                <w:webHidden/>
              </w:rPr>
              <w:t>87</w:t>
            </w:r>
            <w:r>
              <w:rPr>
                <w:noProof/>
                <w:webHidden/>
              </w:rPr>
              <w:fldChar w:fldCharType="end"/>
            </w:r>
          </w:hyperlink>
        </w:p>
        <w:p w14:paraId="37D1BBC3" w14:textId="5CAFEFAA" w:rsidR="009773B6" w:rsidRDefault="009773B6">
          <w:pPr>
            <w:pStyle w:val="23"/>
            <w:rPr>
              <w:rFonts w:asciiTheme="minorHAnsi" w:eastAsiaTheme="minorEastAsia" w:hAnsiTheme="minorHAnsi"/>
              <w:noProof/>
              <w:sz w:val="24"/>
              <w:szCs w:val="24"/>
              <w:lang w:eastAsia="ru-RU"/>
            </w:rPr>
          </w:pPr>
          <w:hyperlink w:anchor="_Toc231925618" w:history="1">
            <w:r w:rsidRPr="00A10DAF">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_Toc231925618 \h </w:instrText>
            </w:r>
            <w:r>
              <w:rPr>
                <w:noProof/>
                <w:webHidden/>
              </w:rPr>
            </w:r>
            <w:r>
              <w:rPr>
                <w:noProof/>
                <w:webHidden/>
              </w:rPr>
              <w:fldChar w:fldCharType="separate"/>
            </w:r>
            <w:r>
              <w:rPr>
                <w:noProof/>
                <w:webHidden/>
              </w:rPr>
              <w:t>89</w:t>
            </w:r>
            <w:r>
              <w:rPr>
                <w:noProof/>
                <w:webHidden/>
              </w:rPr>
              <w:fldChar w:fldCharType="end"/>
            </w:r>
          </w:hyperlink>
        </w:p>
        <w:p w14:paraId="041CF5FE" w14:textId="2F44714E" w:rsidR="009773B6" w:rsidRDefault="009773B6">
          <w:pPr>
            <w:pStyle w:val="23"/>
            <w:rPr>
              <w:rFonts w:asciiTheme="minorHAnsi" w:eastAsiaTheme="minorEastAsia" w:hAnsiTheme="minorHAnsi"/>
              <w:noProof/>
              <w:sz w:val="24"/>
              <w:szCs w:val="24"/>
              <w:lang w:eastAsia="ru-RU"/>
            </w:rPr>
          </w:pPr>
          <w:hyperlink w:anchor="_Toc231925619" w:history="1">
            <w:r w:rsidRPr="00A10DAF">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_Toc231925619 \h </w:instrText>
            </w:r>
            <w:r>
              <w:rPr>
                <w:noProof/>
                <w:webHidden/>
              </w:rPr>
            </w:r>
            <w:r>
              <w:rPr>
                <w:noProof/>
                <w:webHidden/>
              </w:rPr>
              <w:fldChar w:fldCharType="separate"/>
            </w:r>
            <w:r>
              <w:rPr>
                <w:noProof/>
                <w:webHidden/>
              </w:rPr>
              <w:t>91</w:t>
            </w:r>
            <w:r>
              <w:rPr>
                <w:noProof/>
                <w:webHidden/>
              </w:rPr>
              <w:fldChar w:fldCharType="end"/>
            </w:r>
          </w:hyperlink>
        </w:p>
        <w:p w14:paraId="6615D60E" w14:textId="29631AE3" w:rsidR="009773B6" w:rsidRDefault="009773B6">
          <w:pPr>
            <w:pStyle w:val="23"/>
            <w:rPr>
              <w:rFonts w:asciiTheme="minorHAnsi" w:eastAsiaTheme="minorEastAsia" w:hAnsiTheme="minorHAnsi"/>
              <w:noProof/>
              <w:sz w:val="24"/>
              <w:szCs w:val="24"/>
              <w:lang w:eastAsia="ru-RU"/>
            </w:rPr>
          </w:pPr>
          <w:hyperlink w:anchor="_Toc231925620" w:history="1">
            <w:r w:rsidRPr="00A10DAF">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_Toc231925620 \h </w:instrText>
            </w:r>
            <w:r>
              <w:rPr>
                <w:noProof/>
                <w:webHidden/>
              </w:rPr>
            </w:r>
            <w:r>
              <w:rPr>
                <w:noProof/>
                <w:webHidden/>
              </w:rPr>
              <w:fldChar w:fldCharType="separate"/>
            </w:r>
            <w:r>
              <w:rPr>
                <w:noProof/>
                <w:webHidden/>
              </w:rPr>
              <w:t>93</w:t>
            </w:r>
            <w:r>
              <w:rPr>
                <w:noProof/>
                <w:webHidden/>
              </w:rPr>
              <w:fldChar w:fldCharType="end"/>
            </w:r>
          </w:hyperlink>
        </w:p>
        <w:p w14:paraId="6EC1CD8C" w14:textId="34E19180" w:rsidR="009773B6" w:rsidRDefault="009773B6">
          <w:pPr>
            <w:pStyle w:val="23"/>
            <w:rPr>
              <w:rFonts w:asciiTheme="minorHAnsi" w:eastAsiaTheme="minorEastAsia" w:hAnsiTheme="minorHAnsi"/>
              <w:noProof/>
              <w:sz w:val="24"/>
              <w:szCs w:val="24"/>
              <w:lang w:eastAsia="ru-RU"/>
            </w:rPr>
          </w:pPr>
          <w:hyperlink w:anchor="_Toc231925621" w:history="1">
            <w:r w:rsidRPr="00A10DAF">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_Toc231925621 \h </w:instrText>
            </w:r>
            <w:r>
              <w:rPr>
                <w:noProof/>
                <w:webHidden/>
              </w:rPr>
            </w:r>
            <w:r>
              <w:rPr>
                <w:noProof/>
                <w:webHidden/>
              </w:rPr>
              <w:fldChar w:fldCharType="separate"/>
            </w:r>
            <w:r>
              <w:rPr>
                <w:noProof/>
                <w:webHidden/>
              </w:rPr>
              <w:t>98</w:t>
            </w:r>
            <w:r>
              <w:rPr>
                <w:noProof/>
                <w:webHidden/>
              </w:rPr>
              <w:fldChar w:fldCharType="end"/>
            </w:r>
          </w:hyperlink>
        </w:p>
        <w:p w14:paraId="1BF7545F" w14:textId="1A6EDC9D"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22" w:history="1">
            <w:r w:rsidRPr="00A10DAF">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_Toc231925622 \h </w:instrText>
            </w:r>
            <w:r>
              <w:rPr>
                <w:noProof/>
                <w:webHidden/>
              </w:rPr>
            </w:r>
            <w:r>
              <w:rPr>
                <w:noProof/>
                <w:webHidden/>
              </w:rPr>
              <w:fldChar w:fldCharType="separate"/>
            </w:r>
            <w:r>
              <w:rPr>
                <w:noProof/>
                <w:webHidden/>
              </w:rPr>
              <w:t>98</w:t>
            </w:r>
            <w:r>
              <w:rPr>
                <w:noProof/>
                <w:webHidden/>
              </w:rPr>
              <w:fldChar w:fldCharType="end"/>
            </w:r>
          </w:hyperlink>
        </w:p>
        <w:p w14:paraId="7A6C7230" w14:textId="484980DC"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23" w:history="1">
            <w:r w:rsidRPr="00A10DAF">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_Toc231925623 \h </w:instrText>
            </w:r>
            <w:r>
              <w:rPr>
                <w:noProof/>
                <w:webHidden/>
              </w:rPr>
            </w:r>
            <w:r>
              <w:rPr>
                <w:noProof/>
                <w:webHidden/>
              </w:rPr>
              <w:fldChar w:fldCharType="separate"/>
            </w:r>
            <w:r>
              <w:rPr>
                <w:noProof/>
                <w:webHidden/>
              </w:rPr>
              <w:t>99</w:t>
            </w:r>
            <w:r>
              <w:rPr>
                <w:noProof/>
                <w:webHidden/>
              </w:rPr>
              <w:fldChar w:fldCharType="end"/>
            </w:r>
          </w:hyperlink>
        </w:p>
        <w:p w14:paraId="2D6585B0" w14:textId="0BE0B57F" w:rsidR="009773B6" w:rsidRDefault="009773B6">
          <w:pPr>
            <w:pStyle w:val="33"/>
            <w:tabs>
              <w:tab w:val="right" w:leader="dot" w:pos="9345"/>
            </w:tabs>
            <w:rPr>
              <w:rFonts w:asciiTheme="minorHAnsi" w:eastAsiaTheme="minorEastAsia" w:hAnsiTheme="minorHAnsi"/>
              <w:noProof/>
              <w:sz w:val="24"/>
              <w:szCs w:val="24"/>
              <w:lang w:eastAsia="ru-RU"/>
            </w:rPr>
          </w:pPr>
          <w:hyperlink w:anchor="_Toc231925624" w:history="1">
            <w:r w:rsidRPr="00A10DAF">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_Toc231925624 \h </w:instrText>
            </w:r>
            <w:r>
              <w:rPr>
                <w:noProof/>
                <w:webHidden/>
              </w:rPr>
            </w:r>
            <w:r>
              <w:rPr>
                <w:noProof/>
                <w:webHidden/>
              </w:rPr>
              <w:fldChar w:fldCharType="separate"/>
            </w:r>
            <w:r>
              <w:rPr>
                <w:noProof/>
                <w:webHidden/>
              </w:rPr>
              <w:t>102</w:t>
            </w:r>
            <w:r>
              <w:rPr>
                <w:noProof/>
                <w:webHidden/>
              </w:rPr>
              <w:fldChar w:fldCharType="end"/>
            </w:r>
          </w:hyperlink>
        </w:p>
        <w:p w14:paraId="2AC67A4B" w14:textId="29340A07" w:rsidR="009773B6" w:rsidRDefault="009773B6">
          <w:pPr>
            <w:pStyle w:val="23"/>
            <w:rPr>
              <w:rFonts w:asciiTheme="minorHAnsi" w:eastAsiaTheme="minorEastAsia" w:hAnsiTheme="minorHAnsi"/>
              <w:noProof/>
              <w:sz w:val="24"/>
              <w:szCs w:val="24"/>
              <w:lang w:eastAsia="ru-RU"/>
            </w:rPr>
          </w:pPr>
          <w:hyperlink w:anchor="_Toc231925625" w:history="1">
            <w:r w:rsidRPr="00A10DAF">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_Toc231925625 \h </w:instrText>
            </w:r>
            <w:r>
              <w:rPr>
                <w:noProof/>
                <w:webHidden/>
              </w:rPr>
            </w:r>
            <w:r>
              <w:rPr>
                <w:noProof/>
                <w:webHidden/>
              </w:rPr>
              <w:fldChar w:fldCharType="separate"/>
            </w:r>
            <w:r>
              <w:rPr>
                <w:noProof/>
                <w:webHidden/>
              </w:rPr>
              <w:t>103</w:t>
            </w:r>
            <w:r>
              <w:rPr>
                <w:noProof/>
                <w:webHidden/>
              </w:rPr>
              <w:fldChar w:fldCharType="end"/>
            </w:r>
          </w:hyperlink>
        </w:p>
        <w:p w14:paraId="1B4E626B" w14:textId="6B96FE8A" w:rsidR="009773B6" w:rsidRDefault="009773B6">
          <w:pPr>
            <w:pStyle w:val="11"/>
            <w:tabs>
              <w:tab w:val="right" w:leader="dot" w:pos="9345"/>
            </w:tabs>
            <w:rPr>
              <w:rFonts w:asciiTheme="minorHAnsi" w:eastAsiaTheme="minorEastAsia" w:hAnsiTheme="minorHAnsi"/>
              <w:noProof/>
              <w:sz w:val="24"/>
              <w:szCs w:val="24"/>
              <w:lang w:eastAsia="ru-RU"/>
            </w:rPr>
          </w:pPr>
          <w:hyperlink w:anchor="_Toc231925626" w:history="1">
            <w:r w:rsidRPr="00A10DAF">
              <w:rPr>
                <w:rStyle w:val="a4"/>
                <w:noProof/>
              </w:rPr>
              <w:t>4 Обсуждение результатов</w:t>
            </w:r>
            <w:r>
              <w:rPr>
                <w:noProof/>
                <w:webHidden/>
              </w:rPr>
              <w:tab/>
            </w:r>
            <w:r>
              <w:rPr>
                <w:noProof/>
                <w:webHidden/>
              </w:rPr>
              <w:fldChar w:fldCharType="begin"/>
            </w:r>
            <w:r>
              <w:rPr>
                <w:noProof/>
                <w:webHidden/>
              </w:rPr>
              <w:instrText xml:space="preserve"> PAGEREF _Toc231925626 \h </w:instrText>
            </w:r>
            <w:r>
              <w:rPr>
                <w:noProof/>
                <w:webHidden/>
              </w:rPr>
            </w:r>
            <w:r>
              <w:rPr>
                <w:noProof/>
                <w:webHidden/>
              </w:rPr>
              <w:fldChar w:fldCharType="separate"/>
            </w:r>
            <w:r>
              <w:rPr>
                <w:noProof/>
                <w:webHidden/>
              </w:rPr>
              <w:t>106</w:t>
            </w:r>
            <w:r>
              <w:rPr>
                <w:noProof/>
                <w:webHidden/>
              </w:rPr>
              <w:fldChar w:fldCharType="end"/>
            </w:r>
          </w:hyperlink>
        </w:p>
        <w:p w14:paraId="29226E2D" w14:textId="4EEA43B4" w:rsidR="009773B6" w:rsidRDefault="009773B6">
          <w:pPr>
            <w:pStyle w:val="23"/>
            <w:rPr>
              <w:rFonts w:asciiTheme="minorHAnsi" w:eastAsiaTheme="minorEastAsia" w:hAnsiTheme="minorHAnsi"/>
              <w:noProof/>
              <w:sz w:val="24"/>
              <w:szCs w:val="24"/>
              <w:lang w:eastAsia="ru-RU"/>
            </w:rPr>
          </w:pPr>
          <w:hyperlink w:anchor="_Toc231925627" w:history="1">
            <w:r w:rsidRPr="00A10DAF">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_Toc231925627 \h </w:instrText>
            </w:r>
            <w:r>
              <w:rPr>
                <w:noProof/>
                <w:webHidden/>
              </w:rPr>
            </w:r>
            <w:r>
              <w:rPr>
                <w:noProof/>
                <w:webHidden/>
              </w:rPr>
              <w:fldChar w:fldCharType="separate"/>
            </w:r>
            <w:r>
              <w:rPr>
                <w:noProof/>
                <w:webHidden/>
              </w:rPr>
              <w:t>106</w:t>
            </w:r>
            <w:r>
              <w:rPr>
                <w:noProof/>
                <w:webHidden/>
              </w:rPr>
              <w:fldChar w:fldCharType="end"/>
            </w:r>
          </w:hyperlink>
        </w:p>
        <w:p w14:paraId="28E97CE1" w14:textId="2AC18B17" w:rsidR="009773B6" w:rsidRDefault="009773B6">
          <w:pPr>
            <w:pStyle w:val="23"/>
            <w:rPr>
              <w:rFonts w:asciiTheme="minorHAnsi" w:eastAsiaTheme="minorEastAsia" w:hAnsiTheme="minorHAnsi"/>
              <w:noProof/>
              <w:sz w:val="24"/>
              <w:szCs w:val="24"/>
              <w:lang w:eastAsia="ru-RU"/>
            </w:rPr>
          </w:pPr>
          <w:hyperlink w:anchor="_Toc231925628" w:history="1">
            <w:r w:rsidRPr="00A10DAF">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_Toc231925628 \h </w:instrText>
            </w:r>
            <w:r>
              <w:rPr>
                <w:noProof/>
                <w:webHidden/>
              </w:rPr>
            </w:r>
            <w:r>
              <w:rPr>
                <w:noProof/>
                <w:webHidden/>
              </w:rPr>
              <w:fldChar w:fldCharType="separate"/>
            </w:r>
            <w:r>
              <w:rPr>
                <w:noProof/>
                <w:webHidden/>
              </w:rPr>
              <w:t>106</w:t>
            </w:r>
            <w:r>
              <w:rPr>
                <w:noProof/>
                <w:webHidden/>
              </w:rPr>
              <w:fldChar w:fldCharType="end"/>
            </w:r>
          </w:hyperlink>
        </w:p>
        <w:p w14:paraId="206896FC" w14:textId="32976835" w:rsidR="009773B6" w:rsidRDefault="009773B6">
          <w:pPr>
            <w:pStyle w:val="23"/>
            <w:rPr>
              <w:rFonts w:asciiTheme="minorHAnsi" w:eastAsiaTheme="minorEastAsia" w:hAnsiTheme="minorHAnsi"/>
              <w:noProof/>
              <w:sz w:val="24"/>
              <w:szCs w:val="24"/>
              <w:lang w:eastAsia="ru-RU"/>
            </w:rPr>
          </w:pPr>
          <w:hyperlink w:anchor="_Toc231925629" w:history="1">
            <w:r w:rsidRPr="00A10DAF">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_Toc231925629 \h </w:instrText>
            </w:r>
            <w:r>
              <w:rPr>
                <w:noProof/>
                <w:webHidden/>
              </w:rPr>
            </w:r>
            <w:r>
              <w:rPr>
                <w:noProof/>
                <w:webHidden/>
              </w:rPr>
              <w:fldChar w:fldCharType="separate"/>
            </w:r>
            <w:r>
              <w:rPr>
                <w:noProof/>
                <w:webHidden/>
              </w:rPr>
              <w:t>108</w:t>
            </w:r>
            <w:r>
              <w:rPr>
                <w:noProof/>
                <w:webHidden/>
              </w:rPr>
              <w:fldChar w:fldCharType="end"/>
            </w:r>
          </w:hyperlink>
        </w:p>
        <w:p w14:paraId="677513D1" w14:textId="1D51DBF2" w:rsidR="009773B6" w:rsidRDefault="009773B6">
          <w:pPr>
            <w:pStyle w:val="23"/>
            <w:rPr>
              <w:rFonts w:asciiTheme="minorHAnsi" w:eastAsiaTheme="minorEastAsia" w:hAnsiTheme="minorHAnsi"/>
              <w:noProof/>
              <w:sz w:val="24"/>
              <w:szCs w:val="24"/>
              <w:lang w:eastAsia="ru-RU"/>
            </w:rPr>
          </w:pPr>
          <w:hyperlink w:anchor="_Toc231925630" w:history="1">
            <w:r w:rsidRPr="00A10DAF">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_Toc231925630 \h </w:instrText>
            </w:r>
            <w:r>
              <w:rPr>
                <w:noProof/>
                <w:webHidden/>
              </w:rPr>
            </w:r>
            <w:r>
              <w:rPr>
                <w:noProof/>
                <w:webHidden/>
              </w:rPr>
              <w:fldChar w:fldCharType="separate"/>
            </w:r>
            <w:r>
              <w:rPr>
                <w:noProof/>
                <w:webHidden/>
              </w:rPr>
              <w:t>109</w:t>
            </w:r>
            <w:r>
              <w:rPr>
                <w:noProof/>
                <w:webHidden/>
              </w:rPr>
              <w:fldChar w:fldCharType="end"/>
            </w:r>
          </w:hyperlink>
        </w:p>
        <w:p w14:paraId="118623B4" w14:textId="5F8C6F73" w:rsidR="009773B6" w:rsidRDefault="009773B6">
          <w:pPr>
            <w:pStyle w:val="23"/>
            <w:rPr>
              <w:rFonts w:asciiTheme="minorHAnsi" w:eastAsiaTheme="minorEastAsia" w:hAnsiTheme="minorHAnsi"/>
              <w:noProof/>
              <w:sz w:val="24"/>
              <w:szCs w:val="24"/>
              <w:lang w:eastAsia="ru-RU"/>
            </w:rPr>
          </w:pPr>
          <w:hyperlink w:anchor="_Toc231925631" w:history="1">
            <w:r w:rsidRPr="00A10DAF">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_Toc231925631 \h </w:instrText>
            </w:r>
            <w:r>
              <w:rPr>
                <w:noProof/>
                <w:webHidden/>
              </w:rPr>
            </w:r>
            <w:r>
              <w:rPr>
                <w:noProof/>
                <w:webHidden/>
              </w:rPr>
              <w:fldChar w:fldCharType="separate"/>
            </w:r>
            <w:r>
              <w:rPr>
                <w:noProof/>
                <w:webHidden/>
              </w:rPr>
              <w:t>110</w:t>
            </w:r>
            <w:r>
              <w:rPr>
                <w:noProof/>
                <w:webHidden/>
              </w:rPr>
              <w:fldChar w:fldCharType="end"/>
            </w:r>
          </w:hyperlink>
        </w:p>
        <w:p w14:paraId="62145DA5" w14:textId="12B2BDA4" w:rsidR="009773B6" w:rsidRDefault="009773B6">
          <w:pPr>
            <w:pStyle w:val="23"/>
            <w:rPr>
              <w:rFonts w:asciiTheme="minorHAnsi" w:eastAsiaTheme="minorEastAsia" w:hAnsiTheme="minorHAnsi"/>
              <w:noProof/>
              <w:sz w:val="24"/>
              <w:szCs w:val="24"/>
              <w:lang w:eastAsia="ru-RU"/>
            </w:rPr>
          </w:pPr>
          <w:hyperlink w:anchor="_Toc231925632" w:history="1">
            <w:r w:rsidRPr="00A10DAF">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_Toc231925632 \h </w:instrText>
            </w:r>
            <w:r>
              <w:rPr>
                <w:noProof/>
                <w:webHidden/>
              </w:rPr>
            </w:r>
            <w:r>
              <w:rPr>
                <w:noProof/>
                <w:webHidden/>
              </w:rPr>
              <w:fldChar w:fldCharType="separate"/>
            </w:r>
            <w:r>
              <w:rPr>
                <w:noProof/>
                <w:webHidden/>
              </w:rPr>
              <w:t>110</w:t>
            </w:r>
            <w:r>
              <w:rPr>
                <w:noProof/>
                <w:webHidden/>
              </w:rPr>
              <w:fldChar w:fldCharType="end"/>
            </w:r>
          </w:hyperlink>
        </w:p>
        <w:p w14:paraId="4259780E" w14:textId="080211C3" w:rsidR="009773B6" w:rsidRDefault="009773B6">
          <w:pPr>
            <w:pStyle w:val="23"/>
            <w:rPr>
              <w:rFonts w:asciiTheme="minorHAnsi" w:eastAsiaTheme="minorEastAsia" w:hAnsiTheme="minorHAnsi"/>
              <w:noProof/>
              <w:sz w:val="24"/>
              <w:szCs w:val="24"/>
              <w:lang w:eastAsia="ru-RU"/>
            </w:rPr>
          </w:pPr>
          <w:hyperlink w:anchor="_Toc231925633" w:history="1">
            <w:r w:rsidRPr="00A10DAF">
              <w:rPr>
                <w:rStyle w:val="a4"/>
                <w:noProof/>
              </w:rPr>
              <w:t>4.7 Ограничения работы</w:t>
            </w:r>
            <w:r>
              <w:rPr>
                <w:noProof/>
                <w:webHidden/>
              </w:rPr>
              <w:tab/>
            </w:r>
            <w:r>
              <w:rPr>
                <w:noProof/>
                <w:webHidden/>
              </w:rPr>
              <w:fldChar w:fldCharType="begin"/>
            </w:r>
            <w:r>
              <w:rPr>
                <w:noProof/>
                <w:webHidden/>
              </w:rPr>
              <w:instrText xml:space="preserve"> PAGEREF _Toc231925633 \h </w:instrText>
            </w:r>
            <w:r>
              <w:rPr>
                <w:noProof/>
                <w:webHidden/>
              </w:rPr>
            </w:r>
            <w:r>
              <w:rPr>
                <w:noProof/>
                <w:webHidden/>
              </w:rPr>
              <w:fldChar w:fldCharType="separate"/>
            </w:r>
            <w:r>
              <w:rPr>
                <w:noProof/>
                <w:webHidden/>
              </w:rPr>
              <w:t>111</w:t>
            </w:r>
            <w:r>
              <w:rPr>
                <w:noProof/>
                <w:webHidden/>
              </w:rPr>
              <w:fldChar w:fldCharType="end"/>
            </w:r>
          </w:hyperlink>
        </w:p>
        <w:p w14:paraId="7D5F8740" w14:textId="6CC55B3D" w:rsidR="009773B6" w:rsidRDefault="009773B6">
          <w:pPr>
            <w:pStyle w:val="23"/>
            <w:rPr>
              <w:rFonts w:asciiTheme="minorHAnsi" w:eastAsiaTheme="minorEastAsia" w:hAnsiTheme="minorHAnsi"/>
              <w:noProof/>
              <w:sz w:val="24"/>
              <w:szCs w:val="24"/>
              <w:lang w:eastAsia="ru-RU"/>
            </w:rPr>
          </w:pPr>
          <w:hyperlink w:anchor="_Toc231925634" w:history="1">
            <w:r w:rsidRPr="00A10DAF">
              <w:rPr>
                <w:rStyle w:val="a4"/>
                <w:noProof/>
              </w:rPr>
              <w:t>Заключение</w:t>
            </w:r>
            <w:r>
              <w:rPr>
                <w:noProof/>
                <w:webHidden/>
              </w:rPr>
              <w:tab/>
            </w:r>
            <w:r>
              <w:rPr>
                <w:noProof/>
                <w:webHidden/>
              </w:rPr>
              <w:fldChar w:fldCharType="begin"/>
            </w:r>
            <w:r>
              <w:rPr>
                <w:noProof/>
                <w:webHidden/>
              </w:rPr>
              <w:instrText xml:space="preserve"> PAGEREF _Toc231925634 \h </w:instrText>
            </w:r>
            <w:r>
              <w:rPr>
                <w:noProof/>
                <w:webHidden/>
              </w:rPr>
            </w:r>
            <w:r>
              <w:rPr>
                <w:noProof/>
                <w:webHidden/>
              </w:rPr>
              <w:fldChar w:fldCharType="separate"/>
            </w:r>
            <w:r>
              <w:rPr>
                <w:noProof/>
                <w:webHidden/>
              </w:rPr>
              <w:t>114</w:t>
            </w:r>
            <w:r>
              <w:rPr>
                <w:noProof/>
                <w:webHidden/>
              </w:rPr>
              <w:fldChar w:fldCharType="end"/>
            </w:r>
          </w:hyperlink>
        </w:p>
        <w:p w14:paraId="54D49E1B" w14:textId="6D8CD512" w:rsidR="009773B6" w:rsidRDefault="009773B6">
          <w:pPr>
            <w:pStyle w:val="23"/>
            <w:rPr>
              <w:rFonts w:asciiTheme="minorHAnsi" w:eastAsiaTheme="minorEastAsia" w:hAnsiTheme="minorHAnsi"/>
              <w:noProof/>
              <w:sz w:val="24"/>
              <w:szCs w:val="24"/>
              <w:lang w:eastAsia="ru-RU"/>
            </w:rPr>
          </w:pPr>
          <w:hyperlink w:anchor="_Toc231925635" w:history="1">
            <w:r w:rsidRPr="00A10DAF">
              <w:rPr>
                <w:rStyle w:val="a4"/>
                <w:noProof/>
              </w:rPr>
              <w:t>Список</w:t>
            </w:r>
            <w:r w:rsidRPr="00A10DAF">
              <w:rPr>
                <w:rStyle w:val="a4"/>
                <w:noProof/>
                <w:lang w:val="en-US"/>
              </w:rPr>
              <w:t xml:space="preserve"> </w:t>
            </w:r>
            <w:r w:rsidRPr="00A10DAF">
              <w:rPr>
                <w:rStyle w:val="a4"/>
                <w:noProof/>
              </w:rPr>
              <w:t>использованных</w:t>
            </w:r>
            <w:r w:rsidRPr="00A10DAF">
              <w:rPr>
                <w:rStyle w:val="a4"/>
                <w:noProof/>
                <w:lang w:val="en-US"/>
              </w:rPr>
              <w:t xml:space="preserve"> </w:t>
            </w:r>
            <w:r w:rsidRPr="00A10DAF">
              <w:rPr>
                <w:rStyle w:val="a4"/>
                <w:noProof/>
              </w:rPr>
              <w:t>источников</w:t>
            </w:r>
            <w:r>
              <w:rPr>
                <w:noProof/>
                <w:webHidden/>
              </w:rPr>
              <w:tab/>
            </w:r>
            <w:r>
              <w:rPr>
                <w:noProof/>
                <w:webHidden/>
              </w:rPr>
              <w:fldChar w:fldCharType="begin"/>
            </w:r>
            <w:r>
              <w:rPr>
                <w:noProof/>
                <w:webHidden/>
              </w:rPr>
              <w:instrText xml:space="preserve"> PAGEREF _Toc231925635 \h </w:instrText>
            </w:r>
            <w:r>
              <w:rPr>
                <w:noProof/>
                <w:webHidden/>
              </w:rPr>
            </w:r>
            <w:r>
              <w:rPr>
                <w:noProof/>
                <w:webHidden/>
              </w:rPr>
              <w:fldChar w:fldCharType="separate"/>
            </w:r>
            <w:r>
              <w:rPr>
                <w:noProof/>
                <w:webHidden/>
              </w:rPr>
              <w:t>116</w:t>
            </w:r>
            <w:r>
              <w:rPr>
                <w:noProof/>
                <w:webHidden/>
              </w:rPr>
              <w:fldChar w:fldCharType="end"/>
            </w:r>
          </w:hyperlink>
        </w:p>
        <w:p w14:paraId="7BC25563" w14:textId="36A2D7C3" w:rsidR="009773B6" w:rsidRDefault="009773B6">
          <w:pPr>
            <w:pStyle w:val="23"/>
            <w:rPr>
              <w:rFonts w:asciiTheme="minorHAnsi" w:eastAsiaTheme="minorEastAsia" w:hAnsiTheme="minorHAnsi"/>
              <w:noProof/>
              <w:sz w:val="24"/>
              <w:szCs w:val="24"/>
              <w:lang w:eastAsia="ru-RU"/>
            </w:rPr>
          </w:pPr>
          <w:hyperlink w:anchor="_Toc231925636" w:history="1">
            <w:r w:rsidRPr="00A10DAF">
              <w:rPr>
                <w:rStyle w:val="a4"/>
                <w:bCs/>
                <w:noProof/>
                <w:lang w:eastAsia="ru-RU"/>
              </w:rPr>
              <w:t>Приложение А</w:t>
            </w:r>
            <w:r>
              <w:rPr>
                <w:noProof/>
                <w:webHidden/>
              </w:rPr>
              <w:tab/>
            </w:r>
            <w:r>
              <w:rPr>
                <w:noProof/>
                <w:webHidden/>
              </w:rPr>
              <w:fldChar w:fldCharType="begin"/>
            </w:r>
            <w:r>
              <w:rPr>
                <w:noProof/>
                <w:webHidden/>
              </w:rPr>
              <w:instrText xml:space="preserve"> PAGEREF _Toc231925636 \h </w:instrText>
            </w:r>
            <w:r>
              <w:rPr>
                <w:noProof/>
                <w:webHidden/>
              </w:rPr>
            </w:r>
            <w:r>
              <w:rPr>
                <w:noProof/>
                <w:webHidden/>
              </w:rPr>
              <w:fldChar w:fldCharType="separate"/>
            </w:r>
            <w:r>
              <w:rPr>
                <w:noProof/>
                <w:webHidden/>
              </w:rPr>
              <w:t>123</w:t>
            </w:r>
            <w:r>
              <w:rPr>
                <w:noProof/>
                <w:webHidden/>
              </w:rPr>
              <w:fldChar w:fldCharType="end"/>
            </w:r>
          </w:hyperlink>
        </w:p>
        <w:p w14:paraId="6952A029" w14:textId="0B137E1B" w:rsidR="009773B6" w:rsidRDefault="009773B6">
          <w:pPr>
            <w:pStyle w:val="23"/>
            <w:rPr>
              <w:rFonts w:asciiTheme="minorHAnsi" w:eastAsiaTheme="minorEastAsia" w:hAnsiTheme="minorHAnsi"/>
              <w:noProof/>
              <w:sz w:val="24"/>
              <w:szCs w:val="24"/>
              <w:lang w:eastAsia="ru-RU"/>
            </w:rPr>
          </w:pPr>
          <w:hyperlink w:anchor="_Toc231925637" w:history="1">
            <w:r w:rsidRPr="00A10DAF">
              <w:rPr>
                <w:rStyle w:val="a4"/>
                <w:bCs/>
                <w:noProof/>
                <w:lang w:eastAsia="ru-RU"/>
              </w:rPr>
              <w:t>Приложение Б</w:t>
            </w:r>
            <w:r>
              <w:rPr>
                <w:noProof/>
                <w:webHidden/>
              </w:rPr>
              <w:tab/>
            </w:r>
            <w:r>
              <w:rPr>
                <w:noProof/>
                <w:webHidden/>
              </w:rPr>
              <w:fldChar w:fldCharType="begin"/>
            </w:r>
            <w:r>
              <w:rPr>
                <w:noProof/>
                <w:webHidden/>
              </w:rPr>
              <w:instrText xml:space="preserve"> PAGEREF _Toc231925637 \h </w:instrText>
            </w:r>
            <w:r>
              <w:rPr>
                <w:noProof/>
                <w:webHidden/>
              </w:rPr>
            </w:r>
            <w:r>
              <w:rPr>
                <w:noProof/>
                <w:webHidden/>
              </w:rPr>
              <w:fldChar w:fldCharType="separate"/>
            </w:r>
            <w:r>
              <w:rPr>
                <w:noProof/>
                <w:webHidden/>
              </w:rPr>
              <w:t>128</w:t>
            </w:r>
            <w:r>
              <w:rPr>
                <w:noProof/>
                <w:webHidden/>
              </w:rPr>
              <w:fldChar w:fldCharType="end"/>
            </w:r>
          </w:hyperlink>
        </w:p>
        <w:p w14:paraId="21D74600" w14:textId="7927F048" w:rsidR="009773B6" w:rsidRDefault="009773B6">
          <w:pPr>
            <w:pStyle w:val="23"/>
            <w:rPr>
              <w:rFonts w:asciiTheme="minorHAnsi" w:eastAsiaTheme="minorEastAsia" w:hAnsiTheme="minorHAnsi"/>
              <w:noProof/>
              <w:sz w:val="24"/>
              <w:szCs w:val="24"/>
              <w:lang w:eastAsia="ru-RU"/>
            </w:rPr>
          </w:pPr>
          <w:hyperlink w:anchor="_Toc231925638" w:history="1">
            <w:r w:rsidRPr="00A10DAF">
              <w:rPr>
                <w:rStyle w:val="a4"/>
                <w:noProof/>
              </w:rPr>
              <w:t>Б.1 Назначение приложения</w:t>
            </w:r>
            <w:r>
              <w:rPr>
                <w:noProof/>
                <w:webHidden/>
              </w:rPr>
              <w:tab/>
            </w:r>
            <w:r>
              <w:rPr>
                <w:noProof/>
                <w:webHidden/>
              </w:rPr>
              <w:fldChar w:fldCharType="begin"/>
            </w:r>
            <w:r>
              <w:rPr>
                <w:noProof/>
                <w:webHidden/>
              </w:rPr>
              <w:instrText xml:space="preserve"> PAGEREF _Toc231925638 \h </w:instrText>
            </w:r>
            <w:r>
              <w:rPr>
                <w:noProof/>
                <w:webHidden/>
              </w:rPr>
            </w:r>
            <w:r>
              <w:rPr>
                <w:noProof/>
                <w:webHidden/>
              </w:rPr>
              <w:fldChar w:fldCharType="separate"/>
            </w:r>
            <w:r>
              <w:rPr>
                <w:noProof/>
                <w:webHidden/>
              </w:rPr>
              <w:t>128</w:t>
            </w:r>
            <w:r>
              <w:rPr>
                <w:noProof/>
                <w:webHidden/>
              </w:rPr>
              <w:fldChar w:fldCharType="end"/>
            </w:r>
          </w:hyperlink>
        </w:p>
        <w:p w14:paraId="5AA52033" w14:textId="58669945" w:rsidR="009773B6" w:rsidRDefault="009773B6">
          <w:pPr>
            <w:pStyle w:val="23"/>
            <w:rPr>
              <w:rFonts w:asciiTheme="minorHAnsi" w:eastAsiaTheme="minorEastAsia" w:hAnsiTheme="minorHAnsi"/>
              <w:noProof/>
              <w:sz w:val="24"/>
              <w:szCs w:val="24"/>
              <w:lang w:eastAsia="ru-RU"/>
            </w:rPr>
          </w:pPr>
          <w:hyperlink w:anchor="_Toc231925639" w:history="1">
            <w:r w:rsidRPr="00A10DAF">
              <w:rPr>
                <w:rStyle w:val="a4"/>
                <w:noProof/>
              </w:rPr>
              <w:t>Б.2 Использованная процедура</w:t>
            </w:r>
            <w:r>
              <w:rPr>
                <w:noProof/>
                <w:webHidden/>
              </w:rPr>
              <w:tab/>
            </w:r>
            <w:r>
              <w:rPr>
                <w:noProof/>
                <w:webHidden/>
              </w:rPr>
              <w:fldChar w:fldCharType="begin"/>
            </w:r>
            <w:r>
              <w:rPr>
                <w:noProof/>
                <w:webHidden/>
              </w:rPr>
              <w:instrText xml:space="preserve"> PAGEREF _Toc231925639 \h </w:instrText>
            </w:r>
            <w:r>
              <w:rPr>
                <w:noProof/>
                <w:webHidden/>
              </w:rPr>
            </w:r>
            <w:r>
              <w:rPr>
                <w:noProof/>
                <w:webHidden/>
              </w:rPr>
              <w:fldChar w:fldCharType="separate"/>
            </w:r>
            <w:r>
              <w:rPr>
                <w:noProof/>
                <w:webHidden/>
              </w:rPr>
              <w:t>128</w:t>
            </w:r>
            <w:r>
              <w:rPr>
                <w:noProof/>
                <w:webHidden/>
              </w:rPr>
              <w:fldChar w:fldCharType="end"/>
            </w:r>
          </w:hyperlink>
        </w:p>
        <w:p w14:paraId="0BD13932" w14:textId="2DC09C35" w:rsidR="009773B6" w:rsidRDefault="009773B6">
          <w:pPr>
            <w:pStyle w:val="23"/>
            <w:rPr>
              <w:rFonts w:asciiTheme="minorHAnsi" w:eastAsiaTheme="minorEastAsia" w:hAnsiTheme="minorHAnsi"/>
              <w:noProof/>
              <w:sz w:val="24"/>
              <w:szCs w:val="24"/>
              <w:lang w:eastAsia="ru-RU"/>
            </w:rPr>
          </w:pPr>
          <w:hyperlink w:anchor="_Toc231925640" w:history="1">
            <w:r w:rsidRPr="00A10DAF">
              <w:rPr>
                <w:rStyle w:val="a4"/>
                <w:noProof/>
              </w:rPr>
              <w:t>Б.3 Полученные количественные характеристики</w:t>
            </w:r>
            <w:r>
              <w:rPr>
                <w:noProof/>
                <w:webHidden/>
              </w:rPr>
              <w:tab/>
            </w:r>
            <w:r>
              <w:rPr>
                <w:noProof/>
                <w:webHidden/>
              </w:rPr>
              <w:fldChar w:fldCharType="begin"/>
            </w:r>
            <w:r>
              <w:rPr>
                <w:noProof/>
                <w:webHidden/>
              </w:rPr>
              <w:instrText xml:space="preserve"> PAGEREF _Toc231925640 \h </w:instrText>
            </w:r>
            <w:r>
              <w:rPr>
                <w:noProof/>
                <w:webHidden/>
              </w:rPr>
            </w:r>
            <w:r>
              <w:rPr>
                <w:noProof/>
                <w:webHidden/>
              </w:rPr>
              <w:fldChar w:fldCharType="separate"/>
            </w:r>
            <w:r>
              <w:rPr>
                <w:noProof/>
                <w:webHidden/>
              </w:rPr>
              <w:t>129</w:t>
            </w:r>
            <w:r>
              <w:rPr>
                <w:noProof/>
                <w:webHidden/>
              </w:rPr>
              <w:fldChar w:fldCharType="end"/>
            </w:r>
          </w:hyperlink>
        </w:p>
        <w:p w14:paraId="748BDF85" w14:textId="6949B5EA" w:rsidR="009773B6" w:rsidRDefault="009773B6">
          <w:pPr>
            <w:pStyle w:val="23"/>
            <w:rPr>
              <w:rFonts w:asciiTheme="minorHAnsi" w:eastAsiaTheme="minorEastAsia" w:hAnsiTheme="minorHAnsi"/>
              <w:noProof/>
              <w:sz w:val="24"/>
              <w:szCs w:val="24"/>
              <w:lang w:eastAsia="ru-RU"/>
            </w:rPr>
          </w:pPr>
          <w:hyperlink w:anchor="_Toc231925641" w:history="1">
            <w:r w:rsidRPr="00A10DAF">
              <w:rPr>
                <w:rStyle w:val="a4"/>
                <w:noProof/>
              </w:rPr>
              <w:t>Б.4 Интерпретация: точечная ошибка и ширина интервала измеряют разное</w:t>
            </w:r>
            <w:r>
              <w:rPr>
                <w:noProof/>
                <w:webHidden/>
              </w:rPr>
              <w:tab/>
            </w:r>
            <w:r>
              <w:rPr>
                <w:noProof/>
                <w:webHidden/>
              </w:rPr>
              <w:fldChar w:fldCharType="begin"/>
            </w:r>
            <w:r>
              <w:rPr>
                <w:noProof/>
                <w:webHidden/>
              </w:rPr>
              <w:instrText xml:space="preserve"> PAGEREF _Toc231925641 \h </w:instrText>
            </w:r>
            <w:r>
              <w:rPr>
                <w:noProof/>
                <w:webHidden/>
              </w:rPr>
            </w:r>
            <w:r>
              <w:rPr>
                <w:noProof/>
                <w:webHidden/>
              </w:rPr>
              <w:fldChar w:fldCharType="separate"/>
            </w:r>
            <w:r>
              <w:rPr>
                <w:noProof/>
                <w:webHidden/>
              </w:rPr>
              <w:t>129</w:t>
            </w:r>
            <w:r>
              <w:rPr>
                <w:noProof/>
                <w:webHidden/>
              </w:rPr>
              <w:fldChar w:fldCharType="end"/>
            </w:r>
          </w:hyperlink>
        </w:p>
        <w:p w14:paraId="350ADF89" w14:textId="54FF351D" w:rsidR="009773B6" w:rsidRDefault="009773B6">
          <w:pPr>
            <w:pStyle w:val="23"/>
            <w:rPr>
              <w:rFonts w:asciiTheme="minorHAnsi" w:eastAsiaTheme="minorEastAsia" w:hAnsiTheme="minorHAnsi"/>
              <w:noProof/>
              <w:sz w:val="24"/>
              <w:szCs w:val="24"/>
              <w:lang w:eastAsia="ru-RU"/>
            </w:rPr>
          </w:pPr>
          <w:hyperlink w:anchor="_Toc231925642" w:history="1">
            <w:r w:rsidRPr="00A10DAF">
              <w:rPr>
                <w:rStyle w:val="a4"/>
                <w:noProof/>
              </w:rPr>
              <w:t>Б.5 Почему интервал так широк при N=18</w:t>
            </w:r>
            <w:r>
              <w:rPr>
                <w:noProof/>
                <w:webHidden/>
              </w:rPr>
              <w:tab/>
            </w:r>
            <w:r>
              <w:rPr>
                <w:noProof/>
                <w:webHidden/>
              </w:rPr>
              <w:fldChar w:fldCharType="begin"/>
            </w:r>
            <w:r>
              <w:rPr>
                <w:noProof/>
                <w:webHidden/>
              </w:rPr>
              <w:instrText xml:space="preserve"> PAGEREF _Toc231925642 \h </w:instrText>
            </w:r>
            <w:r>
              <w:rPr>
                <w:noProof/>
                <w:webHidden/>
              </w:rPr>
            </w:r>
            <w:r>
              <w:rPr>
                <w:noProof/>
                <w:webHidden/>
              </w:rPr>
              <w:fldChar w:fldCharType="separate"/>
            </w:r>
            <w:r>
              <w:rPr>
                <w:noProof/>
                <w:webHidden/>
              </w:rPr>
              <w:t>130</w:t>
            </w:r>
            <w:r>
              <w:rPr>
                <w:noProof/>
                <w:webHidden/>
              </w:rPr>
              <w:fldChar w:fldCharType="end"/>
            </w:r>
          </w:hyperlink>
        </w:p>
        <w:p w14:paraId="7D2E6C19" w14:textId="34B5665B" w:rsidR="009773B6" w:rsidRDefault="009773B6">
          <w:pPr>
            <w:pStyle w:val="23"/>
            <w:rPr>
              <w:rFonts w:asciiTheme="minorHAnsi" w:eastAsiaTheme="minorEastAsia" w:hAnsiTheme="minorHAnsi"/>
              <w:noProof/>
              <w:sz w:val="24"/>
              <w:szCs w:val="24"/>
              <w:lang w:eastAsia="ru-RU"/>
            </w:rPr>
          </w:pPr>
          <w:hyperlink w:anchor="_Toc231925643" w:history="1">
            <w:r w:rsidRPr="00A10DAF">
              <w:rPr>
                <w:rStyle w:val="a4"/>
                <w:noProof/>
              </w:rPr>
              <w:t>Б.6 Вывод</w:t>
            </w:r>
            <w:r>
              <w:rPr>
                <w:noProof/>
                <w:webHidden/>
              </w:rPr>
              <w:tab/>
            </w:r>
            <w:r>
              <w:rPr>
                <w:noProof/>
                <w:webHidden/>
              </w:rPr>
              <w:fldChar w:fldCharType="begin"/>
            </w:r>
            <w:r>
              <w:rPr>
                <w:noProof/>
                <w:webHidden/>
              </w:rPr>
              <w:instrText xml:space="preserve"> PAGEREF _Toc231925643 \h </w:instrText>
            </w:r>
            <w:r>
              <w:rPr>
                <w:noProof/>
                <w:webHidden/>
              </w:rPr>
            </w:r>
            <w:r>
              <w:rPr>
                <w:noProof/>
                <w:webHidden/>
              </w:rPr>
              <w:fldChar w:fldCharType="separate"/>
            </w:r>
            <w:r>
              <w:rPr>
                <w:noProof/>
                <w:webHidden/>
              </w:rPr>
              <w:t>131</w:t>
            </w:r>
            <w:r>
              <w:rPr>
                <w:noProof/>
                <w:webHidden/>
              </w:rPr>
              <w:fldChar w:fldCharType="end"/>
            </w:r>
          </w:hyperlink>
        </w:p>
        <w:p w14:paraId="5EEBE2EC" w14:textId="78F5F968" w:rsidR="00295B3B" w:rsidRDefault="00295B3B">
          <w:r>
            <w:rPr>
              <w:b/>
              <w:bCs/>
            </w:rPr>
            <w:fldChar w:fldCharType="end"/>
          </w:r>
        </w:p>
      </w:sdtContent>
    </w:sdt>
    <w:p w14:paraId="736E5191" w14:textId="40EAE9CA" w:rsidR="00866F49" w:rsidRPr="00866F49" w:rsidRDefault="00DF758A" w:rsidP="009D70DB">
      <w:pPr>
        <w:pStyle w:val="2"/>
      </w:pPr>
      <w:r>
        <w:br w:type="page"/>
      </w:r>
      <w:bookmarkStart w:id="0" w:name="_Toc231925550"/>
      <w:r>
        <w:lastRenderedPageBreak/>
        <w:t>Введение</w:t>
      </w:r>
      <w:bookmarkEnd w:id="0"/>
    </w:p>
    <w:p w14:paraId="6A3C0FE6" w14:textId="77777777"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1D3ADDDF" w14:textId="77777777"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77777777"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гетерогенной выборке (n = 18) с различным уровнем физической подготовки и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онлайн-предсказания близости к лактатным порогам,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spacing w:after="0"/>
        <w:ind w:firstLine="708"/>
      </w:pPr>
      <w:r>
        <w:t>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мышечной оксигенации методом ближней инфракрасной спектроскопии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E5B7E96" w14:textId="7777777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LT1 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модели предсказания близости к лактатным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925551"/>
      <w:r>
        <w:lastRenderedPageBreak/>
        <w:t>1 Обзор литературы</w:t>
      </w:r>
      <w:bookmarkStart w:id="2" w:name="_Hlk189815460"/>
      <w:bookmarkEnd w:id="1"/>
    </w:p>
    <w:p w14:paraId="4CBB3897" w14:textId="77777777" w:rsidR="00300F39" w:rsidRDefault="00E62A0E" w:rsidP="00781762">
      <w:pPr>
        <w:pStyle w:val="21"/>
      </w:pPr>
      <w:bookmarkStart w:id="3" w:name="_Toc231925552"/>
      <w:r>
        <w:t>1.1 Аэробно-анаэробный переход: физиологические механизмы</w:t>
      </w:r>
      <w:bookmarkEnd w:id="3"/>
    </w:p>
    <w:p w14:paraId="4576CAD4" w14:textId="77777777" w:rsidR="00300F39" w:rsidRDefault="00300F39" w:rsidP="008C3D2E">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 – 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[3] в серии экспериментов с изотопными метками показали, что лактатный порог 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 – 80 % утилизируемого лактата окисляется непосредственно, а 20 – 30 % служат субстратом для глюконеогенеза [3].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мышечной ткани на 118 %, что сопровождается повышением скорости выхода лактата из мышечного волокна в венозную кровь [4].</w:t>
      </w:r>
    </w:p>
    <w:p w14:paraId="0B99F61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Wackerhage и Gehlert [1]: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 VO₂max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VO₂max [6]. При медленных рамп-протоколах тестирования лактатный порог может выявляться существенно раньше вентиляционного – Kominami и Nishijima [7] показали, что у части испытуемых LT наступает уже при ~30 % VO₂peak, опережая VT (~38 % VO₂peak), что объясняется временем диффузии лактата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плотность и ёмкость окислительного фосфорилирования смещают узкое горлышко в сторону доставки кислорода к работающей мышце [3]: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xml:space="preserve">– скорость гликолитического синтеза пирувата превышает способность митохондрий его окислять при ещё адекватной доставке кислорода [1],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лактатного анализа), </w:t>
      </w:r>
      <w:r w:rsidRPr="004F7E23">
        <w:rPr>
          <w:b/>
          <w:bCs/>
        </w:rPr>
        <w:t>либо требуют специализированного газоаналитического оборудования</w:t>
      </w:r>
      <w:r w:rsidRPr="00DD362F">
        <w:t>.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49467715" w14:textId="77777777" w:rsidR="00300F39" w:rsidRDefault="00E62A0E" w:rsidP="00C44D81">
      <w:pPr>
        <w:pStyle w:val="21"/>
      </w:pPr>
      <w:bookmarkStart w:id="4" w:name="_Toc231925553"/>
      <w:r>
        <w:t>1.2 Электромиография как неинвазивный маркер порога при велоэргометрии</w:t>
      </w:r>
      <w:bookmarkEnd w:id="4"/>
    </w:p>
    <w:p w14:paraId="2F533599" w14:textId="77777777" w:rsidR="00300F39" w:rsidRDefault="00E62A0E" w:rsidP="000171F7">
      <w:pPr>
        <w:pStyle w:val="31"/>
      </w:pPr>
      <w:bookmarkStart w:id="5" w:name="_Toc231925554"/>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r>
        <w:rPr>
          <w:i/>
        </w:rPr>
        <w:t>sEMG</w:t>
      </w:r>
      <w:r>
        <w:t>)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Nagata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67FF2A33" w14:textId="77777777" w:rsidR="00300F39" w:rsidRDefault="00300F39" w:rsidP="00300F39">
      <w:pPr>
        <w:ind w:firstLine="708"/>
      </w:pPr>
      <w:r>
        <w:lastRenderedPageBreak/>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[9]. Совместная регистрация NIRS и </w:t>
      </w:r>
      <w:r>
        <w:rPr>
          <w:i/>
        </w:rPr>
        <w:t>sEMG</w:t>
      </w:r>
      <w:r>
        <w:t xml:space="preserve"> позволяет верифицировать этот механизм напрямую: Şayli и Akin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[11; 12],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составила r=0,89 (p&lt;0,001), а коэффициент вариации при тест-ретесте – около 3 %, что значительно превышает воспроизводимость традиционных ЭМГ-пороговых методов [11].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5BF6A3AE" w14:textId="77777777" w:rsidR="00300F39" w:rsidRDefault="00300F39" w:rsidP="00300F39">
      <w:pPr>
        <w:ind w:firstLine="708"/>
      </w:pPr>
      <w:r>
        <w:lastRenderedPageBreak/>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breakpoint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lastRenderedPageBreak/>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[14], однако для популяции тренированных триатлонистов данное ограничение нерелевантно.</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 как основа мультимодального предиктора – в литературе не реализован.</w:t>
      </w:r>
    </w:p>
    <w:p w14:paraId="16D97109" w14:textId="77777777" w:rsidR="00300F39" w:rsidRDefault="00E62A0E" w:rsidP="000171F7">
      <w:pPr>
        <w:pStyle w:val="31"/>
      </w:pPr>
      <w:bookmarkStart w:id="6" w:name="_Toc231925555"/>
      <w:r>
        <w:t>1.2.2 Вейвлетный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w:t>
      </w:r>
      <w:r>
        <w:lastRenderedPageBreak/>
        <w:t>педального оборота, а интенсивность нагрузки изменяется ступенчато, что делает ЭМГ принципиально нестационарным сигналом. Graham и соавторы [15]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[16] провели сопоставление ЭМГ-индексов на m. vastus lateralis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(RMS, MF, MPF, MDF, а также сложность Лемпеля–Зива) для оценки мышечного утомления при динамическом педалировании.</w:t>
      </w:r>
    </w:p>
    <w:p w14:paraId="335FC913" w14:textId="77777777" w:rsidR="00C21FAF" w:rsidRDefault="00E561AF" w:rsidP="00E561AF">
      <w:r>
        <w:t xml:space="preserve">Jamaluddin и соавторы [17] использовали семейство Wavelet Index (WI) признаков (WIRM1551, WIRE51 и др.), отражающих распределение энергии </w:t>
      </w:r>
      <w:r>
        <w:lastRenderedPageBreak/>
        <w:t>по шкалам и частотным диапазонам, в задаче неинвазивной идентификации затяжной мышечной усталости (prolonged fatigue) у 20 участников по 5-дневному протоколу Bruce на беговой дорожке. Классификатор Naive Bayes на наборе WI и классических признаков достиг точности 98 % на m. rectus femoris, 97 % на m. vastus medialis и 94 % на m. biceps femoris, тогда как на m. vastus lateralis точность составила лишь 9 %, а изменения классических индексов (ΔFmed,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педалировании. Тем самым данные Jamaluddin указывают скорее на специфичный к задаче характер информативности вейвлетных признаков, чем на универсальную непригодность m. vastus lateralis.</w:t>
      </w:r>
    </w:p>
    <w:p w14:paraId="7CB1A1C9" w14:textId="77777777"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[15] применили CWT к ЭМГ-данным велоэргометрических испытаний при трёх интенсивностях – 73 %, 100 % и 133 % VO₂peak – и обнаружили, что при 133 %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w:t>
      </w:r>
      <w:r>
        <w:lastRenderedPageBreak/>
        <w:t>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[18]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вейвлетное преобразование применимо как метод аугментации обучающих данных. Tsinganos и соавторы [19]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w:t>
      </w:r>
      <w:r>
        <w:lastRenderedPageBreak/>
        <w:t>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307756C6" w14:textId="77777777" w:rsidR="00300F39" w:rsidRPr="00DD362F" w:rsidRDefault="00300F39" w:rsidP="00300F39">
      <w:pPr>
        <w:ind w:firstLine="708"/>
      </w:pPr>
      <w:r w:rsidRPr="00DD362F">
        <w:t>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925556"/>
      <w:r>
        <w:t>1.3 Ближняя инфракрасная спектроскопия и локальная мышечная оксигенация</w:t>
      </w:r>
      <w:bookmarkEnd w:id="7"/>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 – 900 нм)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440F4410" w14:textId="77777777"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[21] в инкрементальном велоэргометрическом тесте (n=15) провели сравнительный анализ трёх NIRS-переменных. Точка перегиба ΔHHb была </w:t>
      </w:r>
      <w:r>
        <w:lastRenderedPageBreak/>
        <w:t>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[6]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 CI. Coquart и Mucci [22]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Wpeak (r=0,81 и r=0,72, p&lt;0,01 соответственно).</w:t>
      </w:r>
    </w:p>
    <w:p w14:paraId="25343417" w14:textId="77777777" w:rsidR="00300F39" w:rsidRDefault="00300F39" w:rsidP="00300F39">
      <w:pPr>
        <w:ind w:firstLine="708"/>
      </w:pPr>
      <w:r>
        <w:t xml:space="preserve">Двустороннее измерение SmO₂ повышает точность детекции порогов. Reinpõld и Rannama [23] в выборке велосипедистов установили, что усреднённый билатеральный сигнал SmO₂ (Avr) обеспечивает лучшее </w:t>
      </w:r>
      <w:r>
        <w:lastRenderedPageBreak/>
        <w:t>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[25] продемонстрировали, что портативная CW-NIRS (Humon Beta) коррелирует с лабораторной системой MetaOx по SmO₂ (r=0,86, RMSE=3,4 %), а Driller и Borges [26]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 95 % LoA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[24] показали, что ATT объясняет около 80 % межиндивидуальной вариабельности </w:t>
      </w:r>
      <w:r>
        <w:lastRenderedPageBreak/>
        <w:t>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[11] указывают, что при толщине жирового слоя более 10 мм мышечный сигнал может быть существенно замаскирован. Farzam и соавторы [25]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[27] показали, что методы Dmax и mDmax дают ICC=0,351 и ICC=0,385 соответственно – недопустимо низкие значения для клинического применения, хотя сами кривые StO₂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w:t>
      </w:r>
      <w:r w:rsidRPr="004F7E23">
        <w:rPr>
          <w:b/>
          <w:bCs/>
        </w:rPr>
        <w:t>Применение методов ML для автоматической и воспроизводимой детекции двух точек перегиба SmO₂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925557"/>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w:t>
      </w:r>
      <w:r>
        <w:lastRenderedPageBreak/>
        <w:t>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t>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Rogers и Gronwald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Schaffarczyk и соавторы [30]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обзоре с мета-анализом Tanner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vs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w:t>
      </w:r>
      <w:r>
        <w:lastRenderedPageBreak/>
        <w:t>как самостоятельный неинвазивный входной канал мультимодальной системы предсказания порогов.</w:t>
      </w:r>
    </w:p>
    <w:p w14:paraId="7603A4FE" w14:textId="77777777" w:rsidR="00300F39" w:rsidRPr="002D6FFE" w:rsidRDefault="00300F39" w:rsidP="00300F39">
      <w:pPr>
        <w:ind w:firstLine="708"/>
      </w:pPr>
      <w:r w:rsidRPr="002D6FFE">
        <w:t xml:space="preserve">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925558"/>
      <w:r>
        <w:t>1.5 Кинетика лактата: задержка системного сигнала относительно локального</w:t>
      </w:r>
      <w:bookmarkEnd w:id="9"/>
    </w:p>
    <w:p w14:paraId="461E2C84" w14:textId="77777777" w:rsidR="00300F39" w:rsidRDefault="00300F39" w:rsidP="00300F39">
      <w:pPr>
        <w:ind w:firstLine="708"/>
      </w:pPr>
      <w:r>
        <w:t>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[32] в классическом эксперименте с 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 – 7,15, что само по себе влияет на транспортную кинетику [32].</w:t>
      </w:r>
    </w:p>
    <w:p w14:paraId="0E9E993A" w14:textId="77777777" w:rsidR="00300F39" w:rsidRDefault="00300F39" w:rsidP="00300F39">
      <w:pPr>
        <w:ind w:firstLine="708"/>
      </w:pPr>
      <w:r>
        <w:t xml:space="preserve">MacLean и Bangsbo [33] впервые применили метод микродиализа для мониторинга интерстициального лактата в </w:t>
      </w:r>
      <w:r>
        <w:rPr>
          <w:i/>
        </w:rPr>
        <w:t>m. vastus lateralis</w:t>
      </w:r>
      <w:r>
        <w:t xml:space="preserve"> в реальном </w:t>
      </w:r>
      <w:r>
        <w:lastRenderedPageBreak/>
        <w:t>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возрастало с ~32 % в покое до ~66 %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протокола. Ji и Sommer [34] и Wackerhage с Gehlert [1] указывают, что ступени короче 3 – 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 xml:space="preserve">max могут давать идентичные лактатные кривые с равным LTAn, что делает стандартизацию протокола обязательным условием для межиндивидуального сравнения [34]. В протоколе настоящего исследования используются ступени по 3 мин, что представляет разумный компромисс между требованиями к </w:t>
      </w:r>
      <w:r>
        <w:lastRenderedPageBreak/>
        <w:t>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Принципиально важную роль в понимании кинетики системного лактата играет объём вовлечённой мышечной массы. van Hall и Jensen-Urstad [35]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53AECC32" w14:textId="77777777" w:rsidR="00300F39" w:rsidRDefault="00300F39" w:rsidP="00300F39">
      <w:pPr>
        <w:ind w:firstLine="708"/>
      </w:pPr>
      <w:r>
        <w:t xml:space="preserve">Неработающие мышцы вносят существенный вклад в клиренс лактата из системного кровотока. Bangsbo и Aagaard [36]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w:t>
      </w:r>
      <w:r>
        <w:lastRenderedPageBreak/>
        <w:t>McCullagh [4] установили, что семидневная тренировка увеличивает содержание MCT1 в мышце на 118 %, а наклон регрессии мышца–феморальная вена возрастает на 33 %, что отражает ускорение экструзии лактата и улучшение системного клиренса.</w:t>
      </w:r>
    </w:p>
    <w:p w14:paraId="73DC7CEB" w14:textId="77777777" w:rsidR="00300F39" w:rsidRDefault="00300F39" w:rsidP="00300F39">
      <w:pPr>
        <w:ind w:firstLine="708"/>
      </w:pPr>
      <w:r>
        <w:t xml:space="preserve">Концепция лактатного шаттла, развитая Brooks [5],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временной задержке между внутримышечным лактатом и капиллярным лактатом при ступенчатом велоэргометрическом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640A97B9" w14:textId="77777777" w:rsidR="00300F39" w:rsidRDefault="00E62A0E" w:rsidP="00E56E6F">
      <w:pPr>
        <w:pStyle w:val="21"/>
      </w:pPr>
      <w:bookmarkStart w:id="10" w:name="_Toc231925559"/>
      <w:r>
        <w:lastRenderedPageBreak/>
        <w:t>1.6 Машинное обучение и алгоритмы онлайн-детекции аэробно-анаэробного перехода</w:t>
      </w:r>
      <w:bookmarkEnd w:id="10"/>
    </w:p>
    <w:p w14:paraId="056B6FB3" w14:textId="77777777"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925560"/>
      <w:r>
        <w:t>1.6.1 Классический ML на ручных признаках</w:t>
      </w:r>
      <w:bookmarkEnd w:id="11"/>
    </w:p>
    <w:p w14:paraId="386DE9E4" w14:textId="77777777" w:rsidR="00300F39" w:rsidRDefault="00300F39" w:rsidP="00300F39">
      <w:pPr>
        <w:ind w:firstLine="708"/>
      </w:pPr>
      <w:r>
        <w:t>Среди существующих ML-подходов к классификации зон интенсивности и предсказанию порогов наиболее системный анализ был проведён Tomaszewski и Majorczyk [37]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вклада признаков в решение модели (SHAP-анализ [38])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 Перечисленные ансамблевые алгоритмы на основе решающих деревьев – случайный лес [39], а также методы градиентного бустинга XGBoost [40] и LightGBM [41] – образуют семейство классических моделей, используемое и в настоящей работе.</w:t>
      </w:r>
    </w:p>
    <w:p w14:paraId="6BB2A64B" w14:textId="77777777" w:rsidR="00300F39" w:rsidRDefault="00300F39" w:rsidP="00300F39">
      <w:pPr>
        <w:ind w:firstLine="708"/>
      </w:pPr>
      <w:r>
        <w:lastRenderedPageBreak/>
        <w:t xml:space="preserve">Модельные подходы к предсказанию мощности на LT2 разрабатывались также в контексте метаболического моделирования. Fischer и Hävecker [42]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 вариации мощности на LT2 у молодых велосипедистов (ICC≥0,961). При определении Cc при 90 % LT2 точность достигала ICC≥0,986. Вклад VO₂peak составлял 62 – 67 % от общего R², тогда как включение </w:t>
      </w:r>
      <w:r>
        <w:rPr>
          <w:i/>
        </w:rPr>
        <w:t>VLa</w:t>
      </w:r>
      <w:r>
        <w:t xml:space="preserve">max не улучшало точности предсказания. Ji и Sommer [34]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3FA27C9D"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Lin и Huang [6]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[11]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w:t>
      </w:r>
      <w:r>
        <w:lastRenderedPageBreak/>
        <w:t xml:space="preserve">(cumulative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[27], тогда как полиномиальный метод по O₂Hb/HHb воспроизводим и точен [6]. Для ЭМГ: V-slope по nHHb–nEMG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 xml:space="preserve">Критический анализ применения ML в спортивной науке, проведённый Rodu и соавторами [43],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w:t>
      </w:r>
      <w:r>
        <w:lastRenderedPageBreak/>
        <w:t>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925561"/>
      <w:r>
        <w:t>1.6.2 ML для временных рядов: LSTM, TCN и вейвлетные сети</w:t>
      </w:r>
      <w:bookmarkEnd w:id="12"/>
    </w:p>
    <w:p w14:paraId="4CE929BA" w14:textId="77777777" w:rsidR="00300F39" w:rsidRDefault="00300F39" w:rsidP="00300F39">
      <w:pPr>
        <w:ind w:firstLine="708"/>
      </w:pPr>
      <w:r>
        <w:t>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темпоральные свёрточные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Zeng и соавторами [45] на крупномасштабном медицинском датасете: на выборке из 8599 пациентов на ИВЛ с 89 признаками LSTM достиг AUROC=0,828, GRU – 0,829 (статистически неотличимо), при этом из нетемпоральных моделей </w:t>
      </w:r>
      <w:r>
        <w:lastRenderedPageBreak/>
        <w:t>сопоставимую с RNN точность показали лишь Random Forest (0,820) и XGBoost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датасета.</w:t>
      </w:r>
    </w:p>
    <w:p w14:paraId="2118BACD" w14:textId="77777777" w:rsidR="00300F39" w:rsidRDefault="00300F39" w:rsidP="00300F39">
      <w:pPr>
        <w:ind w:firstLine="708"/>
      </w:pPr>
      <w:r>
        <w:t>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[46]. На выборке из 260 пациентов с сердечно-сосудистыми заболеваниями, проходивших CPET-тестирование, авторы обучили гибридную нейросеть (одномерные свёртки в сочетании с LSTM)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4CC31C38" w14:textId="77777777" w:rsidR="00300F39" w:rsidRDefault="00300F39" w:rsidP="00300F39">
      <w:pPr>
        <w:ind w:firstLine="708"/>
      </w:pPr>
      <w:r>
        <w:lastRenderedPageBreak/>
        <w:t>Альтернативой LSTM/GRU при предсказании метаболических переменных в реальном времени служат темпоральные свёрточные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(vigorous/moderate/light) на основе предсказанного VO₂ – 94,1 %.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Посекундное предсказание непрерывной метаболической величины (VO₂) темпоральной свёрточной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w:t>
      </w:r>
      <w:r w:rsidRPr="00444848">
        <w:rPr>
          <w:iCs/>
        </w:rPr>
        <w:lastRenderedPageBreak/>
        <w:t>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[19] хотя и не применяли wavelet CNN в чистом виде, использовали wavelet decomposition как технику аугментации при обучении CNN на ЭМГ и получили прирост точности до +16 %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Нейросетевые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Integrated Gradients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При ограниченном объёме выборки глубокие архитектуры (LSTM, TCN) несут более высокий риск переобучения, чем ансамблевые методы на ручных признаках; Amelard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RF/XGBoost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925562"/>
      <w:r>
        <w:lastRenderedPageBreak/>
        <w:t>1.6.3 Обучение при малых датасетах и стратегии валидации</w:t>
      </w:r>
      <w:bookmarkEnd w:id="13"/>
    </w:p>
    <w:p w14:paraId="35692808" w14:textId="77777777" w:rsidR="00300F39" w:rsidRDefault="00300F39" w:rsidP="00300F39">
      <w:pPr>
        <w:ind w:firstLine="708"/>
      </w:pPr>
      <w:r>
        <w:t>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1E318311" w14:textId="77777777"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[43]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bootstrap или непараметрических методов. При множественных попарных сравнениях конфигураций моделей контроль доли ложных открытий обеспечивается процедурой Бенджамини–Хохберга [50], которая менее консервативна, чем </w:t>
      </w:r>
      <w:r>
        <w:lastRenderedPageBreak/>
        <w:t>поправка Бонферрони,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322ABBA5"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w:t>
      </w:r>
      <w:r>
        <w:lastRenderedPageBreak/>
        <w:t>и Majorczyk [37] достигли R²=0,803 для предсказания AnT с помощью LightGBM на 183 субъектах, и аналогичные результаты с RF/XGBoost на меньших выборках задокументированы в смежных работах [37]. Параллельно Zeng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925563"/>
      <w:r>
        <w:t>1.6.4 Gap: мультимодальные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Wireless Multi-Layered EMG/MMG/NIRS Sensor for Muscular Activity Evaluation [52], в которой описан беспроводной многослойный датчик, объединяющий ЭМГ, механомиограмму (MMG) и NIRS на одной точке </w:t>
      </w:r>
      <w:r w:rsidRPr="00A93ACC">
        <w:rPr>
          <w:bCs/>
          <w:i/>
        </w:rPr>
        <w:t>m. vastus lateralis</w:t>
      </w:r>
      <w:r w:rsidRPr="00A93ACC">
        <w:rPr>
          <w:bCs/>
        </w:rPr>
        <w:t xml:space="preserve"> при велоэргометрии: авторы прямо констатируют в абстракте, что детекция анаэробного порога по </w:t>
      </w:r>
      <w:r w:rsidRPr="00A93ACC">
        <w:rPr>
          <w:bCs/>
        </w:rPr>
        <w:lastRenderedPageBreak/>
        <w:t>комбинированным 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925564"/>
      <w:r>
        <w:t>1.7 Физиологические особенности триатлонистов при велоэргометрическом тестировании</w:t>
      </w:r>
      <w:bookmarkEnd w:id="15"/>
    </w:p>
    <w:p w14:paraId="6B989F76"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t>Согласно доменным характеристикам популяции данного исследования, для любителей-триатлонистов типичны значения VT1 в диапазоне 150 – 220 Вт и VT2 – 200 – 280 Вт при велоэргометрии, тогда как профессионалы демонстрируют VT1 220 – 300 Вт и VT2 290 – 380 Вт. Референсные нормы мощности на LT2 для популяции, разработанные Fiedler и Woll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[42] показывает, что VO₂peak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 xml:space="preserve">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w:t>
      </w:r>
      <w:r>
        <w:lastRenderedPageBreak/>
        <w:t>метаболизма, что смещает лактатный порог в сторону завышения [7]. В протоколе данной диссертации используются ступени +30 Вт / 3 мин, начиная с 60 Вт, с забором лактата за 15 секунд до начала каждой новой ступени. Schaffarczyk и Rogers [30] применяли эквивалентный протокол для DFA-α1 в популяции триатлонистов, что делает данные работы непосредственно применимыми к нашей выборке.</w:t>
      </w:r>
    </w:p>
    <w:p w14:paraId="04A75738"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22C9AA21" w14:textId="77777777" w:rsidR="00300F39" w:rsidRDefault="00E62A0E" w:rsidP="008B2212">
      <w:pPr>
        <w:pStyle w:val="21"/>
      </w:pPr>
      <w:bookmarkStart w:id="16" w:name="_Toc231925565"/>
      <w:r>
        <w:t>1.8 Заключение по обзору литературы</w:t>
      </w:r>
      <w:bookmarkEnd w:id="16"/>
    </w:p>
    <w:p w14:paraId="2D9082F7"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w:t>
      </w:r>
      <w:r>
        <w:lastRenderedPageBreak/>
        <w:t>вегетативные сдвиги, ассоциированные с VT1; при этом HRV-пороги дополнительно валидированы крупномасштабным мета-анализом [31], что делает их одним из наиболее обоснованных неинвазивных суррогатов лактатных и вентиляционных порогов.</w:t>
      </w:r>
    </w:p>
    <w:p w14:paraId="1BFD0271" w14:textId="77777777" w:rsidR="00300F39" w:rsidRDefault="00300F39" w:rsidP="00300F39">
      <w:pPr>
        <w:ind w:firstLine="708"/>
      </w:pPr>
      <w:r>
        <w:t>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[52].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[19] и LOSO-валидации систематически не применялись в задаче детекции порогов.</w:t>
      </w:r>
    </w:p>
    <w:p w14:paraId="5453722E" w14:textId="77777777"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20503358" w14:textId="77777777" w:rsidR="00300F39" w:rsidRDefault="00300F39" w:rsidP="00300F39">
      <w:pPr>
        <w:ind w:firstLine="708"/>
      </w:pPr>
      <w:r>
        <w:lastRenderedPageBreak/>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925566"/>
      <w:bookmarkEnd w:id="2"/>
      <w:r>
        <w:lastRenderedPageBreak/>
        <w:t>2 Материалы и методы</w:t>
      </w:r>
      <w:bookmarkEnd w:id="17"/>
    </w:p>
    <w:p w14:paraId="7A904B8D" w14:textId="77777777" w:rsidR="008B1850" w:rsidRDefault="008B1850" w:rsidP="007F4021">
      <w:pPr>
        <w:pStyle w:val="21"/>
      </w:pPr>
      <w:bookmarkStart w:id="18" w:name="_Toc231925567"/>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обобщаемость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c>
          <w:tcPr>
            <w:tcW w:w="3466" w:type="dxa"/>
          </w:tcPr>
          <w:p w14:paraId="3F9EB2CA" w14:textId="77777777" w:rsidR="003876A0" w:rsidRPr="003876A0" w:rsidRDefault="003876A0" w:rsidP="003876A0">
            <w:pPr>
              <w:pStyle w:val="aa"/>
              <w:jc w:val="center"/>
              <w:rPr>
                <w:b/>
                <w:bCs/>
              </w:rPr>
            </w:pPr>
            <w:r>
              <w:rPr>
                <w:b/>
                <w:bCs/>
              </w:rPr>
              <w:t>Параметр</w:t>
            </w:r>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r>
              <w:t>Возраст, лет</w:t>
            </w:r>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r>
              <w:t>Рост, см</w:t>
            </w:r>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r>
              <w:t>Масса тела, кг</w:t>
            </w:r>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ИМТ, кг/м²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r>
              <w:t>Время достижения LT2, мин</w:t>
            </w:r>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r>
              <w:t>Время достижения LT1, мин</w:t>
            </w:r>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spacing w:after="0"/>
        <w:ind w:firstLine="709"/>
      </w:pPr>
    </w:p>
    <w:p w14:paraId="488869FF" w14:textId="77777777" w:rsidR="00887DF9" w:rsidRDefault="00887DF9" w:rsidP="007F4021">
      <w:pPr>
        <w:pStyle w:val="21"/>
      </w:pPr>
      <w:bookmarkStart w:id="19" w:name="_Toc231925568"/>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w:t>
      </w:r>
      <w:r>
        <w:lastRenderedPageBreak/>
        <w:t>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педалировать с фиксированным каденсом в диапазоне 65 – 80 об/мин. Критерием остановки служила невозможность поддерживать фиксированный каденс.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 – 40,0 ммоль/л и погрешностью измерения менее 2 %. Результаты лактатного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925569"/>
      <w:r>
        <w:t>2.3 Аппаратный комплекс регистрации</w:t>
      </w:r>
      <w:bookmarkEnd w:id="20"/>
    </w:p>
    <w:p w14:paraId="23837C47" w14:textId="77777777" w:rsidR="00887DF9" w:rsidRDefault="00887DF9" w:rsidP="00A856AE">
      <w:pPr>
        <w:pStyle w:val="31"/>
      </w:pPr>
      <w:bookmarkStart w:id="21" w:name="_Toc231925570"/>
      <w:r>
        <w:t>2.3.1 Электромиография и инерционные измерения</w:t>
      </w:r>
      <w:bookmarkEnd w:id="21"/>
    </w:p>
    <w:p w14:paraId="0643630C" w14:textId="77777777" w:rsidR="00887DF9" w:rsidRDefault="00BD5D7E" w:rsidP="005D0F1A">
      <w:pPr>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w:t>
      </w:r>
      <w:r>
        <w:rPr>
          <w:lang w:val="en-US"/>
        </w:rPr>
        <w:t>nti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w:t>
      </w:r>
      <w:r>
        <w:lastRenderedPageBreak/>
        <w:t>контактные патчи, поверх накладывался фиксирующий пластырь Hartmann Omnifix.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925571"/>
      <w:r>
        <w:t>2.3.2 Ближняя инфракрасная спектроскопия</w:t>
      </w:r>
      <w:bookmarkEnd w:id="22"/>
    </w:p>
    <w:p w14:paraId="1FAF3161" w14:textId="77777777" w:rsidR="00887DF9" w:rsidRDefault="00BD5D7E" w:rsidP="005D0F1A">
      <w:pPr>
        <w:ind w:firstLine="709"/>
      </w:pPr>
      <w:r>
        <w:t>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штатного ремешка устройства. В ходе теста по протоколу ANT+ принимался только сигнал SmO₂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вендорского приложения Train.Red, 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925572"/>
      <w:r>
        <w:t>2.3.3 Сердечный ритм</w:t>
      </w:r>
      <w:bookmarkEnd w:id="23"/>
    </w:p>
    <w:p w14:paraId="498696EC" w14:textId="77777777" w:rsidR="00BD5D7E" w:rsidRDefault="00BD5D7E" w:rsidP="005D0F1A">
      <w:pPr>
        <w:ind w:firstLine="709"/>
      </w:pPr>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w:t>
      </w:r>
      <w:r>
        <w:lastRenderedPageBreak/>
        <w:t>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925573"/>
      <w:r>
        <w:t>2.4 Система синхронного сбора данных Sensync</w:t>
      </w:r>
      <w:bookmarkEnd w:id="24"/>
    </w:p>
    <w:p w14:paraId="26AA8986" w14:textId="77777777" w:rsidR="0006323E" w:rsidRDefault="0006323E" w:rsidP="007F4021">
      <w:pPr>
        <w:pStyle w:val="31"/>
      </w:pPr>
      <w:bookmarkStart w:id="25" w:name="_Toc231925574"/>
      <w:r>
        <w:t>2.4.1 Архитектура и мотивация</w:t>
      </w:r>
      <w:bookmarkEnd w:id="25"/>
    </w:p>
    <w:p w14:paraId="776A964B" w14:textId="77777777" w:rsidR="0006323E" w:rsidRDefault="0006323E" w:rsidP="005D0F1A">
      <w:pPr>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w:t>
      </w:r>
      <w:r>
        <w:lastRenderedPageBreak/>
        <w:t>критичность единой временной модели для корректного совмещения разночастотных каналов.</w:t>
      </w:r>
    </w:p>
    <w:p w14:paraId="691A5FF0" w14:textId="77777777" w:rsidR="0006323E" w:rsidRDefault="0006323E" w:rsidP="007F4021">
      <w:pPr>
        <w:pStyle w:val="31"/>
      </w:pPr>
      <w:bookmarkStart w:id="26" w:name="_Toc231925575"/>
      <w:r>
        <w:t>2.4.2 Реализация</w:t>
      </w:r>
      <w:bookmarkEnd w:id="26"/>
    </w:p>
    <w:p w14:paraId="33DF761F" w14:textId="77777777" w:rsidR="0006323E" w:rsidRDefault="0006323E" w:rsidP="005D0F1A">
      <w:pPr>
        <w:ind w:firstLine="709"/>
      </w:pPr>
      <w:r>
        <w:t>Sensync реализована как модульное десктопное приложение на платформе Electron (см. таблицу 2.2).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r>
        <w:rPr>
          <w:lang w:val="en-US"/>
        </w:rPr>
        <w:t>sensync</w:t>
      </w:r>
    </w:p>
    <w:tbl>
      <w:tblPr>
        <w:tblStyle w:val="a9"/>
        <w:tblW w:w="0" w:type="auto"/>
        <w:tblLook w:val="04A0" w:firstRow="1" w:lastRow="0" w:firstColumn="1" w:lastColumn="0" w:noHBand="0" w:noVBand="1"/>
      </w:tblPr>
      <w:tblGrid>
        <w:gridCol w:w="4672"/>
        <w:gridCol w:w="4673"/>
      </w:tblGrid>
      <w:tr w:rsidR="006B69C4" w14:paraId="48B5824E" w14:textId="77777777" w:rsidTr="00AC75FF">
        <w:tc>
          <w:tcPr>
            <w:tcW w:w="4672" w:type="dxa"/>
          </w:tcPr>
          <w:p w14:paraId="4495E59F" w14:textId="77777777" w:rsidR="006B69C4" w:rsidRPr="00505D63" w:rsidRDefault="006B69C4" w:rsidP="00AC75FF">
            <w:pPr>
              <w:pStyle w:val="aa"/>
              <w:jc w:val="center"/>
              <w:rPr>
                <w:b/>
                <w:bCs/>
              </w:rPr>
            </w:pPr>
            <w:r>
              <w:rPr>
                <w:b/>
                <w:bCs/>
              </w:rPr>
              <w:t>Компонент</w:t>
            </w:r>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r>
              <w:t>Платформа</w:t>
            </w:r>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r>
              <w:t>Пользовательский интерфейс</w:t>
            </w:r>
          </w:p>
        </w:tc>
        <w:tc>
          <w:tcPr>
            <w:tcW w:w="4673" w:type="dxa"/>
          </w:tcPr>
          <w:p w14:paraId="0843F069" w14:textId="77777777" w:rsidR="006B69C4" w:rsidRDefault="006B69C4" w:rsidP="00AC75FF">
            <w:pPr>
              <w:pStyle w:val="aa"/>
            </w:pPr>
            <w:r>
              <w:t>React 19, ECharts</w:t>
            </w:r>
          </w:p>
        </w:tc>
      </w:tr>
      <w:tr w:rsidR="006B69C4" w14:paraId="64B1CE71" w14:textId="77777777" w:rsidTr="00AC75FF">
        <w:tc>
          <w:tcPr>
            <w:tcW w:w="4672" w:type="dxa"/>
          </w:tcPr>
          <w:p w14:paraId="616954B8" w14:textId="77777777" w:rsidR="006B69C4" w:rsidRDefault="006B69C4" w:rsidP="00AC75FF">
            <w:pPr>
              <w:pStyle w:val="aa"/>
            </w:pPr>
            <w:r>
              <w:t>Многопоточность</w:t>
            </w:r>
          </w:p>
        </w:tc>
        <w:tc>
          <w:tcPr>
            <w:tcW w:w="4673" w:type="dxa"/>
          </w:tcPr>
          <w:p w14:paraId="20E3F81A" w14:textId="77777777" w:rsidR="006B69C4" w:rsidRDefault="006B69C4" w:rsidP="00AC75FF">
            <w:pPr>
              <w:pStyle w:val="aa"/>
            </w:pPr>
            <w:r>
              <w:t>worker_threads (Node.js)</w:t>
            </w:r>
          </w:p>
        </w:tc>
      </w:tr>
      <w:tr w:rsidR="006B69C4" w14:paraId="15D5801A" w14:textId="77777777" w:rsidTr="00AC75FF">
        <w:tc>
          <w:tcPr>
            <w:tcW w:w="4672" w:type="dxa"/>
          </w:tcPr>
          <w:p w14:paraId="1449AC74" w14:textId="77777777" w:rsidR="006B69C4" w:rsidRDefault="006B69C4" w:rsidP="00AC75FF">
            <w:pPr>
              <w:pStyle w:val="aa"/>
            </w:pPr>
            <w:r>
              <w:t>Формат хранения данных</w:t>
            </w:r>
          </w:p>
        </w:tc>
        <w:tc>
          <w:tcPr>
            <w:tcW w:w="4673" w:type="dxa"/>
          </w:tcPr>
          <w:p w14:paraId="6969AB17" w14:textId="77777777" w:rsidR="006B69C4" w:rsidRDefault="006B69C4" w:rsidP="00AC75FF">
            <w:pPr>
              <w:pStyle w:val="aa"/>
            </w:pPr>
            <w:r>
              <w:t>HDF5 (библиотека h5wasm)</w:t>
            </w:r>
          </w:p>
        </w:tc>
      </w:tr>
      <w:tr w:rsidR="006B69C4" w:rsidRPr="00A67AA8" w14:paraId="4978CC26" w14:textId="77777777" w:rsidTr="00AC75FF">
        <w:tc>
          <w:tcPr>
            <w:tcW w:w="4672" w:type="dxa"/>
          </w:tcPr>
          <w:p w14:paraId="3AA02AC1" w14:textId="77777777" w:rsidR="006B69C4" w:rsidRDefault="006B69C4" w:rsidP="00AC75FF">
            <w:pPr>
              <w:pStyle w:val="aa"/>
            </w:pPr>
            <w:r>
              <w:t>Подключение Delsys Trigno</w:t>
            </w:r>
          </w:p>
        </w:tc>
        <w:tc>
          <w:tcPr>
            <w:tcW w:w="4673" w:type="dxa"/>
          </w:tcPr>
          <w:p w14:paraId="2D9508A1" w14:textId="77777777" w:rsidR="006B69C4" w:rsidRDefault="006B69C4" w:rsidP="00AC75FF">
            <w:pPr>
              <w:pStyle w:val="aa"/>
            </w:pPr>
            <w:r>
              <w:t>TCP-сокет к Trigno Control Utility</w:t>
            </w:r>
          </w:p>
        </w:tc>
      </w:tr>
      <w:tr w:rsidR="006B69C4" w14:paraId="615A8B38" w14:textId="77777777" w:rsidTr="00AC75FF">
        <w:tc>
          <w:tcPr>
            <w:tcW w:w="4672" w:type="dxa"/>
          </w:tcPr>
          <w:p w14:paraId="3A3CA878" w14:textId="77777777" w:rsidR="006B69C4" w:rsidRDefault="006B69C4" w:rsidP="00AC75FF">
            <w:pPr>
              <w:pStyle w:val="aa"/>
            </w:pPr>
            <w:r>
              <w:t>Подключение Train.Red PLUS</w:t>
            </w:r>
          </w:p>
        </w:tc>
        <w:tc>
          <w:tcPr>
            <w:tcW w:w="4673" w:type="dxa"/>
          </w:tcPr>
          <w:p w14:paraId="4417D531" w14:textId="77777777" w:rsidR="006B69C4" w:rsidRDefault="006B69C4" w:rsidP="00AC75FF">
            <w:pPr>
              <w:pStyle w:val="aa"/>
            </w:pPr>
            <w:r>
              <w:t>ANT+ (библиотека ant-plus)</w:t>
            </w:r>
          </w:p>
        </w:tc>
      </w:tr>
      <w:tr w:rsidR="006B69C4" w14:paraId="462B34BB" w14:textId="77777777" w:rsidTr="00AC75FF">
        <w:tc>
          <w:tcPr>
            <w:tcW w:w="4672" w:type="dxa"/>
          </w:tcPr>
          <w:p w14:paraId="699BDC0D" w14:textId="77777777" w:rsidR="006B69C4" w:rsidRDefault="006B69C4" w:rsidP="00AC75FF">
            <w:pPr>
              <w:pStyle w:val="aa"/>
            </w:pPr>
            <w:r>
              <w:t>Подключение Zephyr BioHarness</w:t>
            </w:r>
          </w:p>
        </w:tc>
        <w:tc>
          <w:tcPr>
            <w:tcW w:w="4673" w:type="dxa"/>
          </w:tcPr>
          <w:p w14:paraId="1B55D077" w14:textId="77777777" w:rsidR="006B69C4" w:rsidRDefault="006B69C4" w:rsidP="00AC75FF">
            <w:pPr>
              <w:pStyle w:val="aa"/>
            </w:pPr>
            <w:r>
              <w:t>BLE (библиотека @abandonware/noble)</w:t>
            </w:r>
          </w:p>
        </w:tc>
      </w:tr>
      <w:tr w:rsidR="006B69C4" w14:paraId="0AFE4AFA" w14:textId="77777777" w:rsidTr="00AC75FF">
        <w:tc>
          <w:tcPr>
            <w:tcW w:w="4672" w:type="dxa"/>
          </w:tcPr>
          <w:p w14:paraId="0292B910" w14:textId="77777777" w:rsidR="006B69C4" w:rsidRDefault="006B69C4" w:rsidP="00AC75FF">
            <w:pPr>
              <w:pStyle w:val="aa"/>
            </w:pPr>
            <w:r>
              <w:t>Обмен с вычислительными воркерами</w:t>
            </w:r>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r>
              <w:t>Вычислительные алгоритмы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78851BED" w14:textId="77777777" w:rsidR="0006323E" w:rsidRDefault="0006323E" w:rsidP="005D0F1A">
      <w:pPr>
        <w:ind w:firstLine="709"/>
      </w:pPr>
      <w:r>
        <w:t xml:space="preserve">Данные всех каналов записываются в единый файл формата HDF5: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хранение метаданных непосредственно в том же файле. Данные лактата вносятся в тот же файл отдельным каналом по завершении теста.</w:t>
      </w:r>
    </w:p>
    <w:p w14:paraId="258D4B6F" w14:textId="77777777" w:rsidR="00887DF9" w:rsidRDefault="00C522F1" w:rsidP="00887DF9">
      <w:pPr>
        <w:pStyle w:val="21"/>
      </w:pPr>
      <w:bookmarkStart w:id="27" w:name="_Toc231925576"/>
      <w:r>
        <w:t>2.5 Предобработка сигналов</w:t>
      </w:r>
      <w:bookmarkEnd w:id="27"/>
    </w:p>
    <w:p w14:paraId="3893B060" w14:textId="77777777" w:rsidR="00C522F1" w:rsidRDefault="00C522F1" w:rsidP="007F4021">
      <w:pPr>
        <w:pStyle w:val="31"/>
      </w:pPr>
      <w:bookmarkStart w:id="28" w:name="_Toc231925577"/>
      <w:r>
        <w:t>2.5.1 Электромиография</w:t>
      </w:r>
      <w:bookmarkEnd w:id="28"/>
    </w:p>
    <w:p w14:paraId="14E21E8E" w14:textId="77777777" w:rsidR="003D629E" w:rsidRDefault="003D629E" w:rsidP="005D0F1A">
      <w:pPr>
        <w:ind w:firstLine="709"/>
      </w:pPr>
      <w:r>
        <w:t>Сырой ЭМГ-сигнал (1926 Гц) подвергался следующей предобработке. Полосовая фильтрация: фильтр Баттерворта 4-го порядка, полоса пропускания 20 – 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3BF99639" w14:textId="77777777" w:rsidR="00C522F1" w:rsidRDefault="00C522F1" w:rsidP="00DD5158">
      <w:pPr>
        <w:pStyle w:val="31"/>
      </w:pPr>
      <w:bookmarkStart w:id="29" w:name="_Toc231925578"/>
      <w:r>
        <w:t>2.5.2 Мышечная оксигенация</w:t>
      </w:r>
      <w:bookmarkEnd w:id="29"/>
    </w:p>
    <w:p w14:paraId="7104DCD9" w14:textId="77777777" w:rsidR="00092273" w:rsidRDefault="00E63771" w:rsidP="005D0F1A">
      <w:pPr>
        <w:ind w:firstLine="709"/>
      </w:pPr>
      <w:r>
        <w:t>Сигналы SmO₂, HHb, HBDiff и THb из вендорской выгрузки Train.Red сглаживались скользящим средним в окне 10 сек для подавления артефактов движения. Производные ΔSmO₂/Δt и ΔHHb/Δt вычислялись как разность соседних значений соответствующего канала, делённая на временной интервал между ними. Пропущенные точки в ANT+-ряду SmO₂ (до выравнивания с вендорской выгрузкой) не интерполировались; признаки на соответствующих сегментах помечались как невалидные.</w:t>
      </w:r>
    </w:p>
    <w:p w14:paraId="6299705C" w14:textId="77777777" w:rsidR="00092273" w:rsidRDefault="00092273" w:rsidP="00DD5158">
      <w:pPr>
        <w:pStyle w:val="31"/>
      </w:pPr>
      <w:bookmarkStart w:id="30" w:name="_Toc231925579"/>
      <w:r>
        <w:t>2.5.3 RR-интервалы и HRV</w:t>
      </w:r>
      <w:bookmarkEnd w:id="30"/>
    </w:p>
    <w:p w14:paraId="33785942" w14:textId="77777777" w:rsidR="00092273" w:rsidRDefault="00697C0D" w:rsidP="005D0F1A">
      <w:pPr>
        <w:ind w:firstLine="709"/>
      </w:pPr>
      <w:r>
        <w:t xml:space="preserve">Перед вычислением HRV-признаков выполнялась детекция артефактов RR: интервалы, отклоняющиеся более чем на 20 %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временны́х HRV-показателей (RMSSD, SDNN) и нелинейных показателей </w:t>
      </w:r>
      <w:r>
        <w:lastRenderedPageBreak/>
        <w:t>методами анализа Пуанкаре (SD1, SD2) и детрендированного флуктуационного анализа (DFA-α1 в окне 4 – 16 кардиоциклов).</w:t>
      </w:r>
    </w:p>
    <w:p w14:paraId="2B04F8AB" w14:textId="77777777" w:rsidR="005E1B64" w:rsidRDefault="005E1B64" w:rsidP="00DD5158">
      <w:pPr>
        <w:pStyle w:val="21"/>
      </w:pPr>
      <w:bookmarkStart w:id="31" w:name="_Toc231925580"/>
      <w:r>
        <w:t>2.6 Определение лактатных порогов (ground truth)</w:t>
      </w:r>
      <w:bookmarkEnd w:id="31"/>
    </w:p>
    <w:p w14:paraId="78C47ABB" w14:textId="77777777" w:rsidR="00563416" w:rsidRPr="0042593A" w:rsidRDefault="00563416" w:rsidP="00DD5158">
      <w:pPr>
        <w:pStyle w:val="31"/>
      </w:pPr>
      <w:bookmarkStart w:id="32" w:name="_Toc231925581"/>
      <w:r>
        <w:t xml:space="preserve">2.6.1 Определение </w:t>
      </w:r>
      <w:r>
        <w:rPr>
          <w:lang w:val="en-US"/>
        </w:rPr>
        <w:t>LT</w:t>
      </w:r>
      <w:r>
        <w:t>1</w:t>
      </w:r>
      <w:bookmarkEnd w:id="32"/>
    </w:p>
    <w:p w14:paraId="24A54422" w14:textId="77777777" w:rsidR="00F57F3E" w:rsidRDefault="00A9390F" w:rsidP="005D0F1A">
      <w:pPr>
        <w:ind w:firstLine="709"/>
      </w:pPr>
      <w:r>
        <w:t>LT1 определялся как момент первого пересечения лактатной кривой с уровнем исходный уровень + 0,4 ммоль/л, где исходный уровень – значение лактата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лактата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мощность-лактат.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1B65268D"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925582"/>
      <w:r>
        <w:t xml:space="preserve">2.6.2 Определение </w:t>
      </w:r>
      <w:r>
        <w:rPr>
          <w:lang w:val="en-US"/>
        </w:rPr>
        <w:t>LT</w:t>
      </w:r>
      <w:r>
        <w:t>2</w:t>
      </w:r>
      <w:bookmarkEnd w:id="33"/>
    </w:p>
    <w:p w14:paraId="05EC787F" w14:textId="77777777" w:rsidR="00A9390F" w:rsidRDefault="00A9390F" w:rsidP="005D0F1A">
      <w:pPr>
        <w:ind w:firstLine="709"/>
      </w:pPr>
      <w:r>
        <w:t xml:space="preserve">LT2 определялся методом модифицированного Dmax (ModDmax) на кубическом сплайне в плоскости мощность–лактат. Из точки первого достоверного роста лактата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Dmax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925583"/>
      <w:r>
        <w:t>2.6.3 Анализ чувствительности к задержке капиллярного лактата</w:t>
      </w:r>
      <w:bookmarkEnd w:id="34"/>
    </w:p>
    <w:p w14:paraId="521B898C" w14:textId="77777777" w:rsidR="00B843A5" w:rsidRPr="00B843A5" w:rsidRDefault="00B843A5" w:rsidP="005D0F1A">
      <w:pPr>
        <w:ind w:firstLine="709"/>
      </w:pPr>
      <w:r>
        <w:t>Описанные выше моменты LT1 и LT2 локализуются по капиллярному лактату. Концентрация лактата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велоэргометрического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межиндивидуальной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таргета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925584"/>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925585"/>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vastus lateralis – дистальный и проксимальный электроды) в сочетании с кинематическими признаками педалирования. Итоговый набор содержит </w:t>
      </w:r>
      <w:r>
        <w:rPr>
          <w:b/>
          <w:bCs/>
        </w:rPr>
        <w:t>~79 признаков</w:t>
      </w:r>
      <w:r>
        <w:t>:</w:t>
      </w:r>
    </w:p>
    <w:p w14:paraId="4806ACD8" w14:textId="77777777" w:rsidR="001C32B7" w:rsidRDefault="001C32B7" w:rsidP="001C32B7">
      <w:pPr>
        <w:pStyle w:val="11"/>
        <w:numPr>
          <w:ilvl w:val="0"/>
          <w:numId w:val="34"/>
        </w:numPr>
      </w:pPr>
      <w:r>
        <w:t>68 z-нормированных ЭМГ-признаков – статистики временного ряда ЭМГ (RMS, среднее, стандартное отклонение, перцентили, энтропийные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11 кинематических признаков – характеристики педального цикла: средняя каденс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(Sample Entropy) по каждой фазе.</w:t>
      </w:r>
    </w:p>
    <w:p w14:paraId="01900F89" w14:textId="77777777" w:rsidR="001C32B7" w:rsidRDefault="001C32B7" w:rsidP="005D0F1A">
      <w:pPr>
        <w:ind w:firstLine="709"/>
      </w:pPr>
      <w:r>
        <w:t>Z-нормировка проводилась per-subject: среднее и стандартное отклонение вычислялись по окнам первой ступени нагрузки и применялись ко всей сессии испытуемого без заглядывания вперёд (каузальность сохранена). Полный список признаков с техническими обозначениями приведён в Приложении 1.</w:t>
      </w:r>
    </w:p>
    <w:p w14:paraId="0EB0AF86" w14:textId="77777777" w:rsidR="00CC1BDE" w:rsidRDefault="00CC1BDE" w:rsidP="001F4EA0">
      <w:pPr>
        <w:pStyle w:val="31"/>
      </w:pPr>
      <w:bookmarkStart w:id="37" w:name="_Toc231925586"/>
      <w:r>
        <w:t>2.7.2 N</w:t>
      </w:r>
      <w:r>
        <w:rPr>
          <w:lang w:val="en-US"/>
        </w:rPr>
        <w:t>IRS</w:t>
      </w:r>
      <w:r>
        <w:t>-признаки</w:t>
      </w:r>
      <w:bookmarkEnd w:id="37"/>
    </w:p>
    <w:p w14:paraId="2B4A565D" w14:textId="77777777" w:rsidR="00CC1BDE" w:rsidRDefault="00BA4525" w:rsidP="00BA4525">
      <w:pPr>
        <w:widowControl w:val="0"/>
        <w:spacing w:after="0"/>
        <w:ind w:firstLine="709"/>
      </w:pPr>
      <w:r>
        <w:t xml:space="preserve">NIRS-признаки делятся на две группы. Признаки окна (15): для SmO₂, HHb, HBDiff и THb – среднее, наклон и стандартное отклонение внутри окна; для SmO₂ и HHb дополнительно производные ΔSmO₂/Δt и ΔHHb/Δt; для SmO₂ – величина падения (drop) внутри окна. Накопленные признаки (3), вычисляемые от начала теста: отклонение SmO₂ от накопленного максимума, </w:t>
      </w:r>
      <w:r>
        <w:lastRenderedPageBreak/>
        <w:t>отклонение HHb от накопленного минимума, относительное падение SmO₂ от исходного базального уровня в процентах.</w:t>
      </w:r>
    </w:p>
    <w:p w14:paraId="5DDFF2FB" w14:textId="77777777" w:rsidR="005214F9" w:rsidRDefault="005214F9" w:rsidP="001F4EA0">
      <w:pPr>
        <w:pStyle w:val="31"/>
      </w:pPr>
      <w:bookmarkStart w:id="38" w:name="_Toc231925587"/>
      <w:r>
        <w:t>2.7.3 H</w:t>
      </w:r>
      <w:r>
        <w:rPr>
          <w:lang w:val="en-US"/>
        </w:rPr>
        <w:t>RV</w:t>
      </w:r>
      <w:r>
        <w:t>-признаки</w:t>
      </w:r>
      <w:bookmarkEnd w:id="38"/>
    </w:p>
    <w:p w14:paraId="73796A6C" w14:textId="77777777" w:rsidR="00CC1BDE" w:rsidRDefault="005214F9" w:rsidP="00CC1BDE">
      <w:pPr>
        <w:widowControl w:val="0"/>
        <w:spacing w:after="0"/>
        <w:ind w:firstLine="709"/>
      </w:pPr>
      <w:r>
        <w:t>Из равноинтервального RR-ряда вычислялись временные показатели – среднее RR-интервала (mean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детрендированного флуктуационного анализа DFA-α1, вычисляемый по каузальному trailing-контексту 120 с шагом обновления 5 с. При расчёте DFA-α1 диапазон 4 – 16 кардиоциклов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925588"/>
      <w:r>
        <w:t>2.7.4 Признаки взаимодействия</w:t>
      </w:r>
      <w:bookmarkEnd w:id="39"/>
    </w:p>
    <w:p w14:paraId="2DC381F3" w14:textId="77777777" w:rsidR="005214F9" w:rsidRDefault="005214F9" w:rsidP="00EF0AB7">
      <w:pPr>
        <w:widowControl w:val="0"/>
        <w:spacing w:after="0"/>
        <w:ind w:firstLine="709"/>
      </w:pPr>
      <w:r>
        <w:t>Эти признаки включаются только в наборе EMG+NIRS+HRV. Произведение SmO₂ и mean RR кодирует одновременное снижение мышечной оксигенации и учащение сердечного ритма – паттерн, характерный для приближения к порогу; произведение SmO₂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mean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925589"/>
      <w:r>
        <w:t>2.7.5 Комбинации признаков</w:t>
      </w:r>
      <w:bookmarkEnd w:id="40"/>
    </w:p>
    <w:p w14:paraId="4E427F4A" w14:textId="77777777" w:rsidR="00890669" w:rsidRDefault="0059763A" w:rsidP="00890669">
      <w:pPr>
        <w:widowControl w:val="0"/>
        <w:spacing w:after="0"/>
        <w:ind w:firstLine="709"/>
      </w:pPr>
      <w:r>
        <w:t>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мультимодальным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r>
              <w:rPr>
                <w:b/>
                <w:bCs/>
              </w:rPr>
              <w:t>Набор</w:t>
            </w:r>
          </w:p>
        </w:tc>
        <w:tc>
          <w:tcPr>
            <w:tcW w:w="0" w:type="auto"/>
            <w:tcBorders>
              <w:bottom w:val="none" w:sz="0" w:space="0" w:color="auto"/>
            </w:tcBorders>
          </w:tcPr>
          <w:p w14:paraId="1B5C28A4" w14:textId="77777777" w:rsidR="0059763A" w:rsidRPr="0059763A" w:rsidRDefault="0059763A" w:rsidP="0059763A">
            <w:pPr>
              <w:pStyle w:val="aa"/>
              <w:jc w:val="center"/>
              <w:rPr>
                <w:b/>
                <w:bCs/>
              </w:rPr>
            </w:pPr>
            <w:r>
              <w:rPr>
                <w:b/>
                <w:bCs/>
              </w:rPr>
              <w:t>Состав</w:t>
            </w:r>
          </w:p>
        </w:tc>
        <w:tc>
          <w:tcPr>
            <w:tcW w:w="0" w:type="auto"/>
            <w:tcBorders>
              <w:bottom w:val="none" w:sz="0" w:space="0" w:color="auto"/>
            </w:tcBorders>
          </w:tcPr>
          <w:p w14:paraId="398FD799" w14:textId="77777777" w:rsidR="0059763A" w:rsidRPr="0059763A" w:rsidRDefault="0059763A" w:rsidP="0059763A">
            <w:pPr>
              <w:pStyle w:val="aa"/>
              <w:jc w:val="center"/>
              <w:rPr>
                <w:b/>
                <w:bCs/>
              </w:rPr>
            </w:pPr>
            <w:r>
              <w:rPr>
                <w:b/>
                <w:bCs/>
              </w:rPr>
              <w:t>Число признаков</w:t>
            </w:r>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-норм.) + кинематика педалирования</w:t>
            </w:r>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r>
              <w:t>Оконные + кумулятивные признаки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lastRenderedPageBreak/>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взаимодействия</w:t>
            </w:r>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spacing w:after="0"/>
        <w:ind w:firstLine="709"/>
      </w:pPr>
    </w:p>
    <w:p w14:paraId="04D64AB4" w14:textId="77777777" w:rsidR="00890669" w:rsidRPr="007A7832" w:rsidRDefault="00890669" w:rsidP="001F4EA0">
      <w:pPr>
        <w:pStyle w:val="31"/>
      </w:pPr>
      <w:bookmarkStart w:id="41" w:name="_Toc231925590"/>
      <w:r>
        <w:t>2.7.6 Варианты комбинаций</w:t>
      </w:r>
      <w:bookmarkEnd w:id="41"/>
    </w:p>
    <w:p w14:paraId="2BFC9370" w14:textId="77777777" w:rsidR="0059763A" w:rsidRDefault="00461F42" w:rsidP="0059763A">
      <w:pPr>
        <w:widowControl w:val="0"/>
        <w:spacing w:after="0"/>
        <w:ind w:firstLine="709"/>
      </w:pPr>
      <w:r>
        <w:t>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SmO₂, HHb, HbDiff и THb за окно, среднего RR-интервала, а также их перекрёстного признака (SmO₂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925591"/>
      <w:r>
        <w:t>2.7.7 Базальные физиологические показатели</w:t>
      </w:r>
      <w:bookmarkEnd w:id="42"/>
    </w:p>
    <w:p w14:paraId="0903DA83" w14:textId="77777777" w:rsidR="00890669" w:rsidRDefault="00890669" w:rsidP="00890669">
      <w:pPr>
        <w:widowControl w:val="0"/>
        <w:spacing w:after="0"/>
        <w:ind w:firstLine="709"/>
      </w:pPr>
      <w:r>
        <w:t>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оксигенации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возраст, рост, масса тела, ИМТ, процент жировой массы, угол фазы биоимпеданса;</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оксигенация SmO₂.</w:t>
      </w:r>
    </w:p>
    <w:p w14:paraId="485931D2" w14:textId="77777777" w:rsidR="00890669" w:rsidRDefault="00890669" w:rsidP="00890669">
      <w:pPr>
        <w:widowControl w:val="0"/>
        <w:spacing w:after="0"/>
        <w:ind w:firstLine="709"/>
      </w:pPr>
      <w:r>
        <w:t>Эти признаки не входят в основное признаковое пространство модели предсказания и не создают утечки данных, поскольку относятся к дотестовому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925592"/>
      <w:r>
        <w:lastRenderedPageBreak/>
        <w:t>2.8 Модели машинного обучения</w:t>
      </w:r>
      <w:bookmarkEnd w:id="43"/>
    </w:p>
    <w:p w14:paraId="0BBCAFB6" w14:textId="77777777" w:rsidR="00CE3246" w:rsidRDefault="00CE3246" w:rsidP="00F0309F">
      <w:pPr>
        <w:pStyle w:val="31"/>
      </w:pPr>
      <w:bookmarkStart w:id="44" w:name="_Toc231925593"/>
      <w:r>
        <w:t>2.8.1 Постановка задачи</w:t>
      </w:r>
      <w:bookmarkEnd w:id="44"/>
    </w:p>
    <w:p w14:paraId="60ADA013" w14:textId="77777777" w:rsidR="00C131E0" w:rsidRDefault="00C131E0" w:rsidP="00570893">
      <w:pPr>
        <w:widowControl w:val="0"/>
        <w:spacing w:after="0"/>
        <w:ind w:firstLine="709"/>
      </w:pPr>
      <w:r>
        <w:t>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лактатного порога</w:t>
      </w:r>
    </w:p>
    <w:p w14:paraId="7FE2D343" w14:textId="77777777" w:rsidR="00C131E0" w:rsidRDefault="00C131E0" w:rsidP="00570893">
      <w:pPr>
        <w:widowControl w:val="0"/>
        <w:spacing w:after="0"/>
        <w:ind w:firstLine="709"/>
      </w:pPr>
      <w:r>
        <w:t>В работе рассматриваются два независимых целевых показателя (таргета):</w:t>
      </w:r>
    </w:p>
    <w:p w14:paraId="3BCFB3CA" w14:textId="77777777" w:rsidR="00C131E0" w:rsidRDefault="00C131E0" w:rsidP="00570893">
      <w:pPr>
        <w:pStyle w:val="11"/>
        <w:numPr>
          <w:ilvl w:val="0"/>
          <w:numId w:val="32"/>
        </w:numPr>
      </w:pPr>
      <w:r>
        <w:rPr>
          <w:b/>
          <w:bCs/>
        </w:rPr>
        <w:t>time_to_LT1</w:t>
      </w:r>
      <w:r>
        <w:t> – оставшееся время (с) до первого лактатного порога (аэробный порог, LT1);</w:t>
      </w:r>
    </w:p>
    <w:p w14:paraId="2A312F5D" w14:textId="77777777" w:rsidR="00C131E0" w:rsidRDefault="00C131E0" w:rsidP="00570893">
      <w:pPr>
        <w:pStyle w:val="11"/>
        <w:numPr>
          <w:ilvl w:val="0"/>
          <w:numId w:val="32"/>
        </w:numPr>
      </w:pPr>
      <w:r>
        <w:rPr>
          <w:b/>
          <w:bCs/>
        </w:rPr>
        <w:t>time_to_LT2</w:t>
      </w:r>
      <w:r>
        <w:t> – оставшееся время (с) до второго лактатного порога (анаэробный порог, LT2).</w:t>
      </w:r>
    </w:p>
    <w:p w14:paraId="3BF2DA9A" w14:textId="77777777" w:rsidR="003F5478" w:rsidRDefault="00C131E0" w:rsidP="00570893">
      <w:pPr>
        <w:widowControl w:val="0"/>
        <w:spacing w:after="0"/>
        <w:ind w:firstLine="709"/>
      </w:pPr>
      <w:r>
        <w:t>Каждый таргет рассматривается как самостоятельная подзадача: обучение, отбор гиперпараметров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925594"/>
      <w:r>
        <w:t>2.8.2 Формальная постановка</w:t>
      </w:r>
      <w:bookmarkEnd w:id="45"/>
    </w:p>
    <w:p w14:paraId="4E58BB73"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spacing w:after="0"/>
        <w:ind w:firstLine="709"/>
      </w:pPr>
      <w:r>
        <w:t xml:space="preserve">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w:t>
      </w:r>
      <w:r>
        <w:lastRenderedPageBreak/>
        <w:t>предсказаний и их последующей агрегации на уровне испытуемого.</w:t>
      </w:r>
    </w:p>
    <w:p w14:paraId="796DD619" w14:textId="77777777" w:rsidR="00570893" w:rsidRPr="00870ECF" w:rsidRDefault="00570893" w:rsidP="00570893">
      <w:pPr>
        <w:widowControl w:val="0"/>
        <w:spacing w:after="0"/>
        <w:ind w:firstLine="709"/>
      </w:pPr>
      <w:r>
        <w:t>Задача машинного обучения состоит в построении функции:</w:t>
      </w:r>
    </w:p>
    <w:p w14:paraId="05BB7A71" w14:textId="77777777" w:rsidR="00570893" w:rsidRDefault="00600663"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spacing w:after="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925595"/>
      <w:r>
        <w:t>2.8.3 Формирование обучающей выборки</w:t>
      </w:r>
      <w:bookmarkEnd w:id="46"/>
    </w:p>
    <w:p w14:paraId="6ADA4E79" w14:textId="77777777" w:rsidR="00FE1000" w:rsidRDefault="00FE1000" w:rsidP="00FE1000">
      <w:pPr>
        <w:widowControl w:val="0"/>
        <w:spacing w:after="0"/>
        <w:ind w:firstLine="709"/>
      </w:pPr>
      <w:r>
        <w:t>Для таргета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таргета LT1 дополнительно использовался признак пригодности окна, формируемый на этапе разметки датасета.</w:t>
      </w:r>
    </w:p>
    <w:p w14:paraId="54017683" w14:textId="77777777" w:rsidR="00FE1000" w:rsidRPr="003C50E4" w:rsidRDefault="00FE1000" w:rsidP="00FE1000">
      <w:pPr>
        <w:widowControl w:val="0"/>
        <w:spacing w:after="0"/>
        <w:ind w:firstLine="709"/>
      </w:pPr>
      <w:r>
        <w:t>После фильтрации датасет содержит 4 130 окон для LT1 и 3 651 окно для LT2, распределённых по 18 испытуемым.</w:t>
      </w:r>
    </w:p>
    <w:p w14:paraId="572C517C" w14:textId="77777777" w:rsidR="003F5478" w:rsidRDefault="00FE1000" w:rsidP="003C50E4">
      <w:pPr>
        <w:widowControl w:val="0"/>
        <w:spacing w:after="0"/>
        <w:ind w:firstLine="709"/>
      </w:pPr>
      <w:r>
        <w:t>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time_to_LT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925596"/>
      <w:r>
        <w:t>2.8.4 Методология широкого перебора</w:t>
      </w:r>
      <w:bookmarkEnd w:id="47"/>
    </w:p>
    <w:p w14:paraId="3B9721D5"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w:t>
      </w:r>
      <w:r>
        <w:lastRenderedPageBreak/>
        <w:t>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2FF9B542" w14:textId="77777777" w:rsidR="00ED5AC5" w:rsidRDefault="00765808" w:rsidP="00765808">
      <w:pPr>
        <w:widowControl w:val="0"/>
        <w:spacing w:after="0"/>
        <w:ind w:firstLine="709"/>
      </w:pPr>
      <w:r>
        <w:t>Для семейства классических моделей базовый перебор образует полное 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r>
        <w:t>фазо-разделённый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5F5F939D" w14:textId="77777777" w:rsidR="00ED5AC5" w:rsidRDefault="00765808" w:rsidP="00ED5AC5">
      <w:pPr>
        <w:pStyle w:val="11"/>
        <w:widowControl w:val="0"/>
        <w:numPr>
          <w:ilvl w:val="0"/>
          <w:numId w:val="40"/>
        </w:numPr>
        <w:spacing w:after="0"/>
      </w:pPr>
      <w:r>
        <w:t>полнооконный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spacing w:after="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7F2AAC08"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baseline-конфигурации.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валидации LOSO; </w:t>
      </w:r>
      <w:r>
        <w:lastRenderedPageBreak/>
        <w:t>это даёт 24 + 12 = 36 дополнительных обучений сверх базового перебора.</w:t>
      </w:r>
    </w:p>
    <w:p w14:paraId="2316A512" w14:textId="77777777" w:rsidR="00FB149B" w:rsidRDefault="00FB149B" w:rsidP="00F0309F">
      <w:pPr>
        <w:pStyle w:val="31"/>
      </w:pPr>
      <w:bookmarkStart w:id="48" w:name="_Toc231925597"/>
      <w:r>
        <w:t>2.8.5 Схема валидации</w:t>
      </w:r>
      <w:bookmarkEnd w:id="48"/>
    </w:p>
    <w:p w14:paraId="36C76840" w14:textId="77777777" w:rsidR="00FB149B" w:rsidRDefault="00FB149B" w:rsidP="00765808">
      <w:pPr>
        <w:widowControl w:val="0"/>
        <w:spacing w:after="0"/>
        <w:ind w:firstLine="709"/>
      </w:pPr>
      <w:r>
        <w:t>В качестве единственной схемы валидации во всех экспериментах применялась стратегия Leave-One-Subject-Out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spacing w:after="0"/>
        <w:ind w:firstLine="709"/>
      </w:pPr>
      <w:r>
        <w:t>Внутреннее разбиение обучающей части LOSO-фолда на обучающую и валидационную подвыборки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фолде с сохранением параметров модели и тестовых предсказаний.</w:t>
      </w:r>
    </w:p>
    <w:p w14:paraId="16D4F5DF" w14:textId="77777777" w:rsidR="004F7B40" w:rsidRPr="004F7B40" w:rsidRDefault="00427BE8" w:rsidP="00B8358D">
      <w:pPr>
        <w:widowControl w:val="0"/>
        <w:spacing w:after="0"/>
        <w:ind w:firstLine="709"/>
      </w:pPr>
      <w:r>
        <w:t>Для нейросетевых моделей обучение проводилось в течение фиксированного числа эпох. Поскольку при малом объёме выборки выделение отдельной валидационной подвыборки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925598"/>
      <w:r>
        <w:t>2.8.6 Семейство классических моделей</w:t>
      </w:r>
      <w:bookmarkEnd w:id="49"/>
    </w:p>
    <w:p w14:paraId="441673D5" w14:textId="77777777" w:rsidR="00B87670" w:rsidRPr="00B87670" w:rsidRDefault="00B87670" w:rsidP="00B87670">
      <w:pPr>
        <w:widowControl w:val="0"/>
        <w:spacing w:after="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r>
              <w:rPr>
                <w:b/>
                <w:bCs/>
              </w:rPr>
              <w:lastRenderedPageBreak/>
              <w:t>Алгоритм</w:t>
            </w:r>
          </w:p>
        </w:tc>
        <w:tc>
          <w:tcPr>
            <w:tcW w:w="4673" w:type="dxa"/>
            <w:tcBorders>
              <w:bottom w:val="none" w:sz="0" w:space="0" w:color="auto"/>
            </w:tcBorders>
          </w:tcPr>
          <w:p w14:paraId="75AC6157" w14:textId="77777777" w:rsidR="00B87670" w:rsidRPr="00B87670" w:rsidRDefault="00B87670" w:rsidP="00B87670">
            <w:pPr>
              <w:pStyle w:val="aa"/>
              <w:jc w:val="center"/>
              <w:rPr>
                <w:b/>
                <w:bCs/>
              </w:rPr>
            </w:pPr>
            <w:r>
              <w:rPr>
                <w:b/>
                <w:bCs/>
              </w:rPr>
              <w:t>Гиперпараметры</w:t>
            </w:r>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r>
              <w:t>HuberRegressor</w:t>
            </w:r>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r>
              <w:t>ElasticNet</w:t>
            </w:r>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r>
              <w:t>GradientBoostingRegressor</w:t>
            </w:r>
          </w:p>
        </w:tc>
        <w:tc>
          <w:tcPr>
            <w:tcW w:w="4673" w:type="dxa"/>
          </w:tcPr>
          <w:p w14:paraId="7968E274" w14:textId="77777777" w:rsidR="00B87670" w:rsidRPr="00B87670" w:rsidRDefault="00B87670" w:rsidP="00B87670">
            <w:pPr>
              <w:pStyle w:val="aa"/>
            </w:pPr>
            <w:r>
              <w:t xml:space="preserve">n_estimators </w:t>
            </w:r>
            <w:r>
              <w:rPr>
                <w:rFonts w:ascii="Cambria Math" w:hAnsi="Cambria Math" w:cs="Cambria Math"/>
              </w:rPr>
              <w:t>∈</w:t>
            </w:r>
            <w:r>
              <w:t xml:space="preserve"> {50, 100, 200} × max_depth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(ядро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spacing w:after="0"/>
        <w:ind w:firstLine="709"/>
      </w:pPr>
    </w:p>
    <w:p w14:paraId="173966F8" w14:textId="77777777" w:rsidR="00B87670" w:rsidRDefault="00003CEA" w:rsidP="00003CEA">
      <w:pPr>
        <w:widowControl w:val="0"/>
        <w:spacing w:after="0"/>
        <w:ind w:firstLine="709"/>
      </w:pPr>
      <w:r>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базовых 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102FEDF8" w14:textId="77777777" w:rsidR="005A1897" w:rsidRDefault="005A1897" w:rsidP="000171F7">
      <w:pPr>
        <w:pStyle w:val="31"/>
      </w:pPr>
      <w:bookmarkStart w:id="50" w:name="_Toc231925599"/>
      <w:r>
        <w:t>2.8.7 Нейросетевые семейства моделей</w:t>
      </w:r>
      <w:bookmarkEnd w:id="50"/>
    </w:p>
    <w:p w14:paraId="19C90D93"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spacing w:after="0"/>
        <w:ind w:firstLine="709"/>
      </w:pPr>
      <w:r>
        <w:t>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вейвлет-преобразования и с дополнительными признаками, полученными методом непрерывного вейвлет-преобразования.</w:t>
      </w:r>
    </w:p>
    <w:p w14:paraId="0206EBF2" w14:textId="77777777" w:rsidR="00167D2F" w:rsidRPr="00167D2F" w:rsidRDefault="00167D2F" w:rsidP="00167D2F">
      <w:pPr>
        <w:widowControl w:val="0"/>
        <w:spacing w:after="0"/>
        <w:ind w:firstLine="709"/>
      </w:pPr>
      <w:r>
        <w:rPr>
          <w:b/>
        </w:rPr>
        <w:t xml:space="preserve">Свёрточные сети. </w:t>
      </w:r>
      <w:r>
        <w:t xml:space="preserve">Семейство TCN включало четыре причинные архитектуры. PureTCN использовалась как базовая временная сверточная модель с дилатированными причинными свёртками. MediumTCN представляла собой её более ёмкую модификацию, рассчитанную на </w:t>
      </w:r>
      <w:r>
        <w:lastRenderedPageBreak/>
        <w:t>моделирование более сложных временных зависимостей. DwtTCN сочетала временную сверточную обработку с вейвлет-разложением входного сигнала. WaveNetTCN реализовывала схему каскадных дилатированных причинных свёрток, восходящую к архитектуре WaveNet.</w:t>
      </w:r>
    </w:p>
    <w:p w14:paraId="5E964AB3" w14:textId="77777777" w:rsidR="007D190D" w:rsidRPr="007D190D" w:rsidRDefault="00C42A32" w:rsidP="00370922">
      <w:pPr>
        <w:widowControl w:val="0"/>
        <w:spacing w:after="0"/>
        <w:ind w:firstLine="709"/>
      </w:pPr>
      <w:r>
        <w:rPr>
          <w:b/>
        </w:rPr>
        <w:t xml:space="preserve">Вейвлетные режимы. </w:t>
      </w:r>
      <w:r>
        <w:t>Вейвлетное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вейвлет-преобразование, тогда как одна из TCN-архитектур реализует дискретную вейвлет-компоненту на уровне самой модели; тем самым влияние многомасштабного представления оценивается в рамках единой схемы обучения и валидации.</w:t>
      </w:r>
    </w:p>
    <w:p w14:paraId="46BCA02D" w14:textId="77777777" w:rsidR="00370922" w:rsidRDefault="00370922" w:rsidP="00370922">
      <w:pPr>
        <w:widowControl w:val="0"/>
        <w:spacing w:after="0"/>
        <w:ind w:firstLine="709"/>
      </w:pPr>
      <w:r>
        <w:t>Каждый запуск, независимо от семейства, сохраняет стандартизированный набор артефактов: метаданные конфигурации, таблицу предсказаний, а для нейросетевых моделей также историю обучения и контрольные точки по эпохам. Это обеспечивает воспроизводимость дальнейшего анализа без повторного обучения модели.</w:t>
      </w:r>
    </w:p>
    <w:p w14:paraId="4D59C573" w14:textId="77777777" w:rsidR="00F77390" w:rsidRPr="00C42A32" w:rsidRDefault="00F77390" w:rsidP="00974877">
      <w:pPr>
        <w:pStyle w:val="31"/>
      </w:pPr>
      <w:bookmarkStart w:id="51" w:name="_Toc231925600"/>
      <w:r>
        <w:t>2.8.8 Агрегация оконных предсказаний</w:t>
      </w:r>
      <w:bookmarkEnd w:id="51"/>
    </w:p>
    <w:p w14:paraId="07F8A439"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925601"/>
      <w:r>
        <w:t>2.8.9 Стандартизированный аналитический этап и итоговый рейтинг</w:t>
      </w:r>
      <w:bookmarkEnd w:id="52"/>
    </w:p>
    <w:p w14:paraId="4826C86D" w14:textId="77777777" w:rsidR="004E2CD8" w:rsidRDefault="002C5AD5" w:rsidP="005E2D12">
      <w:pPr>
        <w:widowControl w:val="0"/>
        <w:spacing w:after="0"/>
        <w:ind w:firstLine="709"/>
      </w:pPr>
      <w:r>
        <w:t>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spacing w:after="0"/>
        <w:ind w:firstLine="709"/>
      </w:pPr>
      <w:r>
        <w:lastRenderedPageBreak/>
        <w:t>Такое разделение позволяет одинаково обрабатывать результаты семейства классических моделей и нейросетевых моделей: этап обучения отвечает за корректную LOSO-валидацию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925602"/>
      <w:r>
        <w:t>2.9 Метрики качества</w:t>
      </w:r>
      <w:bookmarkEnd w:id="53"/>
    </w:p>
    <w:p w14:paraId="2985E046" w14:textId="77777777" w:rsidR="00115CAB" w:rsidRPr="00115CAB" w:rsidRDefault="00115CAB" w:rsidP="00974877">
      <w:pPr>
        <w:pStyle w:val="31"/>
      </w:pPr>
      <w:bookmarkStart w:id="54" w:name="_Toc231925603"/>
      <w:r>
        <w:t>2.9.1 Две дорожки оценки качества</w:t>
      </w:r>
      <w:bookmarkEnd w:id="54"/>
    </w:p>
    <w:p w14:paraId="0FF9A8BC"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Эти показатели характеризуют качество регрессии как модели времени-до-события.</w:t>
      </w:r>
    </w:p>
    <w:p w14:paraId="41522443" w14:textId="77777777" w:rsidR="00F150AA" w:rsidRDefault="00F150AA" w:rsidP="00F6737E">
      <w:pPr>
        <w:pStyle w:val="11"/>
        <w:widowControl w:val="0"/>
        <w:numPr>
          <w:ilvl w:val="0"/>
          <w:numId w:val="41"/>
        </w:numPr>
        <w:spacing w:after="0"/>
      </w:pPr>
      <w:r>
        <w:lastRenderedPageBreak/>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925604"/>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600663"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spacing w:after="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сигналы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925605"/>
      <w:r>
        <w:t>2.9.3 Ранговая корреляция Спирмена (ρ)</w:t>
      </w:r>
      <w:bookmarkEnd w:id="56"/>
    </w:p>
    <w:p w14:paraId="6026E592" w14:textId="77777777" w:rsidR="00D23B02" w:rsidRPr="00115CAB" w:rsidRDefault="00D23B02" w:rsidP="00D23B02">
      <w:pPr>
        <w:widowControl w:val="0"/>
        <w:spacing w:after="0"/>
        <w:ind w:firstLine="709"/>
      </w:pPr>
      <w:r>
        <w:t>Коэффициент ранговой корреляции Спирмена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925606"/>
      <w:r>
        <w:t>2.9.4 Базовые предсказатели</w:t>
      </w:r>
      <w:bookmarkEnd w:id="57"/>
    </w:p>
    <w:p w14:paraId="302AFB17" w14:textId="77777777" w:rsidR="00FC23D2" w:rsidRDefault="00FC23D2" w:rsidP="00FC23D2">
      <w:pPr>
        <w:widowControl w:val="0"/>
        <w:spacing w:after="0"/>
        <w:ind w:firstLine="709"/>
      </w:pPr>
      <w:r>
        <w:t>Для оценки нижней границы сложности задачи использовался тривиальный предсказатель MeanPredictor, который выдаёт константу, равную среднему значению целевой переменной по обучающему множеству фолда, и не использует ни физиологические сигналы, ни временную структуру теста. Такой baseline задаёт минимальный ориентир качества: модель, не превосходящая MeanPredictor, не извлекает полезной информации из доступных данных.</w:t>
      </w:r>
    </w:p>
    <w:p w14:paraId="7BEF784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925607"/>
      <w:r>
        <w:t>2.10 Постобработка</w:t>
      </w:r>
      <w:bookmarkEnd w:id="58"/>
    </w:p>
    <w:p w14:paraId="0A640F79" w14:textId="77777777" w:rsidR="00AF56E9" w:rsidRDefault="002607D6" w:rsidP="00046F7F">
      <w:pPr>
        <w:widowControl w:val="0"/>
        <w:spacing w:after="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600663"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spacing w:after="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925608"/>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925609"/>
      <w:r>
        <w:t>2.11.1 Парные сравнения моделей: критерий Уилкоксона с поправкой Бенджамини–Хохберга</w:t>
      </w:r>
      <w:bookmarkEnd w:id="60"/>
    </w:p>
    <w:p w14:paraId="0A727238" w14:textId="77777777" w:rsidR="00DC4E74" w:rsidRDefault="00DC4E74" w:rsidP="00DC4E74">
      <w:pPr>
        <w:widowControl w:val="0"/>
        <w:spacing w:after="0"/>
        <w:ind w:firstLine="709"/>
      </w:pPr>
      <w:r>
        <w:t>Для сравнения двух конфигураций моделей применялся парный критерий знаковых рангов Уилкоксона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spacing w:after="0"/>
        <w:ind w:firstLine="709"/>
      </w:pPr>
      <w:r>
        <w:t>При множественных попарных сравнениях использовалась поправка Бенджамини–Хохберга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925610"/>
      <w:r>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spacing w:after="0"/>
        <w:ind w:firstLine="709"/>
      </w:pPr>
      <w:r>
        <w:t>Помимо критерия Уилкоксона, для тех же согласованных по субъектам выборок рассчитывались парный t-критерий, коэффициент d Коэна для парных различий, мера эффекта δ Клиффа, а также бутстреп-доверительные интервалы для разности средних.</w:t>
      </w:r>
    </w:p>
    <w:p w14:paraId="0B5E8BBF" w14:textId="77777777" w:rsidR="00947011" w:rsidRDefault="00947011" w:rsidP="0047353F">
      <w:pPr>
        <w:pStyle w:val="31"/>
      </w:pPr>
      <w:bookmarkStart w:id="62" w:name="_Toc231925611"/>
      <w:r>
        <w:lastRenderedPageBreak/>
        <w:t>2.11.3 Сравнения по аналитическим осям</w:t>
      </w:r>
      <w:bookmarkEnd w:id="62"/>
    </w:p>
    <w:p w14:paraId="4523D89B" w14:textId="77777777" w:rsidR="003D41BB" w:rsidRDefault="003D41BB" w:rsidP="003D41BB">
      <w:pPr>
        <w:widowControl w:val="0"/>
        <w:spacing w:after="0"/>
        <w:ind w:firstLine="709"/>
      </w:pPr>
      <w:r>
        <w:t>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пайплайна.</w:t>
      </w:r>
    </w:p>
    <w:p w14:paraId="0B399152" w14:textId="77777777" w:rsidR="003D41BB" w:rsidRDefault="003D41BB" w:rsidP="003D41BB">
      <w:pPr>
        <w:pStyle w:val="11"/>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spacing w:after="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925612"/>
      <w:r>
        <w:t>2.11.4 Конформное предсказание (conformal prediction)</w:t>
      </w:r>
      <w:bookmarkEnd w:id="63"/>
    </w:p>
    <w:p w14:paraId="62CD102E" w14:textId="77777777" w:rsidR="00CE6F06" w:rsidRDefault="00CE22A1" w:rsidP="00CE22A1">
      <w:pPr>
        <w:widowControl w:val="0"/>
        <w:spacing w:after="0"/>
        <w:ind w:firstLine="709"/>
      </w:pPr>
      <w:r>
        <w:t>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leave-one-subject-out в форме джекнайф-плюс,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spacing w:after="0"/>
        <w:ind w:firstLine="709"/>
      </w:pPr>
      <w:r>
        <w:t xml:space="preserve">Метод основан на предположении обменности субъектов и не требует параметрических предположений о распределении ошибок. Для малой </w:t>
      </w:r>
      <w:r>
        <w:lastRenderedPageBreak/>
        <w:t>выборки из 18 испытуемых применяется поправка на конечный размер выборки при вычислении q_hat,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spacing w:after="0"/>
        <w:ind w:firstLine="709"/>
      </w:pPr>
      <w:r>
        <w:t>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пайплайна.</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пооконное объяснение, после чего значения агрегируются 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w:t>
      </w:r>
      <w:r>
        <w:lastRenderedPageBreak/>
        <w:t>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925613"/>
      <w:r>
        <w:lastRenderedPageBreak/>
        <w:t>3 Результаты</w:t>
      </w:r>
      <w:bookmarkEnd w:id="64"/>
    </w:p>
    <w:p w14:paraId="0E21C332" w14:textId="77777777" w:rsidR="00F66346" w:rsidRPr="00F807FC" w:rsidRDefault="00F807FC" w:rsidP="00F807FC">
      <w:pPr>
        <w:pStyle w:val="21"/>
      </w:pPr>
      <w:bookmarkStart w:id="65" w:name="_Toc231925614"/>
      <w:r>
        <w:t>3.1 Логика экспериментальной проверки</w:t>
      </w:r>
      <w:bookmarkEnd w:id="65"/>
    </w:p>
    <w:p w14:paraId="404A0066" w14:textId="77777777" w:rsidR="00D125F6" w:rsidRDefault="0005531D" w:rsidP="006E30C4">
      <w:pPr>
        <w:ind w:firstLine="709"/>
      </w:pPr>
      <w:r>
        <w:t>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лактатных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кросс-валидации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кандидатных моделей классического семейства и для отдельно отобранных финальных конфигураций нейросетевых архитектур.</w:t>
      </w:r>
    </w:p>
    <w:p w14:paraId="3C70E9AB" w14:textId="77777777" w:rsidR="00D125F6" w:rsidRDefault="0005531D" w:rsidP="006E30C4">
      <w:pPr>
        <w:ind w:firstLine="709"/>
      </w:pPr>
      <w:r>
        <w:t>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нейросетевые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нейросетевых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кандидатных моделей и содержательной физиологической интерпретации.</w:t>
      </w:r>
    </w:p>
    <w:p w14:paraId="53A5ADDE" w14:textId="77777777" w:rsidR="00D125F6" w:rsidRDefault="0005531D" w:rsidP="00A62E2F">
      <w:pPr>
        <w:ind w:firstLine="709"/>
      </w:pPr>
      <w:r>
        <w:t>Наконец, все результаты получены в едином стандартизованном вычислительном контуре, включающем подготовку датасета, унифицированные раннеры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гиперпараметры и детерминированные источники псевдослучайности; для нейросетевых моделей фиксировались базовые генераторы случайности, хотя побитовая воспроизводимость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925615"/>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неинвазивного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кросс-валидации с поочерёдным исключением одного испытуемого как классические, так и нейросетевые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нейросетевые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w:t>
      </w:r>
      <w:r>
        <w:lastRenderedPageBreak/>
        <w:t>финальных кандидатных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Таким образом, ответ на базовый вопрос этого подраздела является положительным: сам подход к онлайн-предсказанию приближения к лактатным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c>
          <w:tcPr>
            <w:tcW w:w="1139" w:type="dxa"/>
          </w:tcPr>
          <w:p w14:paraId="30BFD399" w14:textId="77777777" w:rsidR="00FC5A40" w:rsidRPr="00EE5FCB" w:rsidRDefault="00FC5A40" w:rsidP="00EE5FCB">
            <w:pPr>
              <w:pStyle w:val="aa"/>
            </w:pPr>
            <w:r>
              <w:t>Место в общем рейтинге</w:t>
            </w:r>
          </w:p>
        </w:tc>
        <w:tc>
          <w:tcPr>
            <w:tcW w:w="1621" w:type="dxa"/>
          </w:tcPr>
          <w:p w14:paraId="4A2571B8" w14:textId="77777777" w:rsidR="00FC5A40" w:rsidRPr="00EE5FCB" w:rsidRDefault="00FC5A40" w:rsidP="00EE5FCB">
            <w:pPr>
              <w:pStyle w:val="aa"/>
            </w:pPr>
            <w:r>
              <w:t>Семейство</w:t>
            </w:r>
          </w:p>
        </w:tc>
        <w:tc>
          <w:tcPr>
            <w:tcW w:w="1771" w:type="dxa"/>
          </w:tcPr>
          <w:p w14:paraId="19887138" w14:textId="77777777" w:rsidR="00FC5A40" w:rsidRPr="00FC5A40" w:rsidRDefault="00FC5A40" w:rsidP="00EE5FCB">
            <w:pPr>
              <w:pStyle w:val="aa"/>
              <w:rPr>
                <w:lang w:val="ru-RU"/>
              </w:rPr>
            </w:pPr>
            <w:r>
              <w:t>ЭМГ-признак</w:t>
            </w:r>
            <w:r>
              <w:rPr>
                <w:lang w:val="ru-RU"/>
              </w:rPr>
              <w:t>и</w:t>
            </w:r>
          </w:p>
        </w:tc>
        <w:tc>
          <w:tcPr>
            <w:tcW w:w="1126" w:type="dxa"/>
          </w:tcPr>
          <w:p w14:paraId="226C2EDD" w14:textId="77777777" w:rsidR="00FC5A40" w:rsidRPr="00EE5FCB" w:rsidRDefault="00FC5A40" w:rsidP="00EE5FCB">
            <w:pPr>
              <w:pStyle w:val="aa"/>
            </w:pPr>
            <w:r>
              <w:t>Ошибка LT, с</w:t>
            </w:r>
          </w:p>
        </w:tc>
        <w:tc>
          <w:tcPr>
            <w:tcW w:w="1290" w:type="dxa"/>
          </w:tcPr>
          <w:p w14:paraId="2B4E8CA2" w14:textId="77777777" w:rsidR="00FC5A40" w:rsidRPr="00EE5FCB" w:rsidRDefault="00FC5A40" w:rsidP="00EE5FCB">
            <w:pPr>
              <w:pStyle w:val="aa"/>
            </w:pPr>
            <w:r>
              <w:t>Смещение LT, с</w:t>
            </w:r>
          </w:p>
        </w:tc>
        <w:tc>
          <w:tcPr>
            <w:tcW w:w="1132" w:type="dxa"/>
          </w:tcPr>
          <w:p w14:paraId="7F75ED1A" w14:textId="77777777" w:rsidR="00FC5A40" w:rsidRPr="00EE5FCB" w:rsidRDefault="00FC5A40" w:rsidP="00EE5FCB">
            <w:pPr>
              <w:pStyle w:val="aa"/>
            </w:pPr>
            <w:r>
              <w:t>Доля грубых ошибок</w:t>
            </w:r>
          </w:p>
        </w:tc>
        <w:tc>
          <w:tcPr>
            <w:tcW w:w="1414" w:type="dxa"/>
          </w:tcPr>
          <w:p w14:paraId="6A15FEDF" w14:textId="77777777" w:rsidR="00FC5A40" w:rsidRPr="00EE5FCB" w:rsidRDefault="00FC5A40" w:rsidP="00EE5FCB">
            <w:pPr>
              <w:pStyle w:val="aa"/>
            </w:pPr>
            <w:r>
              <w:t>Медиана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r>
              <w:t>Классическое</w:t>
            </w:r>
          </w:p>
        </w:tc>
        <w:tc>
          <w:tcPr>
            <w:tcW w:w="1771" w:type="dxa"/>
          </w:tcPr>
          <w:p w14:paraId="67F924BB" w14:textId="77777777" w:rsidR="00FC5A40" w:rsidRPr="00EE5FCB" w:rsidRDefault="00FC5A40" w:rsidP="00EE5FCB">
            <w:pPr>
              <w:pStyle w:val="aa"/>
            </w:pPr>
            <w:r>
              <w:t>По полному окну</w:t>
            </w:r>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r>
              <w:t>По фазам цикла</w:t>
            </w:r>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r>
              <w:t>По фазам цикла</w:t>
            </w:r>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В таблице 3.1 все модели из топа обучались на датасете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c>
          <w:tcPr>
            <w:tcW w:w="895" w:type="dxa"/>
          </w:tcPr>
          <w:p w14:paraId="7CEAD0C2" w14:textId="77777777" w:rsidR="00FC5A40" w:rsidRDefault="00FC5A40" w:rsidP="00FC5A40">
            <w:pPr>
              <w:pStyle w:val="aa"/>
            </w:pPr>
            <w:r>
              <w:t>Место в общем рейтинге</w:t>
            </w:r>
          </w:p>
        </w:tc>
        <w:tc>
          <w:tcPr>
            <w:tcW w:w="1249" w:type="dxa"/>
          </w:tcPr>
          <w:p w14:paraId="57578DD9" w14:textId="77777777" w:rsidR="00FC5A40" w:rsidRDefault="00FC5A40" w:rsidP="00FC5A40">
            <w:pPr>
              <w:pStyle w:val="aa"/>
            </w:pPr>
            <w:r>
              <w:t>Семейство</w:t>
            </w:r>
          </w:p>
        </w:tc>
        <w:tc>
          <w:tcPr>
            <w:tcW w:w="1583" w:type="dxa"/>
          </w:tcPr>
          <w:p w14:paraId="54E9A2E9" w14:textId="77777777" w:rsidR="00FC5A40" w:rsidRDefault="00FC5A40" w:rsidP="00FC5A40">
            <w:pPr>
              <w:pStyle w:val="aa"/>
            </w:pPr>
            <w:r>
              <w:t>Модальности</w:t>
            </w:r>
          </w:p>
        </w:tc>
        <w:tc>
          <w:tcPr>
            <w:tcW w:w="828" w:type="dxa"/>
          </w:tcPr>
          <w:p w14:paraId="221B9FC2" w14:textId="77777777" w:rsidR="00FC5A40" w:rsidRDefault="00FC5A40" w:rsidP="00FC5A40">
            <w:pPr>
              <w:pStyle w:val="aa"/>
            </w:pPr>
            <w:r>
              <w:t>Ошибка LT, с</w:t>
            </w:r>
          </w:p>
        </w:tc>
        <w:tc>
          <w:tcPr>
            <w:tcW w:w="1006" w:type="dxa"/>
          </w:tcPr>
          <w:p w14:paraId="18CCAA86" w14:textId="77777777" w:rsidR="00FC5A40" w:rsidRDefault="00FC5A40" w:rsidP="00FC5A40">
            <w:pPr>
              <w:pStyle w:val="aa"/>
            </w:pPr>
            <w:r>
              <w:t>Смещение LT, с</w:t>
            </w:r>
          </w:p>
        </w:tc>
        <w:tc>
          <w:tcPr>
            <w:tcW w:w="798" w:type="dxa"/>
          </w:tcPr>
          <w:p w14:paraId="7EB6905F" w14:textId="77777777" w:rsidR="00FC5A40" w:rsidRDefault="00FC5A40" w:rsidP="00FC5A40">
            <w:pPr>
              <w:pStyle w:val="aa"/>
            </w:pPr>
            <w:r>
              <w:t>Доля грубых ошибок</w:t>
            </w:r>
          </w:p>
        </w:tc>
        <w:tc>
          <w:tcPr>
            <w:tcW w:w="887" w:type="dxa"/>
          </w:tcPr>
          <w:p w14:paraId="3CCD8778" w14:textId="77777777" w:rsidR="00FC5A40" w:rsidRDefault="00FC5A40" w:rsidP="00FC5A40">
            <w:pPr>
              <w:pStyle w:val="aa"/>
            </w:pPr>
            <w:r>
              <w:t>Медиана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r>
              <w:t>Классическое</w:t>
            </w:r>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В таблице 3.2 все модели из топа обучались на датасете с абсолютными значениями признаков, а также с эмг признаками по фазам цикла.</w:t>
      </w:r>
    </w:p>
    <w:p w14:paraId="1D8628DF" w14:textId="77777777" w:rsidR="00EA11FE" w:rsidRDefault="008C6D62">
      <w:pPr>
        <w:pStyle w:val="21"/>
      </w:pPr>
      <w:bookmarkStart w:id="67" w:name="_Toc231925616"/>
      <w:r>
        <w:lastRenderedPageBreak/>
        <w:t>3.3 Вклад модальностей</w:t>
      </w:r>
      <w:bookmarkEnd w:id="67"/>
    </w:p>
    <w:p w14:paraId="3EDAC103" w14:textId="77777777" w:rsidR="00EA11FE" w:rsidRDefault="008C6D62" w:rsidP="00A62E2F">
      <w:pPr>
        <w:ind w:firstLine="709"/>
      </w:pPr>
      <w:r>
        <w:t>Следующий вопрос касается роли отдельных модальностей и их комбинаций. В рамках настоящей работы сравнивались одномодальные и мультимодальные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фазо-разделённом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Для LT1 наблюдается достаточно согласованная картина: расширение одномодальной постановки до мультимодальной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сверточных нейросетевых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HRV-only конфигурации на LT2 оказываются лучше мультимодальных вариантов в 36 из 58 сопоставимых случаев (62,1 %), а медианное преимущество HRV составляет 12,6 с. Поэтому мультимодальность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мультимодальных постановок. Для LT2 зависимость сложнее: выигрыш мультимодальности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5A5C565F" w14:textId="77777777" w:rsidR="00EA11FE" w:rsidRDefault="008C6D62">
      <w:r>
        <w:rPr>
          <w:noProof/>
        </w:rPr>
        <w:lastRenderedPageBreak/>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925617"/>
      <w:r>
        <w:t>3.4 Сравнение семейств моделей</w:t>
      </w:r>
      <w:bookmarkEnd w:id="68"/>
    </w:p>
    <w:p w14:paraId="0A6D8771" w14:textId="77777777" w:rsidR="00EA11FE" w:rsidRDefault="008C6D62" w:rsidP="00A62E2F">
      <w:pPr>
        <w:ind w:firstLine="709"/>
      </w:pPr>
      <w:r>
        <w:t>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нейросетевые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межсемейный разрыв сокращается примерно до 5 с </w:t>
      </w:r>
      <w:r>
        <w:lastRenderedPageBreak/>
        <w:t>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Такой результат важен сам по себе. Он показывает, что в рамках данной выборки и данной схемы валидации классические модели с ручными признаками остаются конкурентоспособными по отношению к нейросетям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нейросетей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Внутри нейросетевых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вейвлетного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нейросетевые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925618"/>
      <w:r>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Первый аргумент в пользу такого вывода даёт сравнение составов лучших и наиболее надёжных моделей. В итоговый набор финальных кандидатных моделей для LT1 вошли четыре классические мультимодальные конфигурации EMG+NIRS+HRV, тогда как для LT2 – только две модели, из которых одна опирается исключительно на HRV, а другая использует полный мультимодальный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нейросетевых архитектур.</w:t>
      </w:r>
    </w:p>
    <w:p w14:paraId="3337E1FD" w14:textId="77777777" w:rsidR="00EA11FE" w:rsidRDefault="008C6D62" w:rsidP="00A62E2F">
      <w:pPr>
        <w:ind w:firstLine="709"/>
      </w:pPr>
      <w:r>
        <w:t>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сверточных и части 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Спирмена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5B0DA87E" w14:textId="77777777" w:rsidR="00EA11FE" w:rsidRDefault="008C6D62">
      <w:r>
        <w:rPr>
          <w:noProof/>
        </w:rPr>
        <w:lastRenderedPageBreak/>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925619"/>
      <w:r>
        <w:t>3.6 Абляция режимов формирования ЭМГ-признаков</w:t>
      </w:r>
      <w:bookmarkEnd w:id="70"/>
    </w:p>
    <w:p w14:paraId="3569B4DC"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фазо-разделённый, цикловой и полнооконный.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полнооконный и цикловой, тогда как фазо-разделённый режим практически исчезает из числа лучших конфигураций. Между полнооконным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полнооконный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Для LT2 ситуация иная. В том же иллюстративном срезе верхней части рейтинга одновременно присутствуют фазо-разделённые, цикловые и полнооконные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925620"/>
      <w:r>
        <w:t>3.7 Надёжность лучших моделей: исходный рейтинг против финальных кандидатных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lastRenderedPageBreak/>
        <w:t>По этой причине в работе использовался дополнительный этап отбора, отделяющий исходных победителей по одной LT-метрике от множества финальных кандидатных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кандидатных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06FAE849"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zero_crossing_coverage ≥ 0,80 и stable_window_coverage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интерпретацию. Для нейросетевых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Практический результат такого подхода состоит в том, что исходные лидеры и финальные кандидатные модели совпадают лишь частично. Для LT1 лучшая классическая конфигурация из таблицы 3.1 – ElasticNet(α=0,01; l1_ratio=0,5) с полнооконными ЭМГ-признаками – сохраняется и после дополнительной фильтрации. Для LT2 ситуация иная: лучшая классическая конфигурация из таблицы 3.2 – ElasticNet(α=1,0; l1_ratio=0,2) на HRV-признаках – в итоговый набор уже не входит. После дополнительного отбора для второго порога остаются более устойчивые модели ElasticNet(α=0,1; l1_ratio=0,2) на HRV и GradientBoostingRegressor(max_depth=3; n_estimators=50) в мультимодальной постановке EMG+NIRS+HRV. Нейросетевые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кандидатных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Таблица 3.3 – Финальные кандидатные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8A06D67" w14:textId="77777777" w:rsidTr="005C5151">
        <w:tc>
          <w:tcPr>
            <w:tcW w:w="686" w:type="dxa"/>
          </w:tcPr>
          <w:p w14:paraId="4D633331" w14:textId="77777777" w:rsidR="00B64661" w:rsidRDefault="00BD46AB" w:rsidP="005C5151">
            <w:pPr>
              <w:pStyle w:val="aa"/>
            </w:pPr>
            <w:r>
              <w:lastRenderedPageBreak/>
              <w:t>Порог</w:t>
            </w:r>
          </w:p>
        </w:tc>
        <w:tc>
          <w:tcPr>
            <w:tcW w:w="2286" w:type="dxa"/>
          </w:tcPr>
          <w:p w14:paraId="71AFCB38" w14:textId="77777777" w:rsidR="00B64661" w:rsidRDefault="00BD46AB" w:rsidP="005C5151">
            <w:pPr>
              <w:pStyle w:val="aa"/>
            </w:pPr>
            <w:r>
              <w:t>Модель</w:t>
            </w:r>
          </w:p>
        </w:tc>
        <w:tc>
          <w:tcPr>
            <w:tcW w:w="2126" w:type="dxa"/>
          </w:tcPr>
          <w:p w14:paraId="00141D2E" w14:textId="77777777" w:rsidR="00B64661" w:rsidRDefault="00BD46AB" w:rsidP="005C5151">
            <w:pPr>
              <w:pStyle w:val="aa"/>
            </w:pPr>
            <w:r>
              <w:t>Модальности</w:t>
            </w:r>
          </w:p>
        </w:tc>
        <w:tc>
          <w:tcPr>
            <w:tcW w:w="1276" w:type="dxa"/>
          </w:tcPr>
          <w:p w14:paraId="1EB02EAD" w14:textId="77777777" w:rsidR="00B64661" w:rsidRPr="005C5151" w:rsidRDefault="00BD46AB" w:rsidP="005C5151">
            <w:pPr>
              <w:pStyle w:val="aa"/>
              <w:rPr>
                <w:lang w:val="ru-RU"/>
              </w:rPr>
            </w:pPr>
            <w:r>
              <w:t>ЭМГ-признак</w:t>
            </w:r>
            <w:r>
              <w:rPr>
                <w:lang w:val="ru-RU"/>
              </w:rPr>
              <w:t>и</w:t>
            </w:r>
          </w:p>
        </w:tc>
        <w:tc>
          <w:tcPr>
            <w:tcW w:w="992" w:type="dxa"/>
          </w:tcPr>
          <w:p w14:paraId="67FB68D4" w14:textId="77777777" w:rsidR="00B64661" w:rsidRDefault="00BD46AB" w:rsidP="005C5151">
            <w:pPr>
              <w:pStyle w:val="aa"/>
            </w:pPr>
            <w:r>
              <w:t>Ошибка LT, с</w:t>
            </w:r>
          </w:p>
        </w:tc>
        <w:tc>
          <w:tcPr>
            <w:tcW w:w="1084" w:type="dxa"/>
          </w:tcPr>
          <w:p w14:paraId="32F18D85" w14:textId="77777777" w:rsidR="00B64661" w:rsidRDefault="00BD46AB" w:rsidP="005C5151">
            <w:pPr>
              <w:pStyle w:val="aa"/>
            </w:pPr>
            <w:r>
              <w:t>Доля грубых ошибок</w:t>
            </w:r>
          </w:p>
        </w:tc>
        <w:tc>
          <w:tcPr>
            <w:tcW w:w="895" w:type="dxa"/>
          </w:tcPr>
          <w:p w14:paraId="77CEEE7F" w14:textId="77777777" w:rsidR="00B64661" w:rsidRDefault="00BD46AB" w:rsidP="005C5151">
            <w:pPr>
              <w:pStyle w:val="aa"/>
            </w:pPr>
            <w:r>
              <w:t>Медиана R²</w:t>
            </w:r>
          </w:p>
        </w:tc>
      </w:tr>
      <w:tr w:rsidR="00B64661" w14:paraId="53DF6FC1" w14:textId="77777777" w:rsidTr="005C5151">
        <w:tc>
          <w:tcPr>
            <w:tcW w:w="686" w:type="dxa"/>
          </w:tcPr>
          <w:p w14:paraId="1D91FE95" w14:textId="77777777" w:rsidR="00B64661" w:rsidRDefault="00BD46AB" w:rsidP="005C5151">
            <w:pPr>
              <w:pStyle w:val="aa"/>
            </w:pPr>
            <w:r>
              <w:t>LT1</w:t>
            </w:r>
          </w:p>
        </w:tc>
        <w:tc>
          <w:tcPr>
            <w:tcW w:w="2286" w:type="dxa"/>
          </w:tcPr>
          <w:p w14:paraId="04E05EC4" w14:textId="77777777" w:rsidR="00B64661" w:rsidRDefault="00BD46AB" w:rsidP="005C5151">
            <w:pPr>
              <w:pStyle w:val="aa"/>
            </w:pPr>
            <w:r>
              <w:t>ElasticNet(α=0,01;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r>
              <w:t>По полному окну</w:t>
            </w:r>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5C5151">
        <w:tc>
          <w:tcPr>
            <w:tcW w:w="686" w:type="dxa"/>
          </w:tcPr>
          <w:p w14:paraId="3DCF0FA9" w14:textId="77777777" w:rsidR="00B64661" w:rsidRDefault="00BD46AB" w:rsidP="005C5151">
            <w:pPr>
              <w:pStyle w:val="aa"/>
            </w:pPr>
            <w:r>
              <w:t>LT1</w:t>
            </w:r>
          </w:p>
        </w:tc>
        <w:tc>
          <w:tcPr>
            <w:tcW w:w="2286" w:type="dxa"/>
          </w:tcPr>
          <w:p w14:paraId="4B98AA59" w14:textId="77777777" w:rsidR="00B64661" w:rsidRDefault="00BD46AB" w:rsidP="005C5151">
            <w:pPr>
              <w:pStyle w:val="aa"/>
            </w:pPr>
            <w:r>
              <w:t>ElasticNet(α=0,01;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r>
              <w:t>По полному окну</w:t>
            </w:r>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5C5151">
        <w:tc>
          <w:tcPr>
            <w:tcW w:w="686" w:type="dxa"/>
          </w:tcPr>
          <w:p w14:paraId="762C06F2" w14:textId="77777777" w:rsidR="00B64661" w:rsidRDefault="00BD46AB" w:rsidP="005C5151">
            <w:pPr>
              <w:pStyle w:val="aa"/>
            </w:pPr>
            <w:r>
              <w:t>LT1</w:t>
            </w:r>
          </w:p>
        </w:tc>
        <w:tc>
          <w:tcPr>
            <w:tcW w:w="2286"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r>
              <w:t>По полному окну</w:t>
            </w:r>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5C5151">
        <w:tc>
          <w:tcPr>
            <w:tcW w:w="686" w:type="dxa"/>
          </w:tcPr>
          <w:p w14:paraId="5C92F94B" w14:textId="77777777" w:rsidR="00B64661" w:rsidRDefault="00BD46AB" w:rsidP="005C5151">
            <w:pPr>
              <w:pStyle w:val="aa"/>
            </w:pPr>
            <w:r>
              <w:t>LT1</w:t>
            </w:r>
          </w:p>
        </w:tc>
        <w:tc>
          <w:tcPr>
            <w:tcW w:w="2286" w:type="dxa"/>
          </w:tcPr>
          <w:p w14:paraId="0D7288A4" w14:textId="77777777" w:rsidR="00B64661" w:rsidRDefault="00BD46AB" w:rsidP="005C5151">
            <w:pPr>
              <w:pStyle w:val="aa"/>
            </w:pPr>
            <w:r>
              <w:t>ElasticNet(α=0,1;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r>
              <w:t>По полному окну</w:t>
            </w:r>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5C5151">
        <w:tc>
          <w:tcPr>
            <w:tcW w:w="686" w:type="dxa"/>
          </w:tcPr>
          <w:p w14:paraId="44ED0DE6" w14:textId="77777777" w:rsidR="00B64661" w:rsidRDefault="00BD46AB" w:rsidP="005C5151">
            <w:pPr>
              <w:pStyle w:val="aa"/>
            </w:pPr>
            <w:r>
              <w:t>LT2</w:t>
            </w:r>
          </w:p>
        </w:tc>
        <w:tc>
          <w:tcPr>
            <w:tcW w:w="2286" w:type="dxa"/>
          </w:tcPr>
          <w:p w14:paraId="553B06DF" w14:textId="77777777" w:rsidR="00B64661" w:rsidRDefault="00BD46AB" w:rsidP="005C5151">
            <w:pPr>
              <w:pStyle w:val="aa"/>
            </w:pPr>
            <w:r>
              <w:t>ElasticNet(α=0,1;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r>
              <w:t>Не используется</w:t>
            </w:r>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5C5151">
        <w:tc>
          <w:tcPr>
            <w:tcW w:w="686" w:type="dxa"/>
          </w:tcPr>
          <w:p w14:paraId="279C734F" w14:textId="77777777" w:rsidR="00B64661" w:rsidRDefault="00BD46AB" w:rsidP="005C5151">
            <w:pPr>
              <w:pStyle w:val="aa"/>
            </w:pPr>
            <w:r>
              <w:t>LT2</w:t>
            </w:r>
          </w:p>
        </w:tc>
        <w:tc>
          <w:tcPr>
            <w:tcW w:w="2286" w:type="dxa"/>
          </w:tcPr>
          <w:p w14:paraId="38005572" w14:textId="77777777" w:rsidR="00B64661" w:rsidRPr="00FA647D" w:rsidRDefault="00BD46AB" w:rsidP="005C5151">
            <w:pPr>
              <w:pStyle w:val="aa"/>
            </w:pPr>
            <w:r>
              <w:t>GradientBoostingRegressor(max_depth=3; n_estimators=50)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r>
              <w:t>По полному окну</w:t>
            </w:r>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lastRenderedPageBreak/>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1 для лучшей модели; в данном случае исходный лидер и финальная кандидатная модель совпадают, поэтому на каждом подграфике показана одна предсказанная траектория</w:t>
      </w:r>
    </w:p>
    <w:p w14:paraId="4BFCBCD8" w14:textId="77777777" w:rsidR="00B64661" w:rsidRDefault="00BD46AB">
      <w:pPr>
        <w:jc w:val="center"/>
      </w:pPr>
      <w:r>
        <w:rPr>
          <w:noProof/>
        </w:rPr>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2 для исходного лидера и финальной кандидатной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кардиорегуляторного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925621"/>
      <w:r>
        <w:lastRenderedPageBreak/>
        <w:t>3.8 Интерпретация финальных кандидатных моделей</w:t>
      </w:r>
      <w:bookmarkEnd w:id="72"/>
    </w:p>
    <w:p w14:paraId="0783513D" w14:textId="77777777" w:rsidR="00B64661" w:rsidRDefault="00BD46AB" w:rsidP="006821DC">
      <w:pPr>
        <w:ind w:firstLine="709"/>
      </w:pPr>
      <w:r>
        <w:t>После отбора финальных кандидатных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нейросетевых моделей. Для классического семейства использовался анализ вкладов признаков методом SHAP, а для нейросетевых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925622"/>
      <w:r>
        <w:t>3.8.1 Классические модели: анализ вклада признаков</w:t>
      </w:r>
      <w:bookmarkEnd w:id="73"/>
    </w:p>
    <w:p w14:paraId="791F44C9" w14:textId="77777777" w:rsidR="00B64661" w:rsidRDefault="00BD46AB" w:rsidP="006821DC">
      <w:pPr>
        <w:ind w:firstLine="709"/>
      </w:pPr>
      <w:r>
        <w:t>Для классического семейства интерпретация проводилась только на множестве финальных кандидатных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мультимодальной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оксигенационные изменения, а дополнительные признаки играют скорее поддерживающую роль.</w:t>
      </w:r>
    </w:p>
    <w:p w14:paraId="3F9EDDF0" w14:textId="77777777" w:rsidR="00B64661" w:rsidRDefault="00BD46AB" w:rsidP="006821DC">
      <w:pPr>
        <w:ind w:firstLine="709"/>
      </w:pPr>
      <w:r>
        <w:t xml:space="preserve">Для LT2 картина менее однородна. В число финальных кандидатных моделей вошли как HRV-ориентированная конфигурация, так и мультимодальная модель, в которой одновременно присутствуют ЭМГ, NIRS и HRV. Поэтому здесь нельзя формулировать универсальный </w:t>
      </w:r>
      <w:r>
        <w:lastRenderedPageBreak/>
        <w:t>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кардиорегуляторных и составных признаков. Если исключить HRV-ориентированную модель и рассматривать только лучшую мультимодальную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При этом SHAP в данной работе следует трактовать как интерпретацию уже обученных финальных кандидатных моделей, а не как доказательство причинной роли соответствующих сигналов. Сильной стороной этого слоя анализа является именно межсубъектная устойчивость: важен не только средний вклад признака по всей выборке, но и то, повторяется ли его значимость у разных испытуемых.</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кандидатных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925623"/>
      <w:r>
        <w:t>3.8.2 Нейросетевые модели: градиентная атрибуция</w:t>
      </w:r>
      <w:bookmarkEnd w:id="74"/>
    </w:p>
    <w:p w14:paraId="6EA26B21" w14:textId="77777777" w:rsidR="00B64661" w:rsidRDefault="00BD46AB" w:rsidP="006821DC">
      <w:pPr>
        <w:ind w:firstLine="709"/>
      </w:pPr>
      <w:r>
        <w:t xml:space="preserve">Для нейросетевых семейств интерпретация проводилась отдельно внутри каждого семейства. Для LT1 в качестве наиболее надёжной </w:t>
      </w:r>
      <w:r>
        <w:lastRenderedPageBreak/>
        <w:t>рекуррентной модели рассматривалась конфигурация LSTMRegressor с длиной последовательности 6 и шагом 15 с, а для LT2 – конфигурация DwtTCN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Для LSTM-модели, соответствующей LT1, два градиентных метода дают практически совпадающую картину: на ЭМГ приходится 55,4 % суммарного вклада по Integrated Gradients и 54,6 % по GradientShap, на NIRS – 25,0 и 25,4 % соответственно, тогда как доля HRV не превышает 7,6 %, а составных признаков – 6,5 %. Метод маскирования даёт более сглаженный 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Integrated Gradients и GradientShap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w:t>
      </w:r>
      <w:r>
        <w:lastRenderedPageBreak/>
        <w:t>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многошкальную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Сопоставление нескольких методов атрибуции здесь имеет разный смысл. Близость результатов Integrated Gradients и GradientShap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505626DE" w14:textId="77777777" w:rsidR="00B64661" w:rsidRDefault="00BD46AB">
      <w:pPr>
        <w:jc w:val="center"/>
      </w:pPr>
      <w:r>
        <w:rPr>
          <w:noProof/>
        </w:rPr>
        <w:lastRenderedPageBreak/>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Рисунок 3.9 – Распределение вклада модальностей в нейросетевых финальных моделях для трёх методов атрибуции</w:t>
      </w:r>
    </w:p>
    <w:p w14:paraId="5CFA7294" w14:textId="77777777" w:rsidR="00B64661" w:rsidRDefault="00BD46AB" w:rsidP="00651524">
      <w:pPr>
        <w:pStyle w:val="31"/>
      </w:pPr>
      <w:bookmarkStart w:id="75" w:name="_Toc231925624"/>
      <w:r>
        <w:t>3.8.3 Сопоставление классических и нейросетевых моделей</w:t>
      </w:r>
      <w:bookmarkEnd w:id="75"/>
    </w:p>
    <w:p w14:paraId="0F0A7CFF" w14:textId="77777777" w:rsidR="00B64661" w:rsidRDefault="00BD46AB" w:rsidP="006821DC">
      <w:pPr>
        <w:ind w:firstLine="709"/>
      </w:pPr>
      <w:r>
        <w:t>Если сопоставлять результаты анализа вкладов между классическими и нейросетевыми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кардиорегуляторных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кардиорегуляторных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925625"/>
      <w:r>
        <w:t>3.9 Чувствительность результатов LT1 и LT2 к величине предполагаемой задержки капиллярного лактата</w:t>
      </w:r>
      <w:bookmarkEnd w:id="76"/>
    </w:p>
    <w:p w14:paraId="13F04B55" w14:textId="77777777" w:rsidR="00BA79F0" w:rsidRDefault="00BA79F0" w:rsidP="006821DC">
      <w:pPr>
        <w:ind w:firstLine="709"/>
      </w:pPr>
      <w:r>
        <w:t>Для проверки устойчивости основного результата к выбору величины физиологической задержки капиллярного лактата относительно внутримышечного был выполнен анализ чувствитульности к временному сдвигу таргета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топ-ElasticNet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lastRenderedPageBreak/>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нейросетевых моделей относительный размах MAE по сетке сдвигов в большинстве случаев также не превышает 3 – 5 %, за двумя исключениями на LT2: модель stateful LSTM демонстрирует относительный размах 15.8 % (19.7 с) с устойчивым ростом MAE при Δ ≥ 135 с, что объясняется переносом скрытого состояния между чанками последовательности субъекта и связанным с этим нарушением шкало-инвариантности стандартизации таргета;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свёрточно-вейвлетной архитектуры к локальным паттернам сигнала вблизи сдвинутой границы порога. На LT1 размах MAE для всех нейросетевых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925626"/>
      <w:r>
        <w:lastRenderedPageBreak/>
        <w:t>4 Обсуждение результатов</w:t>
      </w:r>
      <w:bookmarkEnd w:id="77"/>
    </w:p>
    <w:p w14:paraId="2525F1B6" w14:textId="77777777" w:rsidR="00831257" w:rsidRPr="00716A4D" w:rsidRDefault="009D7996" w:rsidP="00831257">
      <w:pPr>
        <w:pStyle w:val="21"/>
      </w:pPr>
      <w:bookmarkStart w:id="78" w:name="_Toc231925627"/>
      <w:r>
        <w:t>4.1 Главный методический результат</w:t>
      </w:r>
      <w:bookmarkEnd w:id="78"/>
    </w:p>
    <w:p w14:paraId="3BB6A517" w14:textId="77777777" w:rsidR="00716A4D" w:rsidRDefault="00716A4D" w:rsidP="0037343C">
      <w:pPr>
        <w:ind w:firstLine="709"/>
      </w:pPr>
      <w:r>
        <w:t>Главный практический результат настоящей работы состоит в том, что неинвазивное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велоэргометрическом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лактатный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925628"/>
      <w:r>
        <w:t>4.2 Почему классические и нейросетевые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нейросетевые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нейросетевые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оксигенации,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Нейросетевые модели в этой работе также обучались в той же признаковой постановке, а не на сырых мультимодальных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разночастотных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нейросетей оставлен на следующий этап исследования. При этом, нейросетевые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925629"/>
      <w:r>
        <w:t>4.3 Вклад модальностей в предсказание порогов</w:t>
      </w:r>
      <w:bookmarkEnd w:id="80"/>
    </w:p>
    <w:p w14:paraId="0D5E0B95" w14:textId="77777777" w:rsidR="00831257" w:rsidRDefault="00831257" w:rsidP="0037343C">
      <w:pPr>
        <w:ind w:firstLine="709"/>
      </w:pPr>
      <w:r>
        <w:t>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мультимодальная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оксигенации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Для LT2 картина сложнее. В среднем мультимодальные конфигурации также остаются сильными, особенно в нейросетевых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оксигенация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мультимодальная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925630"/>
      <w:r>
        <w:t>4.4 Режимы формирования ЭМГ-признаков и варианты предобработки</w:t>
      </w:r>
      <w:bookmarkEnd w:id="81"/>
    </w:p>
    <w:p w14:paraId="0E64F752" w14:textId="77777777" w:rsidR="00F95E3B" w:rsidRDefault="00F95E3B" w:rsidP="0037343C">
      <w:pPr>
        <w:ind w:firstLine="709"/>
      </w:pPr>
      <w:r>
        <w:t>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фазо-разделённый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Для LT2 картина менее однозначна. В числе лучших конфигураций здесь одновременно сохраняются фазо-разделённые, цикловые и полнооконные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При этом данный результат не следует смешивать с вопросом о временной конфигурации нейросетевых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925631"/>
      <w:r>
        <w:lastRenderedPageBreak/>
        <w:t>4.5 Статистическая мощность и FDR-коррекция</w:t>
      </w:r>
      <w:bookmarkEnd w:id="82"/>
    </w:p>
    <w:p w14:paraId="70B7F64E" w14:textId="77777777" w:rsidR="00834B23" w:rsidRDefault="00834B23" w:rsidP="0037343C">
      <w:pPr>
        <w:ind w:firstLine="709"/>
      </w:pPr>
      <w:r>
        <w:t>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межсубъектная вариативность остаётся высокой относительно наблюдаемого эффекта.</w:t>
      </w:r>
    </w:p>
    <w:p w14:paraId="5C70FD61" w14:textId="77777777" w:rsidR="00834B23" w:rsidRPr="001667CD" w:rsidRDefault="00834B23" w:rsidP="0037343C">
      <w:pPr>
        <w:ind w:firstLine="709"/>
      </w:pPr>
      <w:r>
        <w:t>Иными словами, при N = 18 и subject-level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мультимодальной регистрацией, где цена каждого нового наблюдения высока, а различия между лучшими моделями оказываются малы по сравнению с межсубъектной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925632"/>
      <w:r>
        <w:t>4.6 Капиллярная задержка лактата и пределы анализа чувствительности</w:t>
      </w:r>
      <w:bookmarkEnd w:id="83"/>
    </w:p>
    <w:p w14:paraId="54C569CB" w14:textId="77777777" w:rsidR="000A6A79" w:rsidRDefault="000A6A79" w:rsidP="0037343C">
      <w:pPr>
        <w:ind w:firstLine="709"/>
      </w:pPr>
      <w:r>
        <w:t>Отдельного обсуждения требует задержка между локальными метаболическими изменениями в работающей мышце и их регистрацией по капиллярному лактату. Поэтому таргет LT2 в принципе содержит 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lastRenderedPageBreak/>
        <w:t>Коррекция такого таргета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лактата на уровне мышцы, метаболический профиль (VO2max, VLamax)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таргета. Он показал плато ошибки по всем основным семействам моделей, однако интерпретировать это как физиологическую устойчивость к задержке лактата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925633"/>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Второе ограничение связано с типом нагрузки. Все результаты получены на материале ступенчатого велоэргометрического теста, поэтому их перенос на другие виды спорта или неступенчатые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Третье ограничение связано с тем, что каналы HHb, HBDiff и THb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вендорского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Переход к нейросетевым архитектурам, обучаемым на более сырых мультимодальных временных рядах, а не только на заранее сформированном признаковом пространстве.</w:t>
      </w:r>
    </w:p>
    <w:p w14:paraId="2281DC9A" w14:textId="4A5944E3" w:rsidR="00BD3D38" w:rsidRDefault="0096354B" w:rsidP="00A67AA8">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5DB49E11" w14:textId="282719D6" w:rsidR="00A67AA8" w:rsidRDefault="00A67AA8">
      <w:pPr>
        <w:spacing w:line="259" w:lineRule="auto"/>
        <w:jc w:val="left"/>
      </w:pPr>
      <w:r>
        <w:br w:type="page"/>
      </w:r>
    </w:p>
    <w:p w14:paraId="7BD3EBE9" w14:textId="1873C5F0" w:rsidR="00A67AA8" w:rsidRPr="00866F49" w:rsidRDefault="00A67AA8" w:rsidP="00A67AA8">
      <w:pPr>
        <w:pStyle w:val="2"/>
      </w:pPr>
      <w:bookmarkStart w:id="85" w:name="_Toc231925634"/>
      <w:r>
        <w:lastRenderedPageBreak/>
        <w:t>Заключение</w:t>
      </w:r>
      <w:bookmarkEnd w:id="85"/>
    </w:p>
    <w:p w14:paraId="63249B1A" w14:textId="77777777" w:rsidR="00617FCB" w:rsidRDefault="00617FCB" w:rsidP="0037343C">
      <w:pPr>
        <w:ind w:firstLine="709"/>
      </w:pPr>
      <w:r>
        <w:t>В настоящей работе разработан и верифицирован метод неинвазивного предсказания лактатных порогов LT1 и LT2 по данным носимых датчиков в условиях ступенчатого велоэргометрического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Показано, что задача неинвазивного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Установлено, что LT1 и LT2 не сводятся к одной и той же задаче с разными метками. Для LT1 наиболее устойчивый выигрыш обеспечивала мультимодальная интеграция сигналов и более целостное представление ЭМГ внутри окна. Для LT2 наряду с сильными мультимодальными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Сопоставление классических и нейросетевых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таргета для LT2 выявил плато ошибки по основным семействам моделей, что указывает на необходимость индивидуализированного подхода к анализу задержки капиллярного лактата.</w:t>
      </w:r>
    </w:p>
    <w:p w14:paraId="16AA5454" w14:textId="77777777" w:rsidR="00617FCB" w:rsidRDefault="00617FCB" w:rsidP="0037343C">
      <w:pPr>
        <w:ind w:firstLine="709"/>
      </w:pPr>
      <w:r>
        <w:lastRenderedPageBreak/>
        <w:t>Полученные выводы относятся к ступенчатому велоэргометрическому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нейросетевым моделям на более сырых мультимодальных рядах и реализацией потокового режима онлайн-предсказания.</w:t>
      </w:r>
    </w:p>
    <w:p w14:paraId="6AB6696D" w14:textId="77777777" w:rsidR="008D2984" w:rsidRPr="00124BDC" w:rsidRDefault="008D2984" w:rsidP="0037343C">
      <w:pPr>
        <w:ind w:firstLine="709"/>
      </w:pPr>
      <w:r>
        <w:t>Таким образом, в работе решены основные поставленные задачи: разработан протокол синхронной регистрации мультимодальных физиологических сигналов при ступенчатом велоэргометрическом тесте, реализован алгоритм их предобработки и синхронизации, сформирован датасет для онлайн-предсказания близости к лактатным порогам, выполнено сопоставление классических и нейросетевых моделей в subject-level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неинвазивной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92563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spacing w:after="0"/>
        <w:ind w:firstLine="708"/>
        <w:rPr>
          <w:color w:val="000000"/>
          <w:lang w:val="en-US"/>
        </w:rPr>
      </w:pPr>
      <w:r>
        <w:rPr>
          <w:color w:val="000000"/>
          <w:lang w:val="en-US"/>
        </w:rPr>
        <w:t>1. Lactate Thresholds and the Simulation of Human Energy Metabolism: Contributions by the Cologne Sports Medicine Group in the 1970s and 1980s / H. Wackerhage, S. Gehlert, H. Schulz [и др.] // Frontiers in Physiology. – 2022. – Т. 13. – С. 899670. – DOI: 10.3389/fphys.2022.899670.</w:t>
      </w:r>
    </w:p>
    <w:p w14:paraId="60E4EBA1" w14:textId="77777777" w:rsidR="00BC2355" w:rsidRDefault="00596BB8">
      <w:pPr>
        <w:widowControl w:val="0"/>
        <w:spacing w:after="0"/>
        <w:ind w:firstLine="708"/>
        <w:rPr>
          <w:color w:val="000000"/>
          <w:lang w:val="en-US"/>
        </w:rPr>
      </w:pPr>
      <w:r>
        <w:rPr>
          <w:color w:val="000000"/>
          <w:lang w:val="en-US"/>
        </w:rPr>
        <w:t>2. Reference standards for power at lactate threshold 2 for cycle ergometry throughout the lifespan in Germany / J. Fiedler, M. Thron, S. Altmann [и др.] // Journal of Sports Sciences. – 2025. – Т. 43, № 16. – С. 1654–1664. – DOI: 10.1080/02640414.2025.2517913.</w:t>
      </w:r>
    </w:p>
    <w:p w14:paraId="493074C0" w14:textId="77777777" w:rsidR="00BC2355" w:rsidRDefault="00596BB8">
      <w:pPr>
        <w:widowControl w:val="0"/>
        <w:spacing w:after="0"/>
        <w:ind w:firstLine="708"/>
        <w:rPr>
          <w:color w:val="000000"/>
          <w:lang w:val="en-US"/>
        </w:rPr>
      </w:pPr>
      <w:r>
        <w:rPr>
          <w:color w:val="000000"/>
          <w:lang w:val="en-US"/>
        </w:rPr>
        <w:t>3. Lactate kinetics at the lactate threshold in trained and untrained men / L. A. Messonnier, C.-A. W. Emhoff, J. A. Fattor [и др.] // Journal of Applied Physiology. – 2013. – Т. 114, № 11. – С. 1593–1602. – DOI: 10.1152/japplphysiol.00043.2013.</w:t>
      </w:r>
    </w:p>
    <w:p w14:paraId="62FBCDDA" w14:textId="77777777" w:rsidR="00BC2355" w:rsidRDefault="00596BB8">
      <w:pPr>
        <w:widowControl w:val="0"/>
        <w:spacing w:after="0"/>
        <w:ind w:firstLine="708"/>
        <w:rPr>
          <w:color w:val="000000"/>
          <w:lang w:val="en-US"/>
        </w:rPr>
      </w:pPr>
      <w:r>
        <w:rPr>
          <w:color w:val="000000"/>
          <w:lang w:val="en-US"/>
        </w:rPr>
        <w:t>4. Short-term training increases human muscle MCT1 and femoral venous lactate in relation to muscle lactate / A. Bonen, K. J. A. McCullagh, C. T. Putman [и др.] // American Journal of Physiology – Endocrinology and Metabolism. – 1998. – Т. 274, № 1. – С. E102–E107.</w:t>
      </w:r>
    </w:p>
    <w:p w14:paraId="711517CF"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Regression Model / C.-W. Lin, C.-F. Huang, J.-S. Wang [и др.] // Saudi Journal of Biological Sciences. – 2020. – Т. 27, № 9. – С. 2388–2394. – DOI: 10.1016/j.sjbs.2020.03.005.</w:t>
      </w:r>
    </w:p>
    <w:p w14:paraId="0331F17B"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Kinetics / K. Kominami, T. Nishijima, T. Okamoto [и др.] // Medicine. – 2015. – Т. 94, № 39. – С. e1559. – DOI: 10.1097/MD.0000000000001559.</w:t>
      </w:r>
    </w:p>
    <w:p w14:paraId="2E09BF45" w14:textId="77777777" w:rsidR="00BC2355" w:rsidRDefault="00596BB8">
      <w:pPr>
        <w:widowControl w:val="0"/>
        <w:spacing w:after="0"/>
        <w:ind w:firstLine="708"/>
        <w:rPr>
          <w:color w:val="000000"/>
          <w:lang w:val="en-US"/>
        </w:rPr>
      </w:pPr>
      <w:r>
        <w:rPr>
          <w:color w:val="000000"/>
          <w:lang w:val="en-US"/>
        </w:rPr>
        <w:t>8. The First Lactate Threshold Is a Limit for Heavy Occupational Work / P. Fasching, S. Rinnerhofer, G. Wultsch [и др.] // Journal of Functional Morphology and Kinesiology. – 2020. – Т. 5, № 3. – С. 66. – DOI: 10.3390/jfmk5030066.</w:t>
      </w:r>
    </w:p>
    <w:p w14:paraId="46FB8DC3" w14:textId="77777777" w:rsidR="00BC2355" w:rsidRDefault="00596BB8">
      <w:pPr>
        <w:widowControl w:val="0"/>
        <w:spacing w:after="0"/>
        <w:ind w:firstLine="708"/>
        <w:rPr>
          <w:color w:val="000000"/>
          <w:lang w:val="en-US"/>
        </w:rPr>
      </w:pPr>
      <w:r>
        <w:rPr>
          <w:color w:val="000000"/>
          <w:lang w:val="en-US"/>
        </w:rPr>
        <w:t xml:space="preserve">9. Anaerobic Threshold Determination by Blood Lactate and Myoelectric Signals / A. Nagata, M. Muro, T. Moritani [и др.] // Japanese Journal of Physiology. </w:t>
      </w:r>
      <w:r>
        <w:rPr>
          <w:color w:val="000000"/>
          <w:lang w:val="en-US"/>
        </w:rPr>
        <w:lastRenderedPageBreak/>
        <w:t>– 1981. – Т. 31. – С. 585–597.</w:t>
      </w:r>
    </w:p>
    <w:p w14:paraId="3B7A5E90" w14:textId="77777777" w:rsidR="00BC2355" w:rsidRDefault="00596BB8">
      <w:pPr>
        <w:widowControl w:val="0"/>
        <w:spacing w:after="0"/>
        <w:ind w:firstLine="708"/>
        <w:rPr>
          <w:color w:val="000000"/>
          <w:lang w:val="en-US"/>
        </w:rPr>
      </w:pPr>
      <w:r>
        <w:rPr>
          <w:color w:val="000000"/>
          <w:lang w:val="en-US"/>
        </w:rPr>
        <w:t>10. Şayli, Ö. Correlation analysis between surface electromyography and continuous-wave near-infrared spectroscopy parameters during isometric exercise to volitional fatigue / Ö. Şayli, A. Akın, H. B. Çotuk // Turkish Journal of Electrical Engineering &amp; Computer Sciences. – 2014. – Т. 22. – С. 780–793. – DOI: 10.3906/elk-1210-51.</w:t>
      </w:r>
    </w:p>
    <w:p w14:paraId="608A834A" w14:textId="77777777" w:rsidR="00BC2355" w:rsidRDefault="00596BB8">
      <w:pPr>
        <w:widowControl w:val="0"/>
        <w:spacing w:after="0"/>
        <w:ind w:firstLine="708"/>
        <w:rPr>
          <w:color w:val="000000"/>
          <w:lang w:val="en-US"/>
        </w:rPr>
      </w:pPr>
      <w:r>
        <w:rPr>
          <w:color w:val="000000"/>
          <w:lang w:val="en-US"/>
        </w:rPr>
        <w:t>11. Validity of a Muscle Specific Method to Evaluate the Anaerobic Threshold in Exercised Muscles / D. V. Popov, S. Yu. Kuznetsov, E. A. Orlova [и др.] // Human Physiology. – 2019. – Т. 45, № 2. – С. 174–179. – DOI: 10.1134/S0362119719020087.</w:t>
      </w:r>
    </w:p>
    <w:p w14:paraId="3CDBAAF0" w14:textId="77777777" w:rsidR="00BC2355" w:rsidRPr="003E4E7C" w:rsidRDefault="00596BB8">
      <w:pPr>
        <w:widowControl w:val="0"/>
        <w:spacing w:after="0"/>
        <w:ind w:firstLine="708"/>
        <w:rPr>
          <w:color w:val="000000"/>
        </w:rPr>
      </w:pPr>
      <w:r w:rsidRPr="003E4E7C">
        <w:rPr>
          <w:color w:val="000000"/>
        </w:rPr>
        <w:t xml:space="preserve">12. Валидация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oxygenation, and muscle activity during an incremental cycling exercise / S. Racinais, M. Buchheit, O. Girard // Frontiers in Physiology. – 2014. – Т. 5. – С. 142. – DOI: 10.3389/fphys.2014.00142.</w:t>
      </w:r>
    </w:p>
    <w:p w14:paraId="06B31ABE"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 Fatigability During Incremental Cycling in Patients With Neuromuscular Disorders / N. B. M. Voet, C. G. J. Saris, D. H. J. Thijssen [и др.] // Frontiers in Physiology. – 2022. – Т. 13. – С. 821584. – DOI: 10.3389/fphys.2022.821584.</w:t>
      </w:r>
    </w:p>
    <w:p w14:paraId="2015A984" w14:textId="77777777" w:rsidR="00BC2355" w:rsidRDefault="00596BB8">
      <w:pPr>
        <w:widowControl w:val="0"/>
        <w:spacing w:after="0"/>
        <w:ind w:firstLine="708"/>
        <w:rPr>
          <w:color w:val="000000"/>
          <w:lang w:val="en-US"/>
        </w:rPr>
      </w:pPr>
      <w:r>
        <w:rPr>
          <w:color w:val="000000"/>
          <w:lang w:val="en-US"/>
        </w:rPr>
        <w:t>15. Graham, R. B. The Assessment of Muscular Effort, Fatigue, and Physiological Adaptation Using EMG and Wavelet Analysis / R. B. Graham, M. P. Wachowiak, B. J. Gurd // PLOS ONE. – 2015. – Т. 10, № 8. – С. e0135069. – DOI: 10.1371/journal.pone.0135069.</w:t>
      </w:r>
    </w:p>
    <w:p w14:paraId="7A14F328" w14:textId="77777777" w:rsidR="00BC2355" w:rsidRDefault="00596BB8">
      <w:pPr>
        <w:widowControl w:val="0"/>
        <w:spacing w:after="0"/>
        <w:ind w:firstLine="708"/>
        <w:rPr>
          <w:color w:val="000000"/>
          <w:lang w:val="en-US"/>
        </w:rPr>
      </w:pPr>
      <w:r>
        <w:rPr>
          <w:color w:val="000000"/>
          <w:lang w:val="en-US"/>
        </w:rPr>
        <w:t>16. A Comparative Study of EMG Indices in Muscle Fatigue Evaluation Based on Grey Relational Analysis during All-Out Cycling Exercise / L. Wang, Y. Wang, A. Ma [и др.] // BioMed Research International. – 2018. – Т. 2018. – С. 9341215. – DOI: 10.1155/2018/9341215.</w:t>
      </w:r>
    </w:p>
    <w:p w14:paraId="10C14D4E" w14:textId="77777777" w:rsidR="00BC2355" w:rsidRDefault="00596BB8">
      <w:pPr>
        <w:widowControl w:val="0"/>
        <w:spacing w:after="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3F7E1CC0" w14:textId="77777777" w:rsidR="00BC2355" w:rsidRDefault="00596BB8">
      <w:pPr>
        <w:widowControl w:val="0"/>
        <w:spacing w:after="0"/>
        <w:ind w:firstLine="708"/>
        <w:rPr>
          <w:color w:val="000000"/>
          <w:lang w:val="en-US"/>
        </w:rPr>
      </w:pPr>
      <w:r>
        <w:rPr>
          <w:color w:val="000000"/>
          <w:lang w:val="en-US"/>
        </w:rPr>
        <w:t>20. Ferrari, M. A Brief Review on the History of Human Functional Near-Infrared Spectroscopy (fNIRS) Development and Fields of Application / M. Ferrari, V. Quaresima // NeuroImage. – 2012. – Т. 63, № 2. – С. 921–935. – DOI: 10.1016/j.neuroimage.2012.03.049.</w:t>
      </w:r>
    </w:p>
    <w:p w14:paraId="6421D973" w14:textId="77777777" w:rsidR="00BC2355" w:rsidRDefault="00596BB8">
      <w:pPr>
        <w:widowControl w:val="0"/>
        <w:spacing w:after="0"/>
        <w:ind w:firstLine="708"/>
        <w:rPr>
          <w:color w:val="000000"/>
          <w:lang w:val="en-US"/>
        </w:rPr>
      </w:pPr>
      <w:r>
        <w:rPr>
          <w:color w:val="000000"/>
          <w:lang w:val="en-US"/>
        </w:rPr>
        <w:t>21. Which common NIRS variable reflects muscle estimated lactate threshold most closely? / L. Wang, T. Yoshikawa, T. Hara [и др.] // Applied Physiology, Nutrition, and Metabolism. – 2006. – Т. 31, № 5. – С. 612–620. – DOI: 10.1139/H06-069.</w:t>
      </w:r>
    </w:p>
    <w:p w14:paraId="019FF99B"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oxyhemoglobin inflection point with time-to-exhaustion during heavy-intensity exercise / J. B. Coquart, P. Mucci, M. Lhermette [и др.] // The Journal of Sports Medicine and Physical Fitness. – 2017. – Т. 57, № 3. – С. 171–178. – DOI: 10.23736/S0022-4707.16.06053-9.</w:t>
      </w:r>
    </w:p>
    <w:p w14:paraId="71376734"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 – С. 40. – DOI: 10.3390/sports12020040.</w:t>
      </w:r>
    </w:p>
    <w:p w14:paraId="757F230F" w14:textId="77777777" w:rsidR="00BC2355" w:rsidRDefault="00596BB8">
      <w:pPr>
        <w:widowControl w:val="0"/>
        <w:spacing w:after="0"/>
        <w:ind w:firstLine="708"/>
        <w:rPr>
          <w:color w:val="000000"/>
          <w:lang w:val="en-US"/>
        </w:rPr>
      </w:pPr>
      <w:r>
        <w:rPr>
          <w:color w:val="000000"/>
          <w:lang w:val="en-US"/>
        </w:rPr>
        <w:t xml:space="preserve">24. Oxygenation threshold derived from near-infrared spectroscopy: reliability and its relationship with the first ventilatory threshold / S. van der Zwaard, R. T. Jaspers, I. J. Blokland [и др.] // PLOS ONE. – 2016. – Т. 11, № 9. – С. </w:t>
      </w:r>
      <w:r>
        <w:rPr>
          <w:color w:val="000000"/>
          <w:lang w:val="en-US"/>
        </w:rPr>
        <w:lastRenderedPageBreak/>
        <w:t>e0162914. – DOI: 10.1371/journal.pone.0162914.</w:t>
      </w:r>
    </w:p>
    <w:p w14:paraId="2970F4D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Physiological Reports. – 2018. – Т. 6, № 7. – С. e13664. – DOI: 10.14814/phy2.13664.</w:t>
      </w:r>
    </w:p>
    <w:p w14:paraId="6D6E3984" w14:textId="77777777" w:rsidR="00BC2355" w:rsidRDefault="00596BB8">
      <w:pPr>
        <w:widowControl w:val="0"/>
        <w:spacing w:after="0"/>
        <w:ind w:firstLine="708"/>
        <w:rPr>
          <w:color w:val="000000"/>
          <w:lang w:val="en-US"/>
        </w:rPr>
      </w:pPr>
      <w:r>
        <w:rPr>
          <w:color w:val="000000"/>
          <w:lang w:val="en-US"/>
        </w:rPr>
        <w:t>26. Evaluating a new wearable lactate threshold sensor in recreational to highly trained cyclists / M. Driller, N. Borges, D. Plews // Sports Engineering. – 2016. – Т. 19, № 3. – С. 229–235. – DOI: 10.1007/s12283-016-0198-6.</w:t>
      </w:r>
    </w:p>
    <w:p w14:paraId="38A1737E"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Science. – 2021. – Т. 14, № 4. – С. 284–294.</w:t>
      </w:r>
    </w:p>
    <w:p w14:paraId="24D86A0A"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10.1063/1.166141.</w:t>
      </w:r>
    </w:p>
    <w:p w14:paraId="1D68BD21"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879071. – DOI: 10.3389/fphys.2022.879071.</w:t>
      </w:r>
    </w:p>
    <w:p w14:paraId="562C5701"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Rogers, R. Reer [и др.] // BMC Sports Science, Medicine and Rehabilitation. – 2022. – Т. 14, № 1. – С. 203. – DOI: 10.1186/s13102-022-00596-x.</w:t>
      </w:r>
    </w:p>
    <w:p w14:paraId="7E12AE28"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Systematic Review with Meta-Analyses / V. Tanner, G. P. Millet, N. Bourdillon // Sports Medicine – Open. – 2024. – Т. 10, № 1. – С. 109. – DOI: 10.1186/s40798-024-00768-8.</w:t>
      </w:r>
    </w:p>
    <w:p w14:paraId="2DB02AD8" w14:textId="77777777" w:rsidR="00BC2355" w:rsidRDefault="00596BB8">
      <w:pPr>
        <w:widowControl w:val="0"/>
        <w:spacing w:after="0"/>
        <w:ind w:firstLine="708"/>
        <w:rPr>
          <w:color w:val="000000"/>
          <w:lang w:val="en-US"/>
        </w:rPr>
      </w:pPr>
      <w:r>
        <w:rPr>
          <w:color w:val="000000"/>
          <w:lang w:val="en-US"/>
        </w:rPr>
        <w:t xml:space="preserve">32. Lactate and H+ effluxes from human skeletal muscles during intense, dynamic exercise / J. Bangsbo, L. Johansen, T. Graham [и др.] // Journal of </w:t>
      </w:r>
      <w:r>
        <w:rPr>
          <w:color w:val="000000"/>
          <w:lang w:val="en-US"/>
        </w:rPr>
        <w:lastRenderedPageBreak/>
        <w:t>Physiology. – 1993. – Т. 462. – С. 115–133.</w:t>
      </w:r>
    </w:p>
    <w:p w14:paraId="5A68731D" w14:textId="77777777" w:rsidR="00BC2355" w:rsidRDefault="00596BB8">
      <w:pPr>
        <w:widowControl w:val="0"/>
        <w:spacing w:after="0"/>
        <w:ind w:firstLine="708"/>
        <w:rPr>
          <w:color w:val="000000"/>
          <w:lang w:val="en-US"/>
        </w:rPr>
      </w:pPr>
      <w:r>
        <w:rPr>
          <w:color w:val="000000"/>
          <w:lang w:val="en-US"/>
        </w:rPr>
        <w:t>33. MacLean, D. A. Muscle interstitial glucose and lactate levels during dynamic exercise in humans determined by microdialysis / D. A. MacLean, J. Bangsbo, B. Saltin // Journal of Applied Physiology. – 1999. – Т. 87, № 4. – С. 1483–1490.</w:t>
      </w:r>
    </w:p>
    <w:p w14:paraId="741506C9"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 57, № 10. – С. 1117. – DOI: 10.3390/medicina57101117.</w:t>
      </w:r>
    </w:p>
    <w:p w14:paraId="65B23265" w14:textId="77777777" w:rsidR="00BC2355" w:rsidRDefault="00596BB8">
      <w:pPr>
        <w:widowControl w:val="0"/>
        <w:spacing w:after="0"/>
        <w:ind w:firstLine="708"/>
        <w:rPr>
          <w:color w:val="000000"/>
          <w:lang w:val="en-US"/>
        </w:rPr>
      </w:pPr>
      <w:r>
        <w:rPr>
          <w:color w:val="000000"/>
          <w:lang w:val="en-US"/>
        </w:rPr>
        <w:t>35. Leg and arm lactate and substrate kinetics during exercise / G. van Hall, M. Jensen-Urstad, H. Rosdahl [и др.] // American Journal of Physiology – Endocrinology and Metabolism. – 2003. – Т. 284, № 4. – С. E193–E205. – DOI: 10.1152/ajpendo.00273.2002.</w:t>
      </w:r>
    </w:p>
    <w:p w14:paraId="004443C2"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55E80EA4" w14:textId="77777777" w:rsidR="00BC2355" w:rsidRDefault="00596BB8">
      <w:pPr>
        <w:widowControl w:val="0"/>
        <w:spacing w:after="0"/>
        <w:ind w:firstLine="708"/>
        <w:rPr>
          <w:color w:val="000000"/>
          <w:lang w:val="en-US"/>
        </w:rPr>
      </w:pPr>
      <w:r>
        <w:rPr>
          <w:color w:val="000000"/>
          <w:lang w:val="en-US"/>
        </w:rPr>
        <w:t>37. From data to decision: Machine learning determination of aerobic and anaerobic thresholds in athletes / M. Tomaszewski, A. Lukanova-Jakubowska, E. Majorczyk [и др.] // PLOS ONE. – 2024. – Т. 19, № 8. – С. e0309427. – DOI: 10.1371/journal.pone.0309427.</w:t>
      </w:r>
    </w:p>
    <w:p w14:paraId="42868704" w14:textId="77777777" w:rsidR="00BC2355" w:rsidRDefault="00596BB8">
      <w:pPr>
        <w:widowControl w:val="0"/>
        <w:spacing w:after="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33A87CCF" w14:textId="77777777" w:rsidR="00BC2355" w:rsidRDefault="00596BB8">
      <w:pPr>
        <w:widowControl w:val="0"/>
        <w:spacing w:after="0"/>
        <w:ind w:firstLine="708"/>
        <w:rPr>
          <w:color w:val="000000"/>
          <w:lang w:val="en-US"/>
        </w:rPr>
      </w:pPr>
      <w:r>
        <w:rPr>
          <w:color w:val="000000"/>
          <w:lang w:val="en-US"/>
        </w:rPr>
        <w:t>40. Chen, T. XGBoost: A Scalable Tree Boosting System / T. Chen, C. Guestrin // Proceedings of the 22nd ACM SIGKDD International Conference on Knowledge Discovery and Data Mining. – 2016. – С. 785–794. – DOI: 10.1145/2939672.2939785.</w:t>
      </w:r>
    </w:p>
    <w:p w14:paraId="61C8D96E" w14:textId="77777777" w:rsidR="00BC2355" w:rsidRDefault="00596BB8">
      <w:pPr>
        <w:widowControl w:val="0"/>
        <w:spacing w:after="0"/>
        <w:ind w:firstLine="708"/>
        <w:rPr>
          <w:color w:val="000000"/>
          <w:lang w:val="en-US"/>
        </w:rPr>
      </w:pPr>
      <w:r>
        <w:rPr>
          <w:color w:val="000000"/>
          <w:lang w:val="en-US"/>
        </w:rPr>
        <w:t xml:space="preserve">41. LightGBM: A Highly Efficient Gradient Boosting Decision Tree / G. Ke, Q. Meng, T. Finley [и др.] // Advances in Neural Information Processing Systems. </w:t>
      </w:r>
      <w:r>
        <w:rPr>
          <w:color w:val="000000"/>
          <w:lang w:val="en-US"/>
        </w:rPr>
        <w:lastRenderedPageBreak/>
        <w:t>– 2017. – Т. 30. – С. 3146–3154.</w:t>
      </w:r>
    </w:p>
    <w:p w14:paraId="714A2EB2"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cycling in young athletes / J. Fischer, F. Hävecker, S. Ji [и др.] // European Journal of Applied Physiology. – 2025. – Т. 125, № 6. – С. 2145–2158. – DOI: 10.1007/s00421-025-05744-y.</w:t>
      </w:r>
    </w:p>
    <w:p w14:paraId="45EE456B"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Hypothetico-deductive Framework / J. Rodu, A. F. DeJong Lempke, N. Kupperman [и др.] // Sports Medicine – Open. – 2024. – Т. 10, № 1. – С. 124. – DOI: 10.1186/s40798-024-00788-4.</w:t>
      </w:r>
    </w:p>
    <w:p w14:paraId="60EA034B"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Computation. – 1997. – Т. 9, № 8. – С. 1735–1780. – DOI: 10.1162/neco.1997.9.8.1735.</w:t>
      </w:r>
    </w:p>
    <w:p w14:paraId="0C8D43E5"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[и др.] // BioData Mining. – 2022. – Т. 15, № 1. – С. 21. – DOI: 10.1186/s13040-022-00309-7.</w:t>
      </w:r>
    </w:p>
    <w:p w14:paraId="22724E08" w14:textId="77777777" w:rsidR="00BC2355" w:rsidRDefault="00596BB8">
      <w:pPr>
        <w:widowControl w:val="0"/>
        <w:spacing w:after="0"/>
        <w:ind w:firstLine="708"/>
        <w:rPr>
          <w:color w:val="000000"/>
          <w:lang w:val="en-US"/>
        </w:rPr>
      </w:pPr>
      <w:r>
        <w:rPr>
          <w:color w:val="000000"/>
          <w:lang w:val="en-US"/>
        </w:rPr>
        <w:t>46. Feasibility of the deep learning method for estimating the ventilatory threshold with electrocardiography data / K. Miura, S. Goto, Y. Katsumata [и др.] // npj Digital Medicine. – 2020. – Т. 3, № 1. – С. 141. – DOI: 10.1038/s41746-020-00348-6.</w:t>
      </w:r>
    </w:p>
    <w:p w14:paraId="16285855"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arXiv:1803.01271. – 2018. – DOI: 10.48550/arXiv.1803.01271.</w:t>
      </w:r>
    </w:p>
    <w:p w14:paraId="24D17D09"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3B6990A"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5F19D525"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Rate: A Practical and Powerful Approach to Multiple Testing / Y. Benjamini, Y. Hochberg // Journal of the Royal Statistical Society: Series B (Methodological). – 1995. – Т. 57, № 1. – С. 289–300. – DOI: 10.1111/j.2517-6161.1995.tb02031.x.</w:t>
      </w:r>
    </w:p>
    <w:p w14:paraId="7D12D556" w14:textId="77777777" w:rsidR="00BC2355" w:rsidRDefault="00596BB8">
      <w:pPr>
        <w:widowControl w:val="0"/>
        <w:spacing w:after="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spacing w:after="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1C22B138" w:rsidR="00BD3730" w:rsidRPr="008B0DAC" w:rsidRDefault="00BD3730" w:rsidP="008B0DAC">
      <w:pPr>
        <w:pStyle w:val="a3"/>
        <w:divId w:val="1101805661"/>
        <w:rPr>
          <w:caps w:val="0"/>
          <w:sz w:val="28"/>
          <w:szCs w:val="28"/>
        </w:rPr>
      </w:pPr>
      <w:bookmarkStart w:id="87" w:name="_Toc190776678"/>
      <w:r w:rsidRPr="008B0DAC">
        <w:rPr>
          <w:rStyle w:val="20"/>
          <w:caps w:val="0"/>
        </w:rPr>
        <w:lastRenderedPageBreak/>
        <w:t xml:space="preserve"> </w:t>
      </w:r>
      <w:bookmarkStart w:id="88" w:name="_Toc231925636"/>
      <w:bookmarkEnd w:id="87"/>
      <w:r w:rsidR="008B0DAC" w:rsidRPr="008B0DAC">
        <w:rPr>
          <w:rStyle w:val="20"/>
          <w:b/>
          <w:bCs/>
          <w:caps w:val="0"/>
          <w:szCs w:val="28"/>
        </w:rPr>
        <w:t>Приложение А</w:t>
      </w:r>
      <w:bookmarkEnd w:id="88"/>
      <w:r w:rsidR="0070139C" w:rsidRPr="008B0DAC">
        <w:rPr>
          <w:caps w:val="0"/>
          <w:sz w:val="28"/>
          <w:szCs w:val="28"/>
        </w:rPr>
        <w:br/>
        <w:t>(справочное)</w:t>
      </w:r>
      <w:r w:rsidR="008B0DAC">
        <w:rPr>
          <w:caps w:val="0"/>
          <w:sz w:val="28"/>
          <w:szCs w:val="28"/>
        </w:rPr>
        <w:br/>
      </w:r>
      <w:r w:rsidR="0070139C" w:rsidRPr="008B0DAC">
        <w:rPr>
          <w:caps w:val="0"/>
          <w:sz w:val="28"/>
          <w:szCs w:val="28"/>
        </w:rPr>
        <w:t>Полный состав оконных признаков</w:t>
      </w:r>
    </w:p>
    <w:p w14:paraId="19FEAA8A" w14:textId="3C51D622"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 фаза восстановления (подъём педали).</w:t>
      </w:r>
    </w:p>
    <w:p w14:paraId="59E13E0F" w14:textId="77777777" w:rsidR="00345803" w:rsidRPr="00345803" w:rsidRDefault="00345803" w:rsidP="008B0DAC">
      <w:pPr>
        <w:ind w:firstLine="709"/>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r>
              <w:t>Техническое обозначение</w:t>
            </w:r>
          </w:p>
        </w:tc>
        <w:tc>
          <w:tcPr>
            <w:tcW w:w="1843" w:type="dxa"/>
            <w:tcBorders>
              <w:bottom w:val="none" w:sz="0" w:space="0" w:color="auto"/>
            </w:tcBorders>
          </w:tcPr>
          <w:p w14:paraId="4B5FB1C3" w14:textId="77777777" w:rsidR="00345803" w:rsidRDefault="00345803" w:rsidP="00345803">
            <w:pPr>
              <w:pStyle w:val="aa"/>
            </w:pPr>
            <w:r>
              <w:t>Поток</w:t>
            </w:r>
          </w:p>
        </w:tc>
        <w:tc>
          <w:tcPr>
            <w:tcW w:w="4393" w:type="dxa"/>
            <w:tcBorders>
              <w:bottom w:val="none" w:sz="0" w:space="0" w:color="auto"/>
            </w:tcBorders>
          </w:tcPr>
          <w:p w14:paraId="3133653A" w14:textId="77777777" w:rsidR="00345803" w:rsidRDefault="00345803" w:rsidP="00345803">
            <w:pPr>
              <w:pStyle w:val="aa"/>
            </w:pPr>
            <w:r>
              <w:t>Физиологический смысл</w:t>
            </w:r>
          </w:p>
        </w:tc>
      </w:tr>
      <w:tr w:rsidR="00345803" w14:paraId="4802A82B" w14:textId="77777777" w:rsidTr="00345803">
        <w:trPr>
          <w:divId w:val="1101805661"/>
        </w:trPr>
        <w:tc>
          <w:tcPr>
            <w:tcW w:w="3119" w:type="dxa"/>
          </w:tcPr>
          <w:p w14:paraId="0DFABE67" w14:textId="77777777" w:rsidR="00345803" w:rsidRDefault="00345803" w:rsidP="00345803">
            <w:pPr>
              <w:pStyle w:val="aa"/>
            </w:pPr>
            <w:r>
              <w:rPr>
                <w:rStyle w:val="VerbatimChar"/>
              </w:rPr>
              <w:t>z_vl_dist_load_rms</w:t>
            </w:r>
          </w:p>
        </w:tc>
        <w:tc>
          <w:tcPr>
            <w:tcW w:w="1843" w:type="dxa"/>
          </w:tcPr>
          <w:p w14:paraId="67673900" w14:textId="77777777" w:rsidR="00345803" w:rsidRDefault="00345803" w:rsidP="00345803">
            <w:pPr>
              <w:pStyle w:val="aa"/>
            </w:pPr>
            <w:r>
              <w:t>дист., нагр.</w:t>
            </w:r>
          </w:p>
        </w:tc>
        <w:tc>
          <w:tcPr>
            <w:tcW w:w="4393" w:type="dxa"/>
          </w:tcPr>
          <w:p w14:paraId="7E02AF0E" w14:textId="77777777" w:rsidR="00345803" w:rsidRDefault="00345803" w:rsidP="00345803">
            <w:pPr>
              <w:pStyle w:val="aa"/>
            </w:pPr>
            <w:r>
              <w:t>RMS – среднеквадратическое значение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r>
              <w:rPr>
                <w:rStyle w:val="VerbatimChar"/>
              </w:rPr>
              <w:t>z_vl_dist_load_mav</w:t>
            </w:r>
          </w:p>
        </w:tc>
        <w:tc>
          <w:tcPr>
            <w:tcW w:w="1843" w:type="dxa"/>
          </w:tcPr>
          <w:p w14:paraId="2535B4FE" w14:textId="77777777" w:rsidR="00345803" w:rsidRDefault="00345803" w:rsidP="00345803">
            <w:pPr>
              <w:pStyle w:val="aa"/>
            </w:pPr>
            <w:r>
              <w:t>дист., нагр.</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r>
              <w:rPr>
                <w:rStyle w:val="VerbatimChar"/>
              </w:rPr>
              <w:t>z_vl_dist_load_wl</w:t>
            </w:r>
          </w:p>
        </w:tc>
        <w:tc>
          <w:tcPr>
            <w:tcW w:w="1843" w:type="dxa"/>
          </w:tcPr>
          <w:p w14:paraId="690EB2FA" w14:textId="77777777" w:rsidR="00345803" w:rsidRDefault="00345803" w:rsidP="00345803">
            <w:pPr>
              <w:pStyle w:val="aa"/>
            </w:pPr>
            <w:r>
              <w:t>дист., нагр.</w:t>
            </w:r>
          </w:p>
        </w:tc>
        <w:tc>
          <w:tcPr>
            <w:tcW w:w="4393" w:type="dxa"/>
          </w:tcPr>
          <w:p w14:paraId="73F4FEB4" w14:textId="77777777" w:rsidR="00345803" w:rsidRPr="00345803" w:rsidRDefault="00345803" w:rsidP="00345803">
            <w:pPr>
              <w:pStyle w:val="aa"/>
              <w:rPr>
                <w:lang w:val="ru-RU"/>
              </w:rPr>
            </w:pPr>
            <w:r>
              <w:t>WL</w:t>
            </w:r>
            <w:r>
              <w:rPr>
                <w:lang w:val="ru-RU"/>
              </w:rPr>
              <w:t> – длина волны (суммарное абс.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r>
              <w:rPr>
                <w:rStyle w:val="VerbatimChar"/>
              </w:rPr>
              <w:t>z_vl_dist_load_zcr</w:t>
            </w:r>
          </w:p>
        </w:tc>
        <w:tc>
          <w:tcPr>
            <w:tcW w:w="1843" w:type="dxa"/>
          </w:tcPr>
          <w:p w14:paraId="352E13DA" w14:textId="77777777" w:rsidR="00345803" w:rsidRDefault="00345803" w:rsidP="00345803">
            <w:pPr>
              <w:pStyle w:val="aa"/>
            </w:pPr>
            <w:r>
              <w:t>дист., нагр.</w:t>
            </w:r>
          </w:p>
        </w:tc>
        <w:tc>
          <w:tcPr>
            <w:tcW w:w="4393" w:type="dxa"/>
          </w:tcPr>
          <w:p w14:paraId="43BC5F99" w14:textId="77777777" w:rsidR="00345803" w:rsidRDefault="00345803" w:rsidP="00345803">
            <w:pPr>
              <w:pStyle w:val="aa"/>
            </w:pPr>
            <w:r>
              <w:t>ZCR – частота нулевых пересечений</w:t>
            </w:r>
          </w:p>
        </w:tc>
      </w:tr>
      <w:tr w:rsidR="00345803" w14:paraId="36F132DE" w14:textId="77777777" w:rsidTr="00345803">
        <w:trPr>
          <w:divId w:val="1101805661"/>
        </w:trPr>
        <w:tc>
          <w:tcPr>
            <w:tcW w:w="3119" w:type="dxa"/>
          </w:tcPr>
          <w:p w14:paraId="66965B17" w14:textId="77777777" w:rsidR="00345803" w:rsidRDefault="00345803" w:rsidP="00345803">
            <w:pPr>
              <w:pStyle w:val="aa"/>
            </w:pPr>
            <w:r>
              <w:rPr>
                <w:rStyle w:val="VerbatimChar"/>
              </w:rPr>
              <w:t>z_vl_dist_load_mdf</w:t>
            </w:r>
          </w:p>
        </w:tc>
        <w:tc>
          <w:tcPr>
            <w:tcW w:w="1843" w:type="dxa"/>
          </w:tcPr>
          <w:p w14:paraId="31315E1E" w14:textId="77777777" w:rsidR="00345803" w:rsidRDefault="00345803" w:rsidP="00345803">
            <w:pPr>
              <w:pStyle w:val="aa"/>
            </w:pPr>
            <w:r>
              <w:t>дист., нагр.</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r>
              <w:rPr>
                <w:rStyle w:val="VerbatimChar"/>
              </w:rPr>
              <w:t>z_vl_dist_load_mnf</w:t>
            </w:r>
          </w:p>
        </w:tc>
        <w:tc>
          <w:tcPr>
            <w:tcW w:w="1843" w:type="dxa"/>
          </w:tcPr>
          <w:p w14:paraId="5711AFE8" w14:textId="77777777" w:rsidR="00345803" w:rsidRDefault="00345803" w:rsidP="00345803">
            <w:pPr>
              <w:pStyle w:val="aa"/>
            </w:pPr>
            <w:r>
              <w:t>дист., нагр.</w:t>
            </w:r>
          </w:p>
        </w:tc>
        <w:tc>
          <w:tcPr>
            <w:tcW w:w="4393" w:type="dxa"/>
          </w:tcPr>
          <w:p w14:paraId="5C964BA5" w14:textId="77777777" w:rsidR="00345803" w:rsidRPr="00345803" w:rsidRDefault="00345803" w:rsidP="00345803">
            <w:pPr>
              <w:pStyle w:val="aa"/>
              <w:rPr>
                <w:lang w:val="ru-RU"/>
              </w:rPr>
            </w:pPr>
            <w:r>
              <w:t>MNF</w:t>
            </w:r>
            <w:r>
              <w:rPr>
                <w:lang w:val="ru-RU"/>
              </w:rPr>
              <w:t> – средняя (центроидная)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r>
              <w:rPr>
                <w:rStyle w:val="VerbatimChar"/>
              </w:rPr>
              <w:t>z_vl_dist_load_p_low</w:t>
            </w:r>
          </w:p>
        </w:tc>
        <w:tc>
          <w:tcPr>
            <w:tcW w:w="1843" w:type="dxa"/>
          </w:tcPr>
          <w:p w14:paraId="7B9050FB" w14:textId="77777777" w:rsidR="00345803" w:rsidRDefault="00345803" w:rsidP="00345803">
            <w:pPr>
              <w:pStyle w:val="aa"/>
            </w:pPr>
            <w:r>
              <w:t>дист., нагр.</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r>
              <w:rPr>
                <w:rStyle w:val="VerbatimChar"/>
              </w:rPr>
              <w:t>z_vl_dist_load_p_mid</w:t>
            </w:r>
          </w:p>
        </w:tc>
        <w:tc>
          <w:tcPr>
            <w:tcW w:w="1843" w:type="dxa"/>
          </w:tcPr>
          <w:p w14:paraId="0BDE4E9F" w14:textId="77777777" w:rsidR="00345803" w:rsidRDefault="00345803" w:rsidP="00345803">
            <w:pPr>
              <w:pStyle w:val="aa"/>
            </w:pPr>
            <w:r>
              <w:t>дист., нагр.</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r>
              <w:rPr>
                <w:rStyle w:val="VerbatimChar"/>
              </w:rPr>
              <w:t>z_vl_dist_load_p_high</w:t>
            </w:r>
          </w:p>
        </w:tc>
        <w:tc>
          <w:tcPr>
            <w:tcW w:w="1843" w:type="dxa"/>
          </w:tcPr>
          <w:p w14:paraId="0AC8FC4D" w14:textId="77777777" w:rsidR="00345803" w:rsidRDefault="00345803" w:rsidP="00345803">
            <w:pPr>
              <w:pStyle w:val="aa"/>
            </w:pPr>
            <w:r>
              <w:t>дист., нагр.</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r>
              <w:rPr>
                <w:rStyle w:val="VerbatimChar"/>
              </w:rPr>
              <w:t>z_vl_dist_load_ratio_mid_high</w:t>
            </w:r>
          </w:p>
        </w:tc>
        <w:tc>
          <w:tcPr>
            <w:tcW w:w="1843" w:type="dxa"/>
          </w:tcPr>
          <w:p w14:paraId="6F9620DF" w14:textId="77777777" w:rsidR="00345803" w:rsidRDefault="00345803" w:rsidP="00345803">
            <w:pPr>
              <w:pStyle w:val="aa"/>
            </w:pPr>
            <w:r>
              <w:t>дист., нагр.</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r>
              <w:t>дист., нагр.</w:t>
            </w:r>
          </w:p>
        </w:tc>
        <w:tc>
          <w:tcPr>
            <w:tcW w:w="4393" w:type="dxa"/>
          </w:tcPr>
          <w:p w14:paraId="331F4C27"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r>
              <w:t>дист., нагр.</w:t>
            </w:r>
          </w:p>
        </w:tc>
        <w:tc>
          <w:tcPr>
            <w:tcW w:w="4393" w:type="dxa"/>
          </w:tcPr>
          <w:p w14:paraId="3239133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r>
              <w:t>дист., нагр.</w:t>
            </w:r>
          </w:p>
        </w:tc>
        <w:tc>
          <w:tcPr>
            <w:tcW w:w="4393" w:type="dxa"/>
          </w:tcPr>
          <w:p w14:paraId="53DD3C2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r>
              <w:t>дист., нагр.</w:t>
            </w:r>
          </w:p>
        </w:tc>
        <w:tc>
          <w:tcPr>
            <w:tcW w:w="4393" w:type="dxa"/>
          </w:tcPr>
          <w:p w14:paraId="755F80D9"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r>
              <w:rPr>
                <w:rStyle w:val="VerbatimChar"/>
              </w:rPr>
              <w:t>z_vl_dist_load_wavelet_entropy</w:t>
            </w:r>
          </w:p>
        </w:tc>
        <w:tc>
          <w:tcPr>
            <w:tcW w:w="1843" w:type="dxa"/>
          </w:tcPr>
          <w:p w14:paraId="13841A1F" w14:textId="77777777" w:rsidR="00345803" w:rsidRDefault="00345803" w:rsidP="00345803">
            <w:pPr>
              <w:pStyle w:val="aa"/>
            </w:pPr>
            <w:r>
              <w:t>дист., нагр.</w:t>
            </w:r>
          </w:p>
        </w:tc>
        <w:tc>
          <w:tcPr>
            <w:tcW w:w="4393" w:type="dxa"/>
          </w:tcPr>
          <w:p w14:paraId="4DEAC378"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4753180E" w14:textId="77777777" w:rsidTr="00345803">
        <w:trPr>
          <w:divId w:val="1101805661"/>
        </w:trPr>
        <w:tc>
          <w:tcPr>
            <w:tcW w:w="3119" w:type="dxa"/>
          </w:tcPr>
          <w:p w14:paraId="063024E1" w14:textId="77777777" w:rsidR="00345803" w:rsidRDefault="00345803" w:rsidP="00345803">
            <w:pPr>
              <w:pStyle w:val="aa"/>
            </w:pPr>
            <w:r>
              <w:rPr>
                <w:rStyle w:val="VerbatimChar"/>
              </w:rPr>
              <w:t>z_vl_dist_load_ratio_low_high</w:t>
            </w:r>
          </w:p>
        </w:tc>
        <w:tc>
          <w:tcPr>
            <w:tcW w:w="1843" w:type="dxa"/>
          </w:tcPr>
          <w:p w14:paraId="000375A1" w14:textId="77777777" w:rsidR="00345803" w:rsidRDefault="00345803" w:rsidP="00345803">
            <w:pPr>
              <w:pStyle w:val="aa"/>
            </w:pPr>
            <w:r>
              <w:t>дист., нагр.</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r>
              <w:rPr>
                <w:rStyle w:val="VerbatimChar"/>
              </w:rPr>
              <w:t>z_vl_dist_rest_rms</w:t>
            </w:r>
          </w:p>
        </w:tc>
        <w:tc>
          <w:tcPr>
            <w:tcW w:w="1843" w:type="dxa"/>
          </w:tcPr>
          <w:p w14:paraId="6764F48B" w14:textId="77777777" w:rsidR="00345803" w:rsidRDefault="00345803" w:rsidP="00345803">
            <w:pPr>
              <w:pStyle w:val="aa"/>
            </w:pPr>
            <w:r>
              <w:t>дист., восст.</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r>
              <w:rPr>
                <w:rStyle w:val="VerbatimChar"/>
              </w:rPr>
              <w:t>z_vl_dist_rest_mav</w:t>
            </w:r>
          </w:p>
        </w:tc>
        <w:tc>
          <w:tcPr>
            <w:tcW w:w="1843" w:type="dxa"/>
          </w:tcPr>
          <w:p w14:paraId="4943EBD1" w14:textId="77777777" w:rsidR="00345803" w:rsidRDefault="00345803" w:rsidP="00345803">
            <w:pPr>
              <w:pStyle w:val="aa"/>
            </w:pPr>
            <w:r>
              <w:t>дист., восст.</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r>
              <w:rPr>
                <w:rStyle w:val="VerbatimChar"/>
              </w:rPr>
              <w:t>z_vl_dist_rest_wl</w:t>
            </w:r>
          </w:p>
        </w:tc>
        <w:tc>
          <w:tcPr>
            <w:tcW w:w="1843" w:type="dxa"/>
          </w:tcPr>
          <w:p w14:paraId="0C8FC879" w14:textId="77777777" w:rsidR="00345803" w:rsidRDefault="00345803" w:rsidP="00345803">
            <w:pPr>
              <w:pStyle w:val="aa"/>
            </w:pPr>
            <w:r>
              <w:t>дист., восст.</w:t>
            </w:r>
          </w:p>
        </w:tc>
        <w:tc>
          <w:tcPr>
            <w:tcW w:w="4393" w:type="dxa"/>
          </w:tcPr>
          <w:p w14:paraId="030A8455" w14:textId="77777777" w:rsidR="00345803" w:rsidRDefault="00345803" w:rsidP="00345803">
            <w:pPr>
              <w:pStyle w:val="aa"/>
            </w:pPr>
            <w:r>
              <w:t>WL в фазе восстановления</w:t>
            </w:r>
          </w:p>
        </w:tc>
      </w:tr>
      <w:tr w:rsidR="00345803" w14:paraId="15D2A098" w14:textId="77777777" w:rsidTr="00345803">
        <w:trPr>
          <w:divId w:val="1101805661"/>
        </w:trPr>
        <w:tc>
          <w:tcPr>
            <w:tcW w:w="3119" w:type="dxa"/>
          </w:tcPr>
          <w:p w14:paraId="59CB09F8" w14:textId="77777777" w:rsidR="00345803" w:rsidRDefault="00345803" w:rsidP="00345803">
            <w:pPr>
              <w:pStyle w:val="aa"/>
            </w:pPr>
            <w:r>
              <w:rPr>
                <w:rStyle w:val="VerbatimChar"/>
              </w:rPr>
              <w:t>z_vl_dist_rest_zcr</w:t>
            </w:r>
          </w:p>
        </w:tc>
        <w:tc>
          <w:tcPr>
            <w:tcW w:w="1843" w:type="dxa"/>
          </w:tcPr>
          <w:p w14:paraId="5D4A506D" w14:textId="77777777" w:rsidR="00345803" w:rsidRDefault="00345803" w:rsidP="00345803">
            <w:pPr>
              <w:pStyle w:val="aa"/>
            </w:pPr>
            <w:r>
              <w:t>дист., восст.</w:t>
            </w:r>
          </w:p>
        </w:tc>
        <w:tc>
          <w:tcPr>
            <w:tcW w:w="4393" w:type="dxa"/>
          </w:tcPr>
          <w:p w14:paraId="06FC3D91" w14:textId="77777777" w:rsidR="00345803" w:rsidRDefault="00345803" w:rsidP="00345803">
            <w:pPr>
              <w:pStyle w:val="aa"/>
            </w:pPr>
            <w:r>
              <w:t>ZCR в фазе восстановления</w:t>
            </w:r>
          </w:p>
        </w:tc>
      </w:tr>
      <w:tr w:rsidR="00345803" w14:paraId="0F9C6709" w14:textId="77777777" w:rsidTr="00345803">
        <w:trPr>
          <w:divId w:val="1101805661"/>
        </w:trPr>
        <w:tc>
          <w:tcPr>
            <w:tcW w:w="3119" w:type="dxa"/>
          </w:tcPr>
          <w:p w14:paraId="4C67B48B" w14:textId="77777777" w:rsidR="00345803" w:rsidRDefault="00345803" w:rsidP="00345803">
            <w:pPr>
              <w:pStyle w:val="aa"/>
            </w:pPr>
            <w:r>
              <w:rPr>
                <w:rStyle w:val="VerbatimChar"/>
              </w:rPr>
              <w:t>z_vl_dist_rest_mdf</w:t>
            </w:r>
          </w:p>
        </w:tc>
        <w:tc>
          <w:tcPr>
            <w:tcW w:w="1843" w:type="dxa"/>
          </w:tcPr>
          <w:p w14:paraId="418623B8" w14:textId="77777777" w:rsidR="00345803" w:rsidRDefault="00345803" w:rsidP="00345803">
            <w:pPr>
              <w:pStyle w:val="aa"/>
            </w:pPr>
            <w:r>
              <w:t>дист., восст.</w:t>
            </w:r>
          </w:p>
        </w:tc>
        <w:tc>
          <w:tcPr>
            <w:tcW w:w="4393" w:type="dxa"/>
          </w:tcPr>
          <w:p w14:paraId="521520E9" w14:textId="77777777" w:rsidR="00345803" w:rsidRDefault="00345803" w:rsidP="00345803">
            <w:pPr>
              <w:pStyle w:val="aa"/>
            </w:pPr>
            <w:r>
              <w:t>MDF в фазе восстановления</w:t>
            </w:r>
          </w:p>
        </w:tc>
      </w:tr>
      <w:tr w:rsidR="00345803" w14:paraId="1A4FB65A" w14:textId="77777777" w:rsidTr="00345803">
        <w:trPr>
          <w:divId w:val="1101805661"/>
        </w:trPr>
        <w:tc>
          <w:tcPr>
            <w:tcW w:w="3119" w:type="dxa"/>
          </w:tcPr>
          <w:p w14:paraId="7E297651" w14:textId="77777777" w:rsidR="00345803" w:rsidRDefault="00345803" w:rsidP="00345803">
            <w:pPr>
              <w:pStyle w:val="aa"/>
            </w:pPr>
            <w:r>
              <w:rPr>
                <w:rStyle w:val="VerbatimChar"/>
              </w:rPr>
              <w:t>z_vl_dist_rest_mnf</w:t>
            </w:r>
          </w:p>
        </w:tc>
        <w:tc>
          <w:tcPr>
            <w:tcW w:w="1843" w:type="dxa"/>
          </w:tcPr>
          <w:p w14:paraId="17AD0E85" w14:textId="77777777" w:rsidR="00345803" w:rsidRDefault="00345803" w:rsidP="00345803">
            <w:pPr>
              <w:pStyle w:val="aa"/>
            </w:pPr>
            <w:r>
              <w:t>дист., восст.</w:t>
            </w:r>
          </w:p>
        </w:tc>
        <w:tc>
          <w:tcPr>
            <w:tcW w:w="4393" w:type="dxa"/>
          </w:tcPr>
          <w:p w14:paraId="6512B8FD" w14:textId="77777777" w:rsidR="00345803" w:rsidRDefault="00345803" w:rsidP="00345803">
            <w:pPr>
              <w:pStyle w:val="aa"/>
            </w:pPr>
            <w:r>
              <w:t>MNF в фазе восстановления</w:t>
            </w:r>
          </w:p>
        </w:tc>
      </w:tr>
      <w:tr w:rsidR="00345803" w14:paraId="2C075E71" w14:textId="77777777" w:rsidTr="00345803">
        <w:trPr>
          <w:divId w:val="1101805661"/>
        </w:trPr>
        <w:tc>
          <w:tcPr>
            <w:tcW w:w="3119" w:type="dxa"/>
          </w:tcPr>
          <w:p w14:paraId="7F135882" w14:textId="77777777" w:rsidR="00345803" w:rsidRDefault="00345803" w:rsidP="00345803">
            <w:pPr>
              <w:pStyle w:val="aa"/>
            </w:pPr>
            <w:r>
              <w:rPr>
                <w:rStyle w:val="VerbatimChar"/>
              </w:rPr>
              <w:lastRenderedPageBreak/>
              <w:t>z_vl_dist_rest_p_low</w:t>
            </w:r>
          </w:p>
        </w:tc>
        <w:tc>
          <w:tcPr>
            <w:tcW w:w="1843" w:type="dxa"/>
          </w:tcPr>
          <w:p w14:paraId="24376DD0" w14:textId="77777777" w:rsidR="00345803" w:rsidRDefault="00345803" w:rsidP="00345803">
            <w:pPr>
              <w:pStyle w:val="aa"/>
            </w:pPr>
            <w:r>
              <w:t>дист., восст.</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r>
              <w:rPr>
                <w:rStyle w:val="VerbatimChar"/>
              </w:rPr>
              <w:t>z_vl_dist_rest_p_mid</w:t>
            </w:r>
          </w:p>
        </w:tc>
        <w:tc>
          <w:tcPr>
            <w:tcW w:w="1843" w:type="dxa"/>
          </w:tcPr>
          <w:p w14:paraId="04B17493" w14:textId="77777777" w:rsidR="00345803" w:rsidRDefault="00345803" w:rsidP="00345803">
            <w:pPr>
              <w:pStyle w:val="aa"/>
            </w:pPr>
            <w:r>
              <w:t>дист., восст.</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r>
              <w:rPr>
                <w:rStyle w:val="VerbatimChar"/>
              </w:rPr>
              <w:t>z_vl_dist_rest_p_high</w:t>
            </w:r>
          </w:p>
        </w:tc>
        <w:tc>
          <w:tcPr>
            <w:tcW w:w="1843" w:type="dxa"/>
          </w:tcPr>
          <w:p w14:paraId="5F225F94" w14:textId="77777777" w:rsidR="00345803" w:rsidRDefault="00345803" w:rsidP="00345803">
            <w:pPr>
              <w:pStyle w:val="aa"/>
            </w:pPr>
            <w:r>
              <w:t>дист., восст.</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r>
              <w:rPr>
                <w:rStyle w:val="VerbatimChar"/>
              </w:rPr>
              <w:t>z_vl_dist_rest_ratio_mid_high</w:t>
            </w:r>
          </w:p>
        </w:tc>
        <w:tc>
          <w:tcPr>
            <w:tcW w:w="1843" w:type="dxa"/>
          </w:tcPr>
          <w:p w14:paraId="4B3F9266" w14:textId="77777777" w:rsidR="00345803" w:rsidRDefault="00345803" w:rsidP="00345803">
            <w:pPr>
              <w:pStyle w:val="aa"/>
            </w:pPr>
            <w:r>
              <w:t>дист., восст.</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r>
              <w:t>дист., восст.</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r>
              <w:t>дист., восст.</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r>
              <w:t>дист., восст.</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r>
              <w:t>дист., восст.</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r>
              <w:rPr>
                <w:rStyle w:val="VerbatimChar"/>
              </w:rPr>
              <w:t>z_vl_dist_rest_wavelet_entropy</w:t>
            </w:r>
          </w:p>
        </w:tc>
        <w:tc>
          <w:tcPr>
            <w:tcW w:w="1843" w:type="dxa"/>
          </w:tcPr>
          <w:p w14:paraId="27B9661B" w14:textId="77777777" w:rsidR="00345803" w:rsidRDefault="00345803" w:rsidP="00345803">
            <w:pPr>
              <w:pStyle w:val="aa"/>
            </w:pPr>
            <w:r>
              <w:t>дист., восст.</w:t>
            </w:r>
          </w:p>
        </w:tc>
        <w:tc>
          <w:tcPr>
            <w:tcW w:w="4393" w:type="dxa"/>
          </w:tcPr>
          <w:p w14:paraId="0E8EE7BD" w14:textId="77777777" w:rsidR="00345803" w:rsidRDefault="00345803" w:rsidP="00345803">
            <w:pPr>
              <w:pStyle w:val="aa"/>
            </w:pPr>
            <w:r>
              <w:t>Вейвлет-энтропия (восст.)</w:t>
            </w:r>
          </w:p>
        </w:tc>
      </w:tr>
      <w:tr w:rsidR="00345803" w14:paraId="1BF1DF90" w14:textId="77777777" w:rsidTr="00345803">
        <w:trPr>
          <w:divId w:val="1101805661"/>
        </w:trPr>
        <w:tc>
          <w:tcPr>
            <w:tcW w:w="3119" w:type="dxa"/>
          </w:tcPr>
          <w:p w14:paraId="5711A398" w14:textId="77777777" w:rsidR="00345803" w:rsidRDefault="00345803" w:rsidP="00345803">
            <w:pPr>
              <w:pStyle w:val="aa"/>
            </w:pPr>
            <w:r>
              <w:rPr>
                <w:rStyle w:val="VerbatimChar"/>
              </w:rPr>
              <w:t>z_vl_dist_rest_ratio_low_high</w:t>
            </w:r>
          </w:p>
        </w:tc>
        <w:tc>
          <w:tcPr>
            <w:tcW w:w="1843" w:type="dxa"/>
          </w:tcPr>
          <w:p w14:paraId="5ABDDD9A" w14:textId="77777777" w:rsidR="00345803" w:rsidRDefault="00345803" w:rsidP="00345803">
            <w:pPr>
              <w:pStyle w:val="aa"/>
            </w:pPr>
            <w:r>
              <w:t>дист., восст.</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0FB3DD25" w14:textId="77777777" w:rsidTr="00345803">
        <w:trPr>
          <w:divId w:val="1101805661"/>
        </w:trPr>
        <w:tc>
          <w:tcPr>
            <w:tcW w:w="3119" w:type="dxa"/>
          </w:tcPr>
          <w:p w14:paraId="291A5AE6" w14:textId="77777777" w:rsidR="00345803" w:rsidRDefault="00345803" w:rsidP="00345803">
            <w:pPr>
              <w:pStyle w:val="aa"/>
            </w:pPr>
            <w:r>
              <w:rPr>
                <w:rStyle w:val="VerbatimChar"/>
              </w:rPr>
              <w:t>z_vl_prox_load_rms</w:t>
            </w:r>
          </w:p>
        </w:tc>
        <w:tc>
          <w:tcPr>
            <w:tcW w:w="1843" w:type="dxa"/>
          </w:tcPr>
          <w:p w14:paraId="731DFD3F" w14:textId="77777777" w:rsidR="00345803" w:rsidRDefault="00345803" w:rsidP="00345803">
            <w:pPr>
              <w:pStyle w:val="aa"/>
            </w:pPr>
            <w:r>
              <w:t>прокс., нагр.</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1F56F773" w14:textId="77777777" w:rsidTr="00345803">
        <w:trPr>
          <w:divId w:val="1101805661"/>
        </w:trPr>
        <w:tc>
          <w:tcPr>
            <w:tcW w:w="3119" w:type="dxa"/>
          </w:tcPr>
          <w:p w14:paraId="023783F3" w14:textId="77777777" w:rsidR="00345803" w:rsidRDefault="00345803" w:rsidP="00345803">
            <w:pPr>
              <w:pStyle w:val="aa"/>
            </w:pPr>
            <w:r>
              <w:rPr>
                <w:rStyle w:val="VerbatimChar"/>
              </w:rPr>
              <w:t>z_vl_prox_load_mav</w:t>
            </w:r>
          </w:p>
        </w:tc>
        <w:tc>
          <w:tcPr>
            <w:tcW w:w="1843" w:type="dxa"/>
          </w:tcPr>
          <w:p w14:paraId="26CDBAE6" w14:textId="77777777" w:rsidR="00345803" w:rsidRDefault="00345803" w:rsidP="00345803">
            <w:pPr>
              <w:pStyle w:val="aa"/>
            </w:pPr>
            <w:r>
              <w:t>прокс., нагр.</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2C93520B" w14:textId="77777777" w:rsidTr="00345803">
        <w:trPr>
          <w:divId w:val="1101805661"/>
        </w:trPr>
        <w:tc>
          <w:tcPr>
            <w:tcW w:w="3119" w:type="dxa"/>
          </w:tcPr>
          <w:p w14:paraId="665FB44B" w14:textId="77777777" w:rsidR="00345803" w:rsidRDefault="00345803" w:rsidP="00345803">
            <w:pPr>
              <w:pStyle w:val="aa"/>
            </w:pPr>
            <w:r>
              <w:rPr>
                <w:rStyle w:val="VerbatimChar"/>
              </w:rPr>
              <w:t>z_vl_prox_load_wl</w:t>
            </w:r>
          </w:p>
        </w:tc>
        <w:tc>
          <w:tcPr>
            <w:tcW w:w="1843" w:type="dxa"/>
          </w:tcPr>
          <w:p w14:paraId="00947FF6" w14:textId="77777777" w:rsidR="00345803" w:rsidRDefault="00345803" w:rsidP="00345803">
            <w:pPr>
              <w:pStyle w:val="aa"/>
            </w:pPr>
            <w:r>
              <w:t>прокс., нагр.</w:t>
            </w:r>
          </w:p>
        </w:tc>
        <w:tc>
          <w:tcPr>
            <w:tcW w:w="4393" w:type="dxa"/>
          </w:tcPr>
          <w:p w14:paraId="5BFDA442" w14:textId="77777777" w:rsidR="00345803" w:rsidRDefault="00345803" w:rsidP="00345803">
            <w:pPr>
              <w:pStyle w:val="aa"/>
            </w:pPr>
            <w:r>
              <w:t>WL проксимального электрода (нагр.)</w:t>
            </w:r>
          </w:p>
        </w:tc>
      </w:tr>
      <w:tr w:rsidR="00345803" w14:paraId="11A3A676" w14:textId="77777777" w:rsidTr="00345803">
        <w:trPr>
          <w:divId w:val="1101805661"/>
        </w:trPr>
        <w:tc>
          <w:tcPr>
            <w:tcW w:w="3119" w:type="dxa"/>
          </w:tcPr>
          <w:p w14:paraId="2ABF3BAD" w14:textId="77777777" w:rsidR="00345803" w:rsidRDefault="00345803" w:rsidP="00345803">
            <w:pPr>
              <w:pStyle w:val="aa"/>
            </w:pPr>
            <w:r>
              <w:rPr>
                <w:rStyle w:val="VerbatimChar"/>
              </w:rPr>
              <w:t>z_vl_prox_load_zcr</w:t>
            </w:r>
          </w:p>
        </w:tc>
        <w:tc>
          <w:tcPr>
            <w:tcW w:w="1843" w:type="dxa"/>
          </w:tcPr>
          <w:p w14:paraId="056120DC" w14:textId="77777777" w:rsidR="00345803" w:rsidRDefault="00345803" w:rsidP="00345803">
            <w:pPr>
              <w:pStyle w:val="aa"/>
            </w:pPr>
            <w:r>
              <w:t>прокс., нагр.</w:t>
            </w:r>
          </w:p>
        </w:tc>
        <w:tc>
          <w:tcPr>
            <w:tcW w:w="4393" w:type="dxa"/>
          </w:tcPr>
          <w:p w14:paraId="7A36568F" w14:textId="77777777" w:rsidR="00345803" w:rsidRDefault="00345803" w:rsidP="00345803">
            <w:pPr>
              <w:pStyle w:val="aa"/>
            </w:pPr>
            <w:r>
              <w:t>ZCR проксимального электрода (нагр.)</w:t>
            </w:r>
          </w:p>
        </w:tc>
      </w:tr>
      <w:tr w:rsidR="00345803" w14:paraId="2D23EBC6" w14:textId="77777777" w:rsidTr="00345803">
        <w:trPr>
          <w:divId w:val="1101805661"/>
        </w:trPr>
        <w:tc>
          <w:tcPr>
            <w:tcW w:w="3119" w:type="dxa"/>
          </w:tcPr>
          <w:p w14:paraId="4E35AFBE" w14:textId="77777777" w:rsidR="00345803" w:rsidRDefault="00345803" w:rsidP="00345803">
            <w:pPr>
              <w:pStyle w:val="aa"/>
            </w:pPr>
            <w:r>
              <w:rPr>
                <w:rStyle w:val="VerbatimChar"/>
              </w:rPr>
              <w:t>z_vl_prox_load_mdf</w:t>
            </w:r>
          </w:p>
        </w:tc>
        <w:tc>
          <w:tcPr>
            <w:tcW w:w="1843" w:type="dxa"/>
          </w:tcPr>
          <w:p w14:paraId="7CA3F2AC" w14:textId="77777777" w:rsidR="00345803" w:rsidRDefault="00345803" w:rsidP="00345803">
            <w:pPr>
              <w:pStyle w:val="aa"/>
            </w:pPr>
            <w:r>
              <w:t>прокс., нагр.</w:t>
            </w:r>
          </w:p>
        </w:tc>
        <w:tc>
          <w:tcPr>
            <w:tcW w:w="4393" w:type="dxa"/>
          </w:tcPr>
          <w:p w14:paraId="38A1AAD8" w14:textId="77777777" w:rsidR="00345803" w:rsidRDefault="00345803" w:rsidP="00345803">
            <w:pPr>
              <w:pStyle w:val="aa"/>
            </w:pPr>
            <w:r>
              <w:t>MDF проксимального электрода (нагр.)</w:t>
            </w:r>
          </w:p>
        </w:tc>
      </w:tr>
      <w:tr w:rsidR="00345803" w14:paraId="47E63C9C" w14:textId="77777777" w:rsidTr="00345803">
        <w:trPr>
          <w:divId w:val="1101805661"/>
        </w:trPr>
        <w:tc>
          <w:tcPr>
            <w:tcW w:w="3119" w:type="dxa"/>
          </w:tcPr>
          <w:p w14:paraId="5618D376" w14:textId="77777777" w:rsidR="00345803" w:rsidRDefault="00345803" w:rsidP="00345803">
            <w:pPr>
              <w:pStyle w:val="aa"/>
            </w:pPr>
            <w:r>
              <w:rPr>
                <w:rStyle w:val="VerbatimChar"/>
              </w:rPr>
              <w:t>z_vl_prox_load_mnf</w:t>
            </w:r>
          </w:p>
        </w:tc>
        <w:tc>
          <w:tcPr>
            <w:tcW w:w="1843" w:type="dxa"/>
          </w:tcPr>
          <w:p w14:paraId="1175291E" w14:textId="77777777" w:rsidR="00345803" w:rsidRDefault="00345803" w:rsidP="00345803">
            <w:pPr>
              <w:pStyle w:val="aa"/>
            </w:pPr>
            <w:r>
              <w:t>прокс., нагр.</w:t>
            </w:r>
          </w:p>
        </w:tc>
        <w:tc>
          <w:tcPr>
            <w:tcW w:w="4393" w:type="dxa"/>
          </w:tcPr>
          <w:p w14:paraId="56B70FCE" w14:textId="77777777" w:rsidR="00345803" w:rsidRDefault="00345803" w:rsidP="00345803">
            <w:pPr>
              <w:pStyle w:val="aa"/>
            </w:pPr>
            <w:r>
              <w:t>MNF проксимального электрода (нагр.)</w:t>
            </w:r>
          </w:p>
        </w:tc>
      </w:tr>
      <w:tr w:rsidR="00345803" w14:paraId="4CEEB354" w14:textId="77777777" w:rsidTr="00345803">
        <w:trPr>
          <w:divId w:val="1101805661"/>
        </w:trPr>
        <w:tc>
          <w:tcPr>
            <w:tcW w:w="3119" w:type="dxa"/>
          </w:tcPr>
          <w:p w14:paraId="66B0004A" w14:textId="77777777" w:rsidR="00345803" w:rsidRDefault="00345803" w:rsidP="00345803">
            <w:pPr>
              <w:pStyle w:val="aa"/>
            </w:pPr>
            <w:r>
              <w:rPr>
                <w:rStyle w:val="VerbatimChar"/>
              </w:rPr>
              <w:t>z_vl_prox_load_p_low</w:t>
            </w:r>
          </w:p>
        </w:tc>
        <w:tc>
          <w:tcPr>
            <w:tcW w:w="1843" w:type="dxa"/>
          </w:tcPr>
          <w:p w14:paraId="09080C00" w14:textId="77777777" w:rsidR="00345803" w:rsidRDefault="00345803" w:rsidP="00345803">
            <w:pPr>
              <w:pStyle w:val="aa"/>
            </w:pPr>
            <w:r>
              <w:t>прокс., нагр.</w:t>
            </w:r>
          </w:p>
        </w:tc>
        <w:tc>
          <w:tcPr>
            <w:tcW w:w="4393" w:type="dxa"/>
          </w:tcPr>
          <w:p w14:paraId="14C10BCF" w14:textId="77777777" w:rsidR="00345803" w:rsidRPr="00345803" w:rsidRDefault="00345803" w:rsidP="00345803">
            <w:pPr>
              <w:pStyle w:val="aa"/>
              <w:rPr>
                <w:lang w:val="ru-RU"/>
              </w:rPr>
            </w:pPr>
            <w:r>
              <w:rPr>
                <w:lang w:val="ru-RU"/>
              </w:rPr>
              <w:t>Доля мощности 20 – 50 Гц (прокс., нагр.)</w:t>
            </w:r>
          </w:p>
        </w:tc>
      </w:tr>
      <w:tr w:rsidR="00345803" w14:paraId="7ED0F267" w14:textId="77777777" w:rsidTr="00345803">
        <w:trPr>
          <w:divId w:val="1101805661"/>
        </w:trPr>
        <w:tc>
          <w:tcPr>
            <w:tcW w:w="3119" w:type="dxa"/>
          </w:tcPr>
          <w:p w14:paraId="7C628104" w14:textId="77777777" w:rsidR="00345803" w:rsidRDefault="00345803" w:rsidP="00345803">
            <w:pPr>
              <w:pStyle w:val="aa"/>
            </w:pPr>
            <w:r>
              <w:rPr>
                <w:rStyle w:val="VerbatimChar"/>
              </w:rPr>
              <w:t>z_vl_prox_load_p_mid</w:t>
            </w:r>
          </w:p>
        </w:tc>
        <w:tc>
          <w:tcPr>
            <w:tcW w:w="1843" w:type="dxa"/>
          </w:tcPr>
          <w:p w14:paraId="69FC7F0C" w14:textId="77777777" w:rsidR="00345803" w:rsidRDefault="00345803" w:rsidP="00345803">
            <w:pPr>
              <w:pStyle w:val="aa"/>
            </w:pPr>
            <w:r>
              <w:t>прокс., нагр.</w:t>
            </w:r>
          </w:p>
        </w:tc>
        <w:tc>
          <w:tcPr>
            <w:tcW w:w="4393" w:type="dxa"/>
          </w:tcPr>
          <w:p w14:paraId="16A2CE4C" w14:textId="77777777" w:rsidR="00345803" w:rsidRPr="00345803" w:rsidRDefault="00345803" w:rsidP="00345803">
            <w:pPr>
              <w:pStyle w:val="aa"/>
              <w:rPr>
                <w:lang w:val="ru-RU"/>
              </w:rPr>
            </w:pPr>
            <w:r>
              <w:rPr>
                <w:lang w:val="ru-RU"/>
              </w:rPr>
              <w:t>Доля мощности 50 – 150 Гц (прокс., нагр.)</w:t>
            </w:r>
          </w:p>
        </w:tc>
      </w:tr>
      <w:tr w:rsidR="00345803" w14:paraId="3AEBDCC0" w14:textId="77777777" w:rsidTr="00345803">
        <w:trPr>
          <w:divId w:val="1101805661"/>
        </w:trPr>
        <w:tc>
          <w:tcPr>
            <w:tcW w:w="3119" w:type="dxa"/>
          </w:tcPr>
          <w:p w14:paraId="30F04D7C" w14:textId="77777777" w:rsidR="00345803" w:rsidRDefault="00345803" w:rsidP="00345803">
            <w:pPr>
              <w:pStyle w:val="aa"/>
            </w:pPr>
            <w:r>
              <w:rPr>
                <w:rStyle w:val="VerbatimChar"/>
              </w:rPr>
              <w:t>z_vl_prox_load_p_high</w:t>
            </w:r>
          </w:p>
        </w:tc>
        <w:tc>
          <w:tcPr>
            <w:tcW w:w="1843" w:type="dxa"/>
          </w:tcPr>
          <w:p w14:paraId="0DD94F76" w14:textId="77777777" w:rsidR="00345803" w:rsidRDefault="00345803" w:rsidP="00345803">
            <w:pPr>
              <w:pStyle w:val="aa"/>
            </w:pPr>
            <w:r>
              <w:t>прокс., нагр.</w:t>
            </w:r>
          </w:p>
        </w:tc>
        <w:tc>
          <w:tcPr>
            <w:tcW w:w="4393" w:type="dxa"/>
          </w:tcPr>
          <w:p w14:paraId="64CA2B4C" w14:textId="77777777" w:rsidR="00345803" w:rsidRPr="00345803" w:rsidRDefault="00345803" w:rsidP="00345803">
            <w:pPr>
              <w:pStyle w:val="aa"/>
              <w:rPr>
                <w:lang w:val="ru-RU"/>
              </w:rPr>
            </w:pPr>
            <w:r>
              <w:rPr>
                <w:lang w:val="ru-RU"/>
              </w:rPr>
              <w:t>Доля мощности 150 – 450 Гц (прокс., нагр.)</w:t>
            </w:r>
          </w:p>
        </w:tc>
      </w:tr>
      <w:tr w:rsidR="00345803" w14:paraId="4AF8EB0F" w14:textId="77777777" w:rsidTr="00345803">
        <w:trPr>
          <w:divId w:val="1101805661"/>
        </w:trPr>
        <w:tc>
          <w:tcPr>
            <w:tcW w:w="3119" w:type="dxa"/>
          </w:tcPr>
          <w:p w14:paraId="058078F0" w14:textId="77777777" w:rsidR="00345803" w:rsidRDefault="00345803" w:rsidP="00345803">
            <w:pPr>
              <w:pStyle w:val="aa"/>
            </w:pPr>
            <w:r>
              <w:rPr>
                <w:rStyle w:val="VerbatimChar"/>
              </w:rPr>
              <w:t>z_vl_prox_load_ratio_mid_high</w:t>
            </w:r>
          </w:p>
        </w:tc>
        <w:tc>
          <w:tcPr>
            <w:tcW w:w="1843" w:type="dxa"/>
          </w:tcPr>
          <w:p w14:paraId="2CAC31BB" w14:textId="77777777" w:rsidR="00345803" w:rsidRDefault="00345803" w:rsidP="00345803">
            <w:pPr>
              <w:pStyle w:val="aa"/>
            </w:pPr>
            <w:r>
              <w:t>прокс., нагр.</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r>
              <w:t>прокс., нагр.</w:t>
            </w:r>
          </w:p>
        </w:tc>
        <w:tc>
          <w:tcPr>
            <w:tcW w:w="4393" w:type="dxa"/>
          </w:tcPr>
          <w:p w14:paraId="490F7388" w14:textId="77777777" w:rsidR="00345803" w:rsidRDefault="00345803" w:rsidP="00345803">
            <w:pPr>
              <w:pStyle w:val="aa"/>
            </w:pPr>
            <w:r>
              <w:t>Энергия d2 (прокс., нагр.)</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r>
              <w:t>прокс., нагр.</w:t>
            </w:r>
          </w:p>
        </w:tc>
        <w:tc>
          <w:tcPr>
            <w:tcW w:w="4393" w:type="dxa"/>
          </w:tcPr>
          <w:p w14:paraId="54990E0E" w14:textId="77777777" w:rsidR="00345803" w:rsidRDefault="00345803" w:rsidP="00345803">
            <w:pPr>
              <w:pStyle w:val="aa"/>
            </w:pPr>
            <w:r>
              <w:t>Энергия d3 (прокс., нагр.)</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r>
              <w:t>прокс., нагр.</w:t>
            </w:r>
          </w:p>
        </w:tc>
        <w:tc>
          <w:tcPr>
            <w:tcW w:w="4393" w:type="dxa"/>
          </w:tcPr>
          <w:p w14:paraId="624680E9" w14:textId="77777777" w:rsidR="00345803" w:rsidRDefault="00345803" w:rsidP="00345803">
            <w:pPr>
              <w:pStyle w:val="aa"/>
            </w:pPr>
            <w:r>
              <w:t>Энергия d4 (прокс., нагр.)</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r>
              <w:t>прокс., нагр.</w:t>
            </w:r>
          </w:p>
        </w:tc>
        <w:tc>
          <w:tcPr>
            <w:tcW w:w="4393" w:type="dxa"/>
          </w:tcPr>
          <w:p w14:paraId="593B8651" w14:textId="77777777" w:rsidR="00345803" w:rsidRDefault="00345803" w:rsidP="00345803">
            <w:pPr>
              <w:pStyle w:val="aa"/>
            </w:pPr>
            <w:r>
              <w:t>Энергия d5 (прокс., нагр.)</w:t>
            </w:r>
          </w:p>
        </w:tc>
      </w:tr>
      <w:tr w:rsidR="00345803" w14:paraId="095B2439" w14:textId="77777777" w:rsidTr="00345803">
        <w:trPr>
          <w:divId w:val="1101805661"/>
        </w:trPr>
        <w:tc>
          <w:tcPr>
            <w:tcW w:w="3119" w:type="dxa"/>
          </w:tcPr>
          <w:p w14:paraId="258B340E" w14:textId="77777777" w:rsidR="00345803" w:rsidRDefault="00345803" w:rsidP="00345803">
            <w:pPr>
              <w:pStyle w:val="aa"/>
            </w:pPr>
            <w:r>
              <w:rPr>
                <w:rStyle w:val="VerbatimChar"/>
              </w:rPr>
              <w:t>z_vl_prox_load_wavelet_entropy</w:t>
            </w:r>
          </w:p>
        </w:tc>
        <w:tc>
          <w:tcPr>
            <w:tcW w:w="1843" w:type="dxa"/>
          </w:tcPr>
          <w:p w14:paraId="6858D400" w14:textId="77777777" w:rsidR="00345803" w:rsidRDefault="00345803" w:rsidP="00345803">
            <w:pPr>
              <w:pStyle w:val="aa"/>
            </w:pPr>
            <w:r>
              <w:t>прокс., нагр.</w:t>
            </w:r>
          </w:p>
        </w:tc>
        <w:tc>
          <w:tcPr>
            <w:tcW w:w="4393" w:type="dxa"/>
          </w:tcPr>
          <w:p w14:paraId="32C9F8D0" w14:textId="77777777" w:rsidR="00345803" w:rsidRDefault="00345803" w:rsidP="00345803">
            <w:pPr>
              <w:pStyle w:val="aa"/>
            </w:pPr>
            <w:r>
              <w:t>Вейвлет-энтропия (прокс., нагр.)</w:t>
            </w:r>
          </w:p>
        </w:tc>
      </w:tr>
      <w:tr w:rsidR="00345803" w14:paraId="50184F5E" w14:textId="77777777" w:rsidTr="00345803">
        <w:trPr>
          <w:divId w:val="1101805661"/>
        </w:trPr>
        <w:tc>
          <w:tcPr>
            <w:tcW w:w="3119" w:type="dxa"/>
          </w:tcPr>
          <w:p w14:paraId="08895E53" w14:textId="77777777" w:rsidR="00345803" w:rsidRDefault="00345803" w:rsidP="00345803">
            <w:pPr>
              <w:pStyle w:val="aa"/>
            </w:pPr>
            <w:r>
              <w:rPr>
                <w:rStyle w:val="VerbatimChar"/>
              </w:rPr>
              <w:t>z_vl_prox_load_ratio_low_high</w:t>
            </w:r>
          </w:p>
        </w:tc>
        <w:tc>
          <w:tcPr>
            <w:tcW w:w="1843" w:type="dxa"/>
          </w:tcPr>
          <w:p w14:paraId="18F451CC" w14:textId="77777777" w:rsidR="00345803" w:rsidRDefault="00345803" w:rsidP="00345803">
            <w:pPr>
              <w:pStyle w:val="aa"/>
            </w:pPr>
            <w:r>
              <w:t>прокс., нагр.</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12947A36" w14:textId="77777777" w:rsidTr="00345803">
        <w:trPr>
          <w:divId w:val="1101805661"/>
        </w:trPr>
        <w:tc>
          <w:tcPr>
            <w:tcW w:w="3119" w:type="dxa"/>
          </w:tcPr>
          <w:p w14:paraId="4FA999FF" w14:textId="77777777" w:rsidR="00345803" w:rsidRDefault="00345803" w:rsidP="00345803">
            <w:pPr>
              <w:pStyle w:val="aa"/>
            </w:pPr>
            <w:r>
              <w:rPr>
                <w:rStyle w:val="VerbatimChar"/>
              </w:rPr>
              <w:t>z_vl_prox_rest_rms</w:t>
            </w:r>
          </w:p>
        </w:tc>
        <w:tc>
          <w:tcPr>
            <w:tcW w:w="1843" w:type="dxa"/>
          </w:tcPr>
          <w:p w14:paraId="3885A51A" w14:textId="77777777" w:rsidR="00345803" w:rsidRDefault="00345803" w:rsidP="00345803">
            <w:pPr>
              <w:pStyle w:val="aa"/>
            </w:pPr>
            <w:r>
              <w:t>прокс., восст.</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104D9064" w14:textId="77777777" w:rsidTr="00345803">
        <w:trPr>
          <w:divId w:val="1101805661"/>
        </w:trPr>
        <w:tc>
          <w:tcPr>
            <w:tcW w:w="3119" w:type="dxa"/>
          </w:tcPr>
          <w:p w14:paraId="652135F8" w14:textId="77777777" w:rsidR="00345803" w:rsidRDefault="00345803" w:rsidP="00345803">
            <w:pPr>
              <w:pStyle w:val="aa"/>
            </w:pPr>
            <w:r>
              <w:rPr>
                <w:rStyle w:val="VerbatimChar"/>
              </w:rPr>
              <w:t>z_vl_prox_rest_mav</w:t>
            </w:r>
          </w:p>
        </w:tc>
        <w:tc>
          <w:tcPr>
            <w:tcW w:w="1843" w:type="dxa"/>
          </w:tcPr>
          <w:p w14:paraId="46204874" w14:textId="77777777" w:rsidR="00345803" w:rsidRDefault="00345803" w:rsidP="00345803">
            <w:pPr>
              <w:pStyle w:val="aa"/>
            </w:pPr>
            <w:r>
              <w:t>прокс., восст.</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19F63AD9" w14:textId="77777777" w:rsidTr="00345803">
        <w:trPr>
          <w:divId w:val="1101805661"/>
        </w:trPr>
        <w:tc>
          <w:tcPr>
            <w:tcW w:w="3119" w:type="dxa"/>
          </w:tcPr>
          <w:p w14:paraId="0AA905CD" w14:textId="77777777" w:rsidR="00345803" w:rsidRDefault="00345803" w:rsidP="00345803">
            <w:pPr>
              <w:pStyle w:val="aa"/>
            </w:pPr>
            <w:r>
              <w:rPr>
                <w:rStyle w:val="VerbatimChar"/>
              </w:rPr>
              <w:t>z_vl_prox_rest_wl</w:t>
            </w:r>
          </w:p>
        </w:tc>
        <w:tc>
          <w:tcPr>
            <w:tcW w:w="1843" w:type="dxa"/>
          </w:tcPr>
          <w:p w14:paraId="1150492A" w14:textId="77777777" w:rsidR="00345803" w:rsidRDefault="00345803" w:rsidP="00345803">
            <w:pPr>
              <w:pStyle w:val="aa"/>
            </w:pPr>
            <w:r>
              <w:t>прокс., восст.</w:t>
            </w:r>
          </w:p>
        </w:tc>
        <w:tc>
          <w:tcPr>
            <w:tcW w:w="4393" w:type="dxa"/>
          </w:tcPr>
          <w:p w14:paraId="501392DE" w14:textId="77777777" w:rsidR="00345803" w:rsidRDefault="00345803" w:rsidP="00345803">
            <w:pPr>
              <w:pStyle w:val="aa"/>
            </w:pPr>
            <w:r>
              <w:t>WL проксимального электрода (восст.)</w:t>
            </w:r>
          </w:p>
        </w:tc>
      </w:tr>
      <w:tr w:rsidR="00345803" w14:paraId="3AA3C527" w14:textId="77777777" w:rsidTr="00345803">
        <w:trPr>
          <w:divId w:val="1101805661"/>
        </w:trPr>
        <w:tc>
          <w:tcPr>
            <w:tcW w:w="3119" w:type="dxa"/>
          </w:tcPr>
          <w:p w14:paraId="163C5566" w14:textId="77777777" w:rsidR="00345803" w:rsidRDefault="00345803" w:rsidP="00345803">
            <w:pPr>
              <w:pStyle w:val="aa"/>
            </w:pPr>
            <w:r>
              <w:rPr>
                <w:rStyle w:val="VerbatimChar"/>
              </w:rPr>
              <w:t>z_vl_prox_rest_zcr</w:t>
            </w:r>
          </w:p>
        </w:tc>
        <w:tc>
          <w:tcPr>
            <w:tcW w:w="1843" w:type="dxa"/>
          </w:tcPr>
          <w:p w14:paraId="23A4F73C" w14:textId="77777777" w:rsidR="00345803" w:rsidRDefault="00345803" w:rsidP="00345803">
            <w:pPr>
              <w:pStyle w:val="aa"/>
            </w:pPr>
            <w:r>
              <w:t>прокс., восст.</w:t>
            </w:r>
          </w:p>
        </w:tc>
        <w:tc>
          <w:tcPr>
            <w:tcW w:w="4393" w:type="dxa"/>
          </w:tcPr>
          <w:p w14:paraId="0AAD6FB9" w14:textId="77777777" w:rsidR="00345803" w:rsidRDefault="00345803" w:rsidP="00345803">
            <w:pPr>
              <w:pStyle w:val="aa"/>
            </w:pPr>
            <w:r>
              <w:t>ZCR проксимального электрода (восст.)</w:t>
            </w:r>
          </w:p>
        </w:tc>
      </w:tr>
      <w:tr w:rsidR="00345803" w14:paraId="7B609F81" w14:textId="77777777" w:rsidTr="00345803">
        <w:trPr>
          <w:divId w:val="1101805661"/>
        </w:trPr>
        <w:tc>
          <w:tcPr>
            <w:tcW w:w="3119" w:type="dxa"/>
          </w:tcPr>
          <w:p w14:paraId="37CF44CE" w14:textId="77777777" w:rsidR="00345803" w:rsidRDefault="00345803" w:rsidP="00345803">
            <w:pPr>
              <w:pStyle w:val="aa"/>
            </w:pPr>
            <w:r>
              <w:rPr>
                <w:rStyle w:val="VerbatimChar"/>
              </w:rPr>
              <w:t>z_vl_prox_rest_mdf</w:t>
            </w:r>
          </w:p>
        </w:tc>
        <w:tc>
          <w:tcPr>
            <w:tcW w:w="1843" w:type="dxa"/>
          </w:tcPr>
          <w:p w14:paraId="258F724C" w14:textId="77777777" w:rsidR="00345803" w:rsidRDefault="00345803" w:rsidP="00345803">
            <w:pPr>
              <w:pStyle w:val="aa"/>
            </w:pPr>
            <w:r>
              <w:t>прокс., восст.</w:t>
            </w:r>
          </w:p>
        </w:tc>
        <w:tc>
          <w:tcPr>
            <w:tcW w:w="4393" w:type="dxa"/>
          </w:tcPr>
          <w:p w14:paraId="0B2090D3" w14:textId="77777777" w:rsidR="00345803" w:rsidRDefault="00345803" w:rsidP="00345803">
            <w:pPr>
              <w:pStyle w:val="aa"/>
            </w:pPr>
            <w:r>
              <w:t>MDF проксимального электрода (восст.)</w:t>
            </w:r>
          </w:p>
        </w:tc>
      </w:tr>
      <w:tr w:rsidR="00345803" w14:paraId="2E5CEA9E" w14:textId="77777777" w:rsidTr="00345803">
        <w:trPr>
          <w:divId w:val="1101805661"/>
        </w:trPr>
        <w:tc>
          <w:tcPr>
            <w:tcW w:w="3119" w:type="dxa"/>
          </w:tcPr>
          <w:p w14:paraId="44D40230" w14:textId="77777777" w:rsidR="00345803" w:rsidRDefault="00345803" w:rsidP="00345803">
            <w:pPr>
              <w:pStyle w:val="aa"/>
            </w:pPr>
            <w:r>
              <w:rPr>
                <w:rStyle w:val="VerbatimChar"/>
              </w:rPr>
              <w:t>z_vl_prox_rest_mnf</w:t>
            </w:r>
          </w:p>
        </w:tc>
        <w:tc>
          <w:tcPr>
            <w:tcW w:w="1843" w:type="dxa"/>
          </w:tcPr>
          <w:p w14:paraId="1464BBB0" w14:textId="77777777" w:rsidR="00345803" w:rsidRDefault="00345803" w:rsidP="00345803">
            <w:pPr>
              <w:pStyle w:val="aa"/>
            </w:pPr>
            <w:r>
              <w:t>прокс., восст.</w:t>
            </w:r>
          </w:p>
        </w:tc>
        <w:tc>
          <w:tcPr>
            <w:tcW w:w="4393" w:type="dxa"/>
          </w:tcPr>
          <w:p w14:paraId="77811704" w14:textId="77777777" w:rsidR="00345803" w:rsidRDefault="00345803" w:rsidP="00345803">
            <w:pPr>
              <w:pStyle w:val="aa"/>
            </w:pPr>
            <w:r>
              <w:t>MNF проксимального электрода (восст.)</w:t>
            </w:r>
          </w:p>
        </w:tc>
      </w:tr>
      <w:tr w:rsidR="00345803" w14:paraId="14C338B0" w14:textId="77777777" w:rsidTr="00345803">
        <w:trPr>
          <w:divId w:val="1101805661"/>
        </w:trPr>
        <w:tc>
          <w:tcPr>
            <w:tcW w:w="3119" w:type="dxa"/>
          </w:tcPr>
          <w:p w14:paraId="3DA1741C" w14:textId="77777777" w:rsidR="00345803" w:rsidRDefault="00345803" w:rsidP="00345803">
            <w:pPr>
              <w:pStyle w:val="aa"/>
            </w:pPr>
            <w:r>
              <w:rPr>
                <w:rStyle w:val="VerbatimChar"/>
              </w:rPr>
              <w:t>z_vl_prox_rest_p_low</w:t>
            </w:r>
          </w:p>
        </w:tc>
        <w:tc>
          <w:tcPr>
            <w:tcW w:w="1843" w:type="dxa"/>
          </w:tcPr>
          <w:p w14:paraId="75F01F4D" w14:textId="77777777" w:rsidR="00345803" w:rsidRDefault="00345803" w:rsidP="00345803">
            <w:pPr>
              <w:pStyle w:val="aa"/>
            </w:pPr>
            <w:r>
              <w:t>прокс., восст.</w:t>
            </w:r>
          </w:p>
        </w:tc>
        <w:tc>
          <w:tcPr>
            <w:tcW w:w="4393" w:type="dxa"/>
          </w:tcPr>
          <w:p w14:paraId="17EDB19B" w14:textId="77777777" w:rsidR="00345803" w:rsidRPr="00565A67" w:rsidRDefault="00345803" w:rsidP="00345803">
            <w:pPr>
              <w:pStyle w:val="aa"/>
              <w:rPr>
                <w:lang w:val="ru-RU"/>
              </w:rPr>
            </w:pPr>
            <w:r>
              <w:rPr>
                <w:lang w:val="ru-RU"/>
              </w:rPr>
              <w:t>Доля мощности 20 – 50 Гц (прокс., восст.)</w:t>
            </w:r>
          </w:p>
        </w:tc>
      </w:tr>
      <w:tr w:rsidR="00345803" w14:paraId="7C669D76" w14:textId="77777777" w:rsidTr="00345803">
        <w:trPr>
          <w:divId w:val="1101805661"/>
        </w:trPr>
        <w:tc>
          <w:tcPr>
            <w:tcW w:w="3119" w:type="dxa"/>
          </w:tcPr>
          <w:p w14:paraId="20628651" w14:textId="77777777" w:rsidR="00345803" w:rsidRDefault="00345803" w:rsidP="00345803">
            <w:pPr>
              <w:pStyle w:val="aa"/>
            </w:pPr>
            <w:r>
              <w:rPr>
                <w:rStyle w:val="VerbatimChar"/>
              </w:rPr>
              <w:lastRenderedPageBreak/>
              <w:t>z_vl_prox_rest_p_mid</w:t>
            </w:r>
          </w:p>
        </w:tc>
        <w:tc>
          <w:tcPr>
            <w:tcW w:w="1843" w:type="dxa"/>
          </w:tcPr>
          <w:p w14:paraId="7EC784C0" w14:textId="77777777" w:rsidR="00345803" w:rsidRDefault="00345803" w:rsidP="00345803">
            <w:pPr>
              <w:pStyle w:val="aa"/>
            </w:pPr>
            <w:r>
              <w:t>прокс., восст.</w:t>
            </w:r>
          </w:p>
        </w:tc>
        <w:tc>
          <w:tcPr>
            <w:tcW w:w="4393" w:type="dxa"/>
          </w:tcPr>
          <w:p w14:paraId="473CA3D9" w14:textId="77777777" w:rsidR="00345803" w:rsidRPr="00565A67" w:rsidRDefault="00345803" w:rsidP="00345803">
            <w:pPr>
              <w:pStyle w:val="aa"/>
              <w:rPr>
                <w:lang w:val="ru-RU"/>
              </w:rPr>
            </w:pPr>
            <w:r>
              <w:rPr>
                <w:lang w:val="ru-RU"/>
              </w:rPr>
              <w:t>Доля мощности 50 – 150 Гц (прокс., восст.)</w:t>
            </w:r>
          </w:p>
        </w:tc>
      </w:tr>
      <w:tr w:rsidR="00345803" w14:paraId="2FB10647" w14:textId="77777777" w:rsidTr="00345803">
        <w:trPr>
          <w:divId w:val="1101805661"/>
        </w:trPr>
        <w:tc>
          <w:tcPr>
            <w:tcW w:w="3119" w:type="dxa"/>
          </w:tcPr>
          <w:p w14:paraId="07B3ABB6" w14:textId="77777777" w:rsidR="00345803" w:rsidRDefault="00345803" w:rsidP="00345803">
            <w:pPr>
              <w:pStyle w:val="aa"/>
            </w:pPr>
            <w:r>
              <w:rPr>
                <w:rStyle w:val="VerbatimChar"/>
              </w:rPr>
              <w:t>z_vl_prox_rest_p_high</w:t>
            </w:r>
          </w:p>
        </w:tc>
        <w:tc>
          <w:tcPr>
            <w:tcW w:w="1843" w:type="dxa"/>
          </w:tcPr>
          <w:p w14:paraId="12CF11B4" w14:textId="77777777" w:rsidR="00345803" w:rsidRDefault="00345803" w:rsidP="00345803">
            <w:pPr>
              <w:pStyle w:val="aa"/>
            </w:pPr>
            <w:r>
              <w:t>прокс., восст.</w:t>
            </w:r>
          </w:p>
        </w:tc>
        <w:tc>
          <w:tcPr>
            <w:tcW w:w="4393" w:type="dxa"/>
          </w:tcPr>
          <w:p w14:paraId="2CE6DCCA" w14:textId="77777777" w:rsidR="00345803" w:rsidRPr="00565A67" w:rsidRDefault="00345803" w:rsidP="00345803">
            <w:pPr>
              <w:pStyle w:val="aa"/>
              <w:rPr>
                <w:lang w:val="ru-RU"/>
              </w:rPr>
            </w:pPr>
            <w:r>
              <w:rPr>
                <w:lang w:val="ru-RU"/>
              </w:rPr>
              <w:t>Доля мощности 150 – 450 Гц (прокс., восст.)</w:t>
            </w:r>
          </w:p>
        </w:tc>
      </w:tr>
      <w:tr w:rsidR="00345803" w14:paraId="718AE0E0" w14:textId="77777777" w:rsidTr="00345803">
        <w:trPr>
          <w:divId w:val="1101805661"/>
        </w:trPr>
        <w:tc>
          <w:tcPr>
            <w:tcW w:w="3119" w:type="dxa"/>
          </w:tcPr>
          <w:p w14:paraId="354AA3EA" w14:textId="77777777" w:rsidR="00345803" w:rsidRDefault="00345803" w:rsidP="00345803">
            <w:pPr>
              <w:pStyle w:val="aa"/>
            </w:pPr>
            <w:r>
              <w:rPr>
                <w:rStyle w:val="VerbatimChar"/>
              </w:rPr>
              <w:t>z_vl_prox_rest_ratio_mid_high</w:t>
            </w:r>
          </w:p>
        </w:tc>
        <w:tc>
          <w:tcPr>
            <w:tcW w:w="1843" w:type="dxa"/>
          </w:tcPr>
          <w:p w14:paraId="0B7F24D9" w14:textId="77777777" w:rsidR="00345803" w:rsidRDefault="00345803" w:rsidP="00345803">
            <w:pPr>
              <w:pStyle w:val="aa"/>
            </w:pPr>
            <w:r>
              <w:t>прокс., восст.</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r>
              <w:t>прокс., восст.</w:t>
            </w:r>
          </w:p>
        </w:tc>
        <w:tc>
          <w:tcPr>
            <w:tcW w:w="4393" w:type="dxa"/>
          </w:tcPr>
          <w:p w14:paraId="49621B3B" w14:textId="77777777" w:rsidR="00345803" w:rsidRDefault="00345803" w:rsidP="00345803">
            <w:pPr>
              <w:pStyle w:val="aa"/>
            </w:pPr>
            <w:r>
              <w:t>Энергия d2 (прокс., восст.)</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r>
              <w:t>прокс., восст.</w:t>
            </w:r>
          </w:p>
        </w:tc>
        <w:tc>
          <w:tcPr>
            <w:tcW w:w="4393" w:type="dxa"/>
          </w:tcPr>
          <w:p w14:paraId="10567E06" w14:textId="77777777" w:rsidR="00345803" w:rsidRDefault="00345803" w:rsidP="00345803">
            <w:pPr>
              <w:pStyle w:val="aa"/>
            </w:pPr>
            <w:r>
              <w:t>Энергия d3 (прокс., восст.)</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r>
              <w:t>прокс., восст.</w:t>
            </w:r>
          </w:p>
        </w:tc>
        <w:tc>
          <w:tcPr>
            <w:tcW w:w="4393" w:type="dxa"/>
          </w:tcPr>
          <w:p w14:paraId="38E2679D" w14:textId="77777777" w:rsidR="00345803" w:rsidRDefault="00345803" w:rsidP="00345803">
            <w:pPr>
              <w:pStyle w:val="aa"/>
            </w:pPr>
            <w:r>
              <w:t>Энергия d4 (прокс., восст.)</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r>
              <w:t>прокс., восст.</w:t>
            </w:r>
          </w:p>
        </w:tc>
        <w:tc>
          <w:tcPr>
            <w:tcW w:w="4393" w:type="dxa"/>
          </w:tcPr>
          <w:p w14:paraId="05210664" w14:textId="77777777" w:rsidR="00345803" w:rsidRDefault="00345803" w:rsidP="00345803">
            <w:pPr>
              <w:pStyle w:val="aa"/>
            </w:pPr>
            <w:r>
              <w:t>Энергия d5 (прокс., восст.)</w:t>
            </w:r>
          </w:p>
        </w:tc>
      </w:tr>
      <w:tr w:rsidR="00345803" w14:paraId="1BD414CF" w14:textId="77777777" w:rsidTr="00345803">
        <w:trPr>
          <w:divId w:val="1101805661"/>
        </w:trPr>
        <w:tc>
          <w:tcPr>
            <w:tcW w:w="3119" w:type="dxa"/>
          </w:tcPr>
          <w:p w14:paraId="70961044" w14:textId="77777777" w:rsidR="00345803" w:rsidRDefault="00345803" w:rsidP="00345803">
            <w:pPr>
              <w:pStyle w:val="aa"/>
            </w:pPr>
            <w:r>
              <w:rPr>
                <w:rStyle w:val="VerbatimChar"/>
              </w:rPr>
              <w:t>z_vl_prox_rest_wavelet_entropy</w:t>
            </w:r>
          </w:p>
        </w:tc>
        <w:tc>
          <w:tcPr>
            <w:tcW w:w="1843" w:type="dxa"/>
          </w:tcPr>
          <w:p w14:paraId="47FAFCDC" w14:textId="77777777" w:rsidR="00345803" w:rsidRDefault="00345803" w:rsidP="00345803">
            <w:pPr>
              <w:pStyle w:val="aa"/>
            </w:pPr>
            <w:r>
              <w:t>прокс., восст.</w:t>
            </w:r>
          </w:p>
        </w:tc>
        <w:tc>
          <w:tcPr>
            <w:tcW w:w="4393" w:type="dxa"/>
          </w:tcPr>
          <w:p w14:paraId="02C35D04" w14:textId="77777777" w:rsidR="00345803" w:rsidRDefault="00345803" w:rsidP="00345803">
            <w:pPr>
              <w:pStyle w:val="aa"/>
            </w:pPr>
            <w:r>
              <w:t>Вейвлет-энтропия (прокс., восст.)</w:t>
            </w:r>
          </w:p>
        </w:tc>
      </w:tr>
      <w:tr w:rsidR="00345803" w14:paraId="0D1155E8" w14:textId="77777777" w:rsidTr="00345803">
        <w:trPr>
          <w:divId w:val="1101805661"/>
        </w:trPr>
        <w:tc>
          <w:tcPr>
            <w:tcW w:w="3119" w:type="dxa"/>
          </w:tcPr>
          <w:p w14:paraId="322EFF14" w14:textId="77777777" w:rsidR="00345803" w:rsidRDefault="00345803" w:rsidP="00345803">
            <w:pPr>
              <w:pStyle w:val="aa"/>
            </w:pPr>
            <w:r>
              <w:rPr>
                <w:rStyle w:val="VerbatimChar"/>
              </w:rPr>
              <w:t>z_vl_prox_rest_ratio_low_high</w:t>
            </w:r>
          </w:p>
        </w:tc>
        <w:tc>
          <w:tcPr>
            <w:tcW w:w="1843" w:type="dxa"/>
          </w:tcPr>
          <w:p w14:paraId="4FFC5D62" w14:textId="77777777" w:rsidR="00345803" w:rsidRDefault="00345803" w:rsidP="00345803">
            <w:pPr>
              <w:pStyle w:val="aa"/>
            </w:pPr>
            <w:r>
              <w:t>прокс., восст.</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6D194CFE" w14:textId="77777777" w:rsidR="00345803" w:rsidRDefault="00345803" w:rsidP="00345803">
      <w:pPr>
        <w:divId w:val="1101805661"/>
      </w:pPr>
    </w:p>
    <w:p w14:paraId="7EAB9073"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7F1F377F" w14:textId="77777777" w:rsidR="00345803" w:rsidRPr="00C035A3" w:rsidRDefault="00345803" w:rsidP="00C035A3">
            <w:pPr>
              <w:pStyle w:val="aa"/>
              <w:jc w:val="center"/>
              <w:rPr>
                <w:b/>
                <w:bCs/>
              </w:rPr>
            </w:pPr>
            <w:r>
              <w:rPr>
                <w:b/>
                <w:bCs/>
              </w:rPr>
              <w:t>Физиологический смысл</w:t>
            </w:r>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39A89D69" w14:textId="77777777" w:rsidR="00345803" w:rsidRDefault="00345803" w:rsidP="00345803">
      <w:pPr>
        <w:divId w:val="1101805661"/>
      </w:pPr>
    </w:p>
    <w:p w14:paraId="14ABA3C8"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6092E5BC" w14:textId="77777777" w:rsidR="00345803" w:rsidRPr="00C035A3" w:rsidRDefault="00345803" w:rsidP="00C035A3">
            <w:pPr>
              <w:pStyle w:val="aa"/>
              <w:jc w:val="center"/>
              <w:rPr>
                <w:b/>
                <w:bCs/>
              </w:rPr>
            </w:pPr>
            <w:r>
              <w:rPr>
                <w:b/>
                <w:bCs/>
              </w:rPr>
              <w:t>Физиологический смысл</w:t>
            </w:r>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2DD7EE6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r>
              <w:rPr>
                <w:rStyle w:val="VerbatimChar"/>
                <w:rFonts w:ascii="Times New Roman" w:hAnsi="Times New Roman"/>
              </w:rPr>
              <w:t>z_cadence_cv</w:t>
            </w:r>
          </w:p>
        </w:tc>
        <w:tc>
          <w:tcPr>
            <w:tcW w:w="3960" w:type="dxa"/>
          </w:tcPr>
          <w:p w14:paraId="2040242D" w14:textId="77777777" w:rsidR="00345803" w:rsidRPr="00C035A3" w:rsidRDefault="00345803" w:rsidP="00C035A3">
            <w:pPr>
              <w:pStyle w:val="aa"/>
            </w:pPr>
            <w:r>
              <w:t>Коэффициент вариации каденса</w:t>
            </w:r>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18F02EC3" w14:textId="77777777" w:rsidR="00345803" w:rsidRPr="00C035A3" w:rsidRDefault="00345803" w:rsidP="00C035A3">
            <w:pPr>
              <w:pStyle w:val="aa"/>
            </w:pPr>
            <w:r>
              <w:t>Отношение длительностей нагр./восст.</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757B31D9" w14:textId="77777777" w:rsidR="00345803" w:rsidRPr="00C035A3" w:rsidRDefault="00345803" w:rsidP="00C035A3">
            <w:pPr>
              <w:pStyle w:val="aa"/>
            </w:pPr>
            <w:r>
              <w:t>CV длительностей фаз нагрузки</w:t>
            </w:r>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4909FF85" w14:textId="77777777" w:rsidR="00345803" w:rsidRPr="00C035A3" w:rsidRDefault="00345803" w:rsidP="00C035A3">
            <w:pPr>
              <w:pStyle w:val="aa"/>
            </w:pPr>
            <w:r>
              <w:t>CV длительностей фаз восстановления</w:t>
            </w:r>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58C88376" w14:textId="77777777" w:rsidR="00345803" w:rsidRDefault="00345803" w:rsidP="00345803">
      <w:pPr>
        <w:divId w:val="1101805661"/>
      </w:pPr>
    </w:p>
    <w:p w14:paraId="1F681871" w14:textId="77777777" w:rsidR="00345803" w:rsidRDefault="00345803" w:rsidP="00606876">
      <w:pPr>
        <w:ind w:firstLine="709"/>
        <w:divId w:val="1101805661"/>
      </w:pPr>
      <w:bookmarkStart w:id="92" w:name="X5224b52a843676adf2db617b5562460227a9005"/>
      <w:bookmarkEnd w:id="91"/>
      <w:r>
        <w:lastRenderedPageBreak/>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465AF398" w14:textId="77777777" w:rsidR="00345803" w:rsidRPr="00A10CA8" w:rsidRDefault="00345803" w:rsidP="00A10CA8">
            <w:pPr>
              <w:pStyle w:val="aa"/>
              <w:jc w:val="center"/>
              <w:rPr>
                <w:b/>
                <w:bCs/>
              </w:rPr>
            </w:pPr>
            <w:r>
              <w:rPr>
                <w:b/>
                <w:bCs/>
              </w:rPr>
              <w:t>Физиологический смысл</w:t>
            </w:r>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r>
              <w:t>Среднее SmO₂ в окне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r>
              <w:t>Стандартное отклонение SmO₂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r>
              <w:t>Производная SmO₂ по времени</w:t>
            </w:r>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028D98A5" w14:textId="77777777" w:rsidR="00345803" w:rsidRPr="00A10CA8" w:rsidRDefault="00345803" w:rsidP="00A10CA8">
            <w:pPr>
              <w:pStyle w:val="aa"/>
            </w:pPr>
            <w:r>
              <w:t>Среднее дезоксигемоглобина HHb</w:t>
            </w:r>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2ECC6B65" w14:textId="77777777" w:rsidR="00345803" w:rsidRPr="00A10CA8" w:rsidRDefault="00345803" w:rsidP="00A10CA8">
            <w:pPr>
              <w:pStyle w:val="aa"/>
            </w:pPr>
            <w:r>
              <w:t>Стандартное отклонение HHb</w:t>
            </w:r>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6465190" w14:textId="77777777" w:rsidR="00345803" w:rsidRPr="00A10CA8" w:rsidRDefault="00345803" w:rsidP="00A10CA8">
            <w:pPr>
              <w:pStyle w:val="aa"/>
            </w:pPr>
            <w:r>
              <w:t>Производная HHb по времени</w:t>
            </w:r>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1C851758" w14:textId="77777777" w:rsidR="00345803" w:rsidRPr="00A10CA8" w:rsidRDefault="00345803" w:rsidP="00A10CA8">
            <w:pPr>
              <w:pStyle w:val="aa"/>
            </w:pPr>
            <w:r>
              <w:t>Линейный тренд HbDiff</w:t>
            </w:r>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2B6D6BBF" w14:textId="77777777" w:rsidR="00345803" w:rsidRPr="00A10CA8" w:rsidRDefault="00345803" w:rsidP="00A10CA8">
            <w:pPr>
              <w:pStyle w:val="aa"/>
            </w:pPr>
            <w:r>
              <w:t>Стандартное отклонение HbDiff</w:t>
            </w:r>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37152227" w14:textId="77777777" w:rsidR="00345803" w:rsidRPr="00A10CA8" w:rsidRDefault="00345803" w:rsidP="00A10CA8">
            <w:pPr>
              <w:pStyle w:val="aa"/>
            </w:pPr>
            <w:r>
              <w:t>Среднее общего гемоглобина THb</w:t>
            </w:r>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662C2425" w14:textId="77777777" w:rsidR="00345803" w:rsidRPr="00A10CA8" w:rsidRDefault="00345803" w:rsidP="00A10CA8">
            <w:pPr>
              <w:pStyle w:val="aa"/>
            </w:pPr>
            <w:r>
              <w:t>Линейный тренд THb</w:t>
            </w:r>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2B60DBAD" w14:textId="77777777" w:rsidR="00345803" w:rsidRPr="00A10CA8" w:rsidRDefault="00345803" w:rsidP="00A10CA8">
            <w:pPr>
              <w:pStyle w:val="aa"/>
            </w:pPr>
            <w:r>
              <w:t>Стандартное отклонение THb</w:t>
            </w:r>
          </w:p>
        </w:tc>
      </w:tr>
    </w:tbl>
    <w:p w14:paraId="2AECA5B2" w14:textId="77777777" w:rsidR="00345803" w:rsidRDefault="00345803" w:rsidP="00345803">
      <w:pPr>
        <w:divId w:val="1101805661"/>
      </w:pPr>
    </w:p>
    <w:p w14:paraId="539D6140"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7C3FC4A1" w14:textId="77777777" w:rsidR="00345803" w:rsidRPr="00A10CA8" w:rsidRDefault="00345803" w:rsidP="00A10CA8">
            <w:pPr>
              <w:pStyle w:val="aa"/>
              <w:jc w:val="center"/>
              <w:rPr>
                <w:b/>
                <w:bCs/>
              </w:rPr>
            </w:pPr>
            <w:r>
              <w:rPr>
                <w:b/>
                <w:bCs/>
              </w:rPr>
              <w:t>Физиологический смысл</w:t>
            </w:r>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4E9B01F7"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080AE58" w14:textId="77777777" w:rsidR="00345803" w:rsidRDefault="00345803" w:rsidP="00345803">
      <w:pPr>
        <w:divId w:val="1101805661"/>
      </w:pPr>
    </w:p>
    <w:p w14:paraId="43AD53D0" w14:textId="5BC2E8E2" w:rsidR="00345803" w:rsidRDefault="00AA4388" w:rsidP="00606876">
      <w:pPr>
        <w:ind w:firstLine="709"/>
        <w:divId w:val="1101805661"/>
      </w:pPr>
      <w:bookmarkStart w:id="94" w:name="вср-7-признаков"/>
      <w:bookmarkEnd w:id="93"/>
      <w:r>
        <w:t>H</w:t>
      </w:r>
      <w:r>
        <w:rPr>
          <w:lang w:val="en-US"/>
        </w:rPr>
        <w:t>RV</w:t>
      </w:r>
      <w:r w:rsidR="008309BC">
        <w:t xml:space="preserve"> – </w:t>
      </w:r>
      <w:r>
        <w:t>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0AD8EA36" w14:textId="77777777" w:rsidR="00345803" w:rsidRPr="00A10CA8" w:rsidRDefault="00345803" w:rsidP="00A10CA8">
            <w:pPr>
              <w:pStyle w:val="aa"/>
              <w:jc w:val="center"/>
              <w:rPr>
                <w:b/>
                <w:bCs/>
              </w:rPr>
            </w:pPr>
            <w:r>
              <w:rPr>
                <w:b/>
                <w:bCs/>
              </w:rPr>
              <w:t>Физиологический смысл</w:t>
            </w:r>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2FF5D3AA" w14:textId="77777777" w:rsidR="00345803" w:rsidRPr="00A10CA8" w:rsidRDefault="00345803" w:rsidP="00A10CA8">
            <w:pPr>
              <w:pStyle w:val="aa"/>
            </w:pPr>
            <w:r>
              <w:t>Среднее RR-интервала (мс)</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r>
              <w:rPr>
                <w:rStyle w:val="VerbatimChar"/>
                <w:rFonts w:ascii="Times New Roman" w:hAnsi="Times New Roman"/>
              </w:rPr>
              <w:t>hrv_sdnn_ms</w:t>
            </w:r>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r>
              <w:rPr>
                <w:rStyle w:val="VerbatimChar"/>
                <w:rFonts w:ascii="Times New Roman" w:hAnsi="Times New Roman"/>
              </w:rPr>
              <w:t>hrv_rmssd_ms</w:t>
            </w:r>
          </w:p>
        </w:tc>
        <w:tc>
          <w:tcPr>
            <w:tcW w:w="5817" w:type="dxa"/>
          </w:tcPr>
          <w:p w14:paraId="024908FC" w14:textId="77777777" w:rsidR="00345803" w:rsidRPr="00A10CA8" w:rsidRDefault="00345803" w:rsidP="00A10CA8">
            <w:pPr>
              <w:pStyle w:val="aa"/>
            </w:pPr>
            <w:r>
              <w:t>RMSSD (мс)</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r>
              <w:t>Отношение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288B60E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0611050A" w14:textId="77777777" w:rsidR="00345803" w:rsidRPr="00565A67" w:rsidRDefault="00345803" w:rsidP="00565A67">
            <w:pPr>
              <w:pStyle w:val="aa"/>
              <w:jc w:val="center"/>
              <w:rPr>
                <w:b/>
                <w:bCs/>
              </w:rPr>
            </w:pPr>
            <w:r>
              <w:rPr>
                <w:b/>
                <w:bCs/>
              </w:rPr>
              <w:t>Физиологический смысл</w:t>
            </w:r>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r>
              <w:t>SmO₂_mean × mean_RR / 10 000</w:t>
            </w:r>
          </w:p>
        </w:tc>
        <w:tc>
          <w:tcPr>
            <w:tcW w:w="2687" w:type="dxa"/>
          </w:tcPr>
          <w:p w14:paraId="026B3AB7"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lastRenderedPageBreak/>
              <w:t>feat_smo2_x_dfa</w:t>
            </w:r>
          </w:p>
        </w:tc>
        <w:tc>
          <w:tcPr>
            <w:tcW w:w="3544" w:type="dxa"/>
          </w:tcPr>
          <w:p w14:paraId="72D79A37" w14:textId="77777777" w:rsidR="00345803" w:rsidRPr="00565A67" w:rsidRDefault="00345803" w:rsidP="00565A67">
            <w:pPr>
              <w:pStyle w:val="aa"/>
            </w:pPr>
            <w:r>
              <w:t>SmO₂_mean × DFA-α1</w:t>
            </w:r>
          </w:p>
        </w:tc>
        <w:tc>
          <w:tcPr>
            <w:tcW w:w="2687" w:type="dxa"/>
          </w:tcPr>
          <w:p w14:paraId="54441CED"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38D43430" w14:textId="77777777" w:rsidR="00345803" w:rsidRPr="00565A67" w:rsidRDefault="00345803" w:rsidP="00565A67">
            <w:pPr>
              <w:pStyle w:val="aa"/>
            </w:pPr>
            <w:r>
              <w:t>mean_RR / мощность_Вт</w:t>
            </w:r>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5"/>
    <w:p w14:paraId="3D22F457"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7B59C1A" w14:textId="77777777" w:rsidR="00345803" w:rsidRPr="00565A67" w:rsidRDefault="00345803" w:rsidP="00565A67">
            <w:pPr>
              <w:pStyle w:val="aa"/>
              <w:jc w:val="center"/>
              <w:rPr>
                <w:b/>
                <w:bCs/>
              </w:rPr>
            </w:pPr>
            <w:r>
              <w:rPr>
                <w:b/>
                <w:bCs/>
              </w:rPr>
              <w:t>Описание</w:t>
            </w:r>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r>
              <w:t>Абсолютный уровень SmO₂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639B97ED" w14:textId="77777777" w:rsidR="00345803" w:rsidRPr="00565A67" w:rsidRDefault="00345803" w:rsidP="00565A67">
            <w:pPr>
              <w:pStyle w:val="aa"/>
            </w:pPr>
            <w:r>
              <w:t>Абсолютный уровень HHb</w:t>
            </w:r>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0549B96A" w14:textId="77777777" w:rsidR="00345803" w:rsidRPr="00565A67" w:rsidRDefault="00345803" w:rsidP="00565A67">
            <w:pPr>
              <w:pStyle w:val="aa"/>
            </w:pPr>
            <w:r>
              <w:t>Абсолютный уровень HbDiff</w:t>
            </w:r>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67D47C3D" w14:textId="77777777" w:rsidR="00345803" w:rsidRPr="00565A67" w:rsidRDefault="00345803" w:rsidP="00565A67">
            <w:pPr>
              <w:pStyle w:val="aa"/>
            </w:pPr>
            <w:r>
              <w:t>Абсолютный уровень THb</w:t>
            </w:r>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2764DF09" w14:textId="77777777" w:rsidR="00345803" w:rsidRPr="00565A67" w:rsidRDefault="00345803" w:rsidP="00565A67">
            <w:pPr>
              <w:pStyle w:val="aa"/>
              <w:jc w:val="center"/>
              <w:rPr>
                <w:b/>
                <w:bCs/>
              </w:rPr>
            </w:pPr>
            <w:r>
              <w:rPr>
                <w:b/>
                <w:bCs/>
              </w:rPr>
              <w:t>Физиологический смысл</w:t>
            </w:r>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r>
              <w:t>Возраст (лет)</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r>
              <w:t>Пол</w:t>
            </w:r>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r>
              <w:t>Рост (см)</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r>
              <w:t>Масса тела (кг)</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r>
              <w:rPr>
                <w:rStyle w:val="VerbatimChar"/>
                <w:rFonts w:ascii="Times New Roman" w:hAnsi="Times New Roman"/>
              </w:rPr>
              <w:t>bmi</w:t>
            </w:r>
          </w:p>
        </w:tc>
        <w:tc>
          <w:tcPr>
            <w:tcW w:w="3960" w:type="dxa"/>
          </w:tcPr>
          <w:p w14:paraId="70EDDCB7" w14:textId="77777777" w:rsidR="00345803" w:rsidRPr="00565A67" w:rsidRDefault="00345803" w:rsidP="00565A67">
            <w:pPr>
              <w:pStyle w:val="aa"/>
            </w:pPr>
            <w:r>
              <w:t>Индекс массы тела</w:t>
            </w:r>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r>
              <w:rPr>
                <w:rStyle w:val="VerbatimChar"/>
                <w:rFonts w:ascii="Times New Roman" w:hAnsi="Times New Roman"/>
              </w:rPr>
              <w:t>body_fat_pct</w:t>
            </w:r>
          </w:p>
        </w:tc>
        <w:tc>
          <w:tcPr>
            <w:tcW w:w="3960" w:type="dxa"/>
          </w:tcPr>
          <w:p w14:paraId="7D2335AC" w14:textId="77777777" w:rsidR="00345803" w:rsidRPr="00565A67" w:rsidRDefault="00345803" w:rsidP="00565A67">
            <w:pPr>
              <w:pStyle w:val="aa"/>
            </w:pPr>
            <w:r>
              <w:t>Процент жировой массы</w:t>
            </w:r>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r>
              <w:rPr>
                <w:rStyle w:val="VerbatimChar"/>
                <w:rFonts w:ascii="Times New Roman" w:hAnsi="Times New Roman"/>
              </w:rPr>
              <w:t>phase_angle</w:t>
            </w:r>
          </w:p>
        </w:tc>
        <w:tc>
          <w:tcPr>
            <w:tcW w:w="3960" w:type="dxa"/>
          </w:tcPr>
          <w:p w14:paraId="7BA60734" w14:textId="77777777" w:rsidR="00345803" w:rsidRPr="00565A67" w:rsidRDefault="00345803" w:rsidP="00565A67">
            <w:pPr>
              <w:pStyle w:val="aa"/>
            </w:pPr>
            <w:r>
              <w:t>Угол фазы биоимпеданса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1BE2D63A" w14:textId="77777777" w:rsidR="001932D5" w:rsidRPr="001932D5" w:rsidRDefault="001932D5" w:rsidP="00565A67">
      <w:pPr>
        <w:widowControl w:val="0"/>
        <w:spacing w:after="0"/>
        <w:divId w:val="1101805661"/>
        <w:rPr>
          <w:rFonts w:eastAsiaTheme="majorEastAsia" w:cs="Times New Roman"/>
          <w:b/>
          <w:szCs w:val="28"/>
        </w:rPr>
      </w:pPr>
    </w:p>
    <w:p w14:paraId="68413B6C" w14:textId="77777777" w:rsidR="00B64661" w:rsidRDefault="00BD46AB">
      <w:r>
        <w:br w:type="page"/>
      </w:r>
    </w:p>
    <w:p w14:paraId="660F9E32" w14:textId="05FC50BA" w:rsidR="000E0FDE" w:rsidRPr="008B0DAC" w:rsidRDefault="000E0FDE" w:rsidP="000E0FDE">
      <w:pPr>
        <w:pStyle w:val="a3"/>
        <w:rPr>
          <w:caps w:val="0"/>
          <w:sz w:val="28"/>
          <w:szCs w:val="28"/>
        </w:rPr>
      </w:pPr>
      <w:bookmarkStart w:id="96" w:name="_Toc231925637"/>
      <w:r w:rsidRPr="008B0DAC">
        <w:rPr>
          <w:rStyle w:val="20"/>
          <w:b/>
          <w:bCs/>
          <w:caps w:val="0"/>
          <w:szCs w:val="28"/>
        </w:rPr>
        <w:lastRenderedPageBreak/>
        <w:t xml:space="preserve">Приложение </w:t>
      </w:r>
      <w:r>
        <w:rPr>
          <w:rStyle w:val="20"/>
          <w:b/>
          <w:bCs/>
          <w:caps w:val="0"/>
          <w:szCs w:val="28"/>
        </w:rPr>
        <w:t>Б</w:t>
      </w:r>
      <w:bookmarkEnd w:id="96"/>
      <w:r w:rsidRPr="008B0DAC">
        <w:rPr>
          <w:caps w:val="0"/>
          <w:sz w:val="28"/>
          <w:szCs w:val="28"/>
        </w:rPr>
        <w:br/>
        <w:t>(справочное)</w:t>
      </w:r>
      <w:r>
        <w:rPr>
          <w:caps w:val="0"/>
          <w:sz w:val="28"/>
          <w:szCs w:val="28"/>
        </w:rPr>
        <w:br/>
      </w:r>
      <w:r w:rsidRPr="000E0FDE">
        <w:rPr>
          <w:caps w:val="0"/>
          <w:sz w:val="28"/>
          <w:szCs w:val="28"/>
        </w:rPr>
        <w:t>Оценка неопределённости точечных предсказаний</w:t>
      </w:r>
    </w:p>
    <w:p w14:paraId="4D3F5C7F" w14:textId="77777777" w:rsidR="00B64661" w:rsidRDefault="00BD46AB" w:rsidP="0093162D">
      <w:pPr>
        <w:pStyle w:val="21"/>
      </w:pPr>
      <w:bookmarkStart w:id="97" w:name="_Toc231925638"/>
      <w:r>
        <w:t>Б.1 Назначение приложения</w:t>
      </w:r>
      <w:bookmarkEnd w:id="97"/>
    </w:p>
    <w:p w14:paraId="12CC4BA8"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8" w:name="_Toc231925639"/>
      <w:r>
        <w:t>Б.2 Использованная процедура</w:t>
      </w:r>
      <w:bookmarkEnd w:id="98"/>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9" w:name="_Toc231925640"/>
      <w:r>
        <w:t>Б.3 Полученные количественные характеристики</w:t>
      </w:r>
      <w:bookmarkEnd w:id="99"/>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100" w:name="_Toc231925641"/>
      <w:r>
        <w:t>Б.4 Интерпретация: точечная ошибка и ширина интервала измеряют разное</w:t>
      </w:r>
      <w:bookmarkEnd w:id="100"/>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564BEA9D" w14:textId="77777777">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r>
              <w:lastRenderedPageBreak/>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r>
              <w:t>Что измеряет</w:t>
            </w:r>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101" w:name="_Toc231925642"/>
      <w:r>
        <w:t>Б.5 Почему интервал так широк при N=18</w:t>
      </w:r>
      <w:bookmarkEnd w:id="101"/>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2" w:name="_Toc231925643"/>
      <w:r>
        <w:lastRenderedPageBreak/>
        <w:t>Б.6 Вывод</w:t>
      </w:r>
      <w:bookmarkEnd w:id="102"/>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5C1463" w14:textId="77777777" w:rsidR="00600663" w:rsidRDefault="00600663" w:rsidP="00822088">
      <w:pPr>
        <w:spacing w:after="0" w:line="240" w:lineRule="auto"/>
      </w:pPr>
      <w:r>
        <w:separator/>
      </w:r>
    </w:p>
  </w:endnote>
  <w:endnote w:type="continuationSeparator" w:id="0">
    <w:p w14:paraId="10B15E1B" w14:textId="77777777" w:rsidR="00600663" w:rsidRDefault="00600663"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D64F0" w14:textId="77777777" w:rsidR="00600663" w:rsidRDefault="00600663" w:rsidP="00822088">
      <w:pPr>
        <w:spacing w:after="0" w:line="240" w:lineRule="auto"/>
      </w:pPr>
      <w:r>
        <w:separator/>
      </w:r>
    </w:p>
  </w:footnote>
  <w:footnote w:type="continuationSeparator" w:id="0">
    <w:p w14:paraId="3DBB48F3" w14:textId="77777777" w:rsidR="00600663" w:rsidRDefault="00600663"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E0FDE"/>
    <w:rsid w:val="000F4D13"/>
    <w:rsid w:val="00112B6E"/>
    <w:rsid w:val="00115CAB"/>
    <w:rsid w:val="0012085C"/>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0663"/>
    <w:rsid w:val="00602A42"/>
    <w:rsid w:val="00606876"/>
    <w:rsid w:val="00607C39"/>
    <w:rsid w:val="0061535F"/>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B6E46"/>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09BC"/>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0DAC"/>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773B6"/>
    <w:rsid w:val="00983AF2"/>
    <w:rsid w:val="009A5603"/>
    <w:rsid w:val="009A5F2D"/>
    <w:rsid w:val="009A7AF0"/>
    <w:rsid w:val="009B1F99"/>
    <w:rsid w:val="009D6CDC"/>
    <w:rsid w:val="009D70DB"/>
    <w:rsid w:val="009D7996"/>
    <w:rsid w:val="009E4AE3"/>
    <w:rsid w:val="00A06AD7"/>
    <w:rsid w:val="00A10CA8"/>
    <w:rsid w:val="00A12DE4"/>
    <w:rsid w:val="00A249F9"/>
    <w:rsid w:val="00A26A2E"/>
    <w:rsid w:val="00A315D2"/>
    <w:rsid w:val="00A334C7"/>
    <w:rsid w:val="00A355FF"/>
    <w:rsid w:val="00A444D4"/>
    <w:rsid w:val="00A62921"/>
    <w:rsid w:val="00A62E2F"/>
    <w:rsid w:val="00A67AA8"/>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143B"/>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A7EF4"/>
    <w:rsid w:val="00CB119D"/>
    <w:rsid w:val="00CB52C1"/>
    <w:rsid w:val="00CC1BDE"/>
    <w:rsid w:val="00CC38D7"/>
    <w:rsid w:val="00CD1121"/>
    <w:rsid w:val="00CD1613"/>
    <w:rsid w:val="00CD50FD"/>
    <w:rsid w:val="00CD74EA"/>
    <w:rsid w:val="00CE22A1"/>
    <w:rsid w:val="00CE3246"/>
    <w:rsid w:val="00CE6F06"/>
    <w:rsid w:val="00D04639"/>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E2C61"/>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E5D37"/>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 w:type="paragraph" w:styleId="5">
    <w:name w:val="toc 5"/>
    <w:basedOn w:val="a"/>
    <w:next w:val="a"/>
    <w:autoRedefine/>
    <w:uiPriority w:val="39"/>
    <w:unhideWhenUsed/>
    <w:rsid w:val="00CA7EF4"/>
    <w:pPr>
      <w:spacing w:after="100" w:line="240" w:lineRule="auto"/>
      <w:ind w:left="960"/>
      <w:jc w:val="left"/>
    </w:pPr>
    <w:rPr>
      <w:rFonts w:asciiTheme="minorHAnsi" w:eastAsiaTheme="minorEastAsia" w:hAnsiTheme="minorHAnsi"/>
      <w:sz w:val="24"/>
      <w:szCs w:val="24"/>
      <w:lang w:eastAsia="ru-RU"/>
    </w:rPr>
  </w:style>
  <w:style w:type="paragraph" w:styleId="6">
    <w:name w:val="toc 6"/>
    <w:basedOn w:val="a"/>
    <w:next w:val="a"/>
    <w:autoRedefine/>
    <w:uiPriority w:val="39"/>
    <w:unhideWhenUsed/>
    <w:rsid w:val="00CA7EF4"/>
    <w:pPr>
      <w:spacing w:after="100" w:line="240" w:lineRule="auto"/>
      <w:ind w:left="1200"/>
      <w:jc w:val="left"/>
    </w:pPr>
    <w:rPr>
      <w:rFonts w:asciiTheme="minorHAnsi" w:eastAsiaTheme="minorEastAsia" w:hAnsiTheme="minorHAnsi"/>
      <w:sz w:val="24"/>
      <w:szCs w:val="24"/>
      <w:lang w:eastAsia="ru-RU"/>
    </w:rPr>
  </w:style>
  <w:style w:type="paragraph" w:styleId="7">
    <w:name w:val="toc 7"/>
    <w:basedOn w:val="a"/>
    <w:next w:val="a"/>
    <w:autoRedefine/>
    <w:uiPriority w:val="39"/>
    <w:unhideWhenUsed/>
    <w:rsid w:val="00CA7EF4"/>
    <w:pPr>
      <w:spacing w:after="100" w:line="240" w:lineRule="auto"/>
      <w:ind w:left="1440"/>
      <w:jc w:val="left"/>
    </w:pPr>
    <w:rPr>
      <w:rFonts w:asciiTheme="minorHAnsi" w:eastAsiaTheme="minorEastAsia" w:hAnsiTheme="minorHAnsi"/>
      <w:sz w:val="24"/>
      <w:szCs w:val="24"/>
      <w:lang w:eastAsia="ru-RU"/>
    </w:rPr>
  </w:style>
  <w:style w:type="paragraph" w:styleId="8">
    <w:name w:val="toc 8"/>
    <w:basedOn w:val="a"/>
    <w:next w:val="a"/>
    <w:autoRedefine/>
    <w:uiPriority w:val="39"/>
    <w:unhideWhenUsed/>
    <w:rsid w:val="00CA7EF4"/>
    <w:pPr>
      <w:spacing w:after="100" w:line="240" w:lineRule="auto"/>
      <w:ind w:left="1680"/>
      <w:jc w:val="left"/>
    </w:pPr>
    <w:rPr>
      <w:rFonts w:asciiTheme="minorHAnsi" w:eastAsiaTheme="minorEastAsia" w:hAnsiTheme="minorHAnsi"/>
      <w:sz w:val="24"/>
      <w:szCs w:val="24"/>
      <w:lang w:eastAsia="ru-RU"/>
    </w:rPr>
  </w:style>
  <w:style w:type="paragraph" w:styleId="9">
    <w:name w:val="toc 9"/>
    <w:basedOn w:val="a"/>
    <w:next w:val="a"/>
    <w:autoRedefine/>
    <w:uiPriority w:val="39"/>
    <w:unhideWhenUsed/>
    <w:rsid w:val="00CA7EF4"/>
    <w:pPr>
      <w:spacing w:after="100" w:line="240" w:lineRule="auto"/>
      <w:ind w:left="1920"/>
      <w:jc w:val="left"/>
    </w:pPr>
    <w:rPr>
      <w:rFonts w:asciiTheme="minorHAnsi" w:eastAsiaTheme="minorEastAsia" w:hAnsiTheme="minorHAnsi"/>
      <w:sz w:val="24"/>
      <w:szCs w:val="24"/>
      <w:lang w:eastAsia="ru-RU"/>
    </w:rPr>
  </w:style>
  <w:style w:type="character" w:styleId="afa">
    <w:name w:val="Unresolved Mention"/>
    <w:basedOn w:val="a0"/>
    <w:uiPriority w:val="99"/>
    <w:semiHidden/>
    <w:unhideWhenUsed/>
    <w:rsid w:val="00CA7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69026090">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1214</TotalTime>
  <Pages>131</Pages>
  <Words>32287</Words>
  <Characters>184036</Characters>
  <Application>Microsoft Office Word</Application>
  <DocSecurity>0</DocSecurity>
  <Lines>1533</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234</cp:revision>
  <cp:lastPrinted>2026-04-29T04:12:00Z</cp:lastPrinted>
  <dcterms:created xsi:type="dcterms:W3CDTF">2026-04-29T04:12:00Z</dcterms:created>
  <dcterms:modified xsi:type="dcterms:W3CDTF">2026-06-09T16:23:00Z</dcterms:modified>
</cp:coreProperties>
</file>