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Calibri" w:hAnsi="Calibri" w:eastAsia="Calibri"/>
          <w:b w:val="0"/>
          <w:i/>
          <w:color w:val="666666"/>
          <w:sz w:val="20"/>
        </w:rPr>
        <w:t>Acuria Partners — Confidentiel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1A2B3C"/>
          <w:sz w:val="44"/>
        </w:rPr>
        <w:t>PROCÉDURE DE GESTION D'INCIDENT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i w:val="0"/>
          <w:sz w:val="24"/>
        </w:rPr>
        <w:t>Plateforme multi-tenant Acuria (Vercel / Baserow / Make)</w:t>
      </w:r>
    </w:p>
    <w:p>
      <w:pPr>
        <w:spacing w:after="360"/>
        <w:jc w:val="center"/>
      </w:pPr>
      <w:r>
        <w:rPr>
          <w:rFonts w:ascii="Calibri" w:hAnsi="Calibri" w:eastAsia="Calibri"/>
          <w:b w:val="0"/>
          <w:i/>
          <w:sz w:val="22"/>
        </w:rPr>
        <w:t>Dashboard métier — indisponibilité, fuite de clé, perte d'accès, OAuth SharePoint / Gmail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1.1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20 juillet 2026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Périmètre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Plateforme Acuria — monorepo sur Vercel (SPA + API), Baserow, Make.com, OAuth SharePoint &amp; email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Support / Ops / Super-admin / Tenant admin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Documents liés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README.md · DEPLOYMENT.md · docs/sharepoint-oauth-setup.md · docs/email-oauth-setup.md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color w:val="444444"/>
          <w:sz w:val="20"/>
        </w:rPr>
        <w:t>Ce document remplace toute procédure d'incident rédigée pour l'ancien dashboard mono-tenant (Netlify / HTML) et pour un éventuel hébergement API hors Vercel. Les scénarios OAuth par cabinet (SharePoint, Microsoft 365 / Gmail) n'existaient pas dans le modèle mono-tenant.</w:t>
      </w:r>
    </w:p>
    <w:p>
      <w:pPr>
        <w:pStyle w:val="Heading1"/>
      </w:pPr>
      <w:r>
        <w:t>1. Principes généraux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En cas d'incident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Protéger d'abord : isoler, révoquer, limiter les dégâts avant de diagnostiquer en profondeur.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Documenter : horodatage, symptômes, actions, personne responsable.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Communiquer : informer le super-admin Acuria ; pour un incident tenant, prévenir l'admin du cabinet concerné.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 jamais coller de secrets (JWT, TOKEN_ENCRYPTION_KEY, WEBHOOK_SECRET, AZURE_*, GOOGLE_*, tokens Baserow) dans un ticket, un chat ou un e-mail non chiffré.</w:t>
      </w:r>
    </w:p>
    <w:p>
      <w:pPr>
        <w:pStyle w:val="Heading2"/>
      </w:pPr>
      <w:r>
        <w:t>1.1 Contacts et accès opératoires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Rôle</w:t>
            </w:r>
          </w:p>
        </w:tc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Actions typiques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Super-admin Acuria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Tenants, utilisateurs plateforme, audit global, dashboard realtime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 admin (cabinet)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Users du cabinet, intégrations SharePoint / email, audit tenant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Ops / DevOps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(projet monorepo), variables d'environnement, Make.com, Azure / Google Cloud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Support N1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Orientation utilisateur (mot de passe, onboarding), escalade N2</w:t>
            </w:r>
          </w:p>
        </w:tc>
      </w:tr>
    </w:tbl>
    <w:p/>
    <w:p>
      <w:pPr>
        <w:pStyle w:val="Heading2"/>
      </w:pPr>
      <w:r>
        <w:t>1.2 Sévérité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Niveau</w:t>
            </w:r>
          </w:p>
        </w:tc>
        <w:tc>
          <w:tcPr>
            <w:tcW w:type="dxa" w:w="3249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Exemples</w:t>
            </w:r>
          </w:p>
        </w:tc>
        <w:tc>
          <w:tcPr>
            <w:tcW w:type="dxa" w:w="3249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Délai cible de première réponse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P1 — Critique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Dashboard inaccessible pour tous ; fuite confirmée de clé ; compromission OAuth plateforme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15–30 min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P2 — Majeur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Un cabinet entier bloqué (OAuth cassé, tenant inactif) ; Make ne dépose plus les docs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1–2 h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P3 — Mineur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Un utilisateur sans accès ; reconnexion OAuth unitaire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Journée ouvrée</w:t>
            </w:r>
          </w:p>
        </w:tc>
      </w:tr>
    </w:tbl>
    <w:p/>
    <w:p>
      <w:pPr>
        <w:pStyle w:val="Heading1"/>
      </w:pPr>
      <w:r>
        <w:t>2. Scénario — Le dashboard est inaccessible</w:t>
      </w:r>
    </w:p>
    <w:p>
      <w:pPr>
        <w:pStyle w:val="Heading2"/>
      </w:pPr>
      <w:r>
        <w:t>2.1 Symptômes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Page blanche, erreur Vercel, timeout, ou message « failed to fetch 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Login impossible ou déconnexion immédiate après ~15 minutes.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API health KO : GET https://&lt;app&gt;/api/health ne renvoie pas 200.</w:t>
      </w:r>
    </w:p>
    <w:p>
      <w:pPr>
        <w:pStyle w:val="Heading2"/>
      </w:pPr>
      <w:r>
        <w:t>2.2 Diagnostic rapide (ordre recommandé)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Vérifier le statut Vercel (déploiement en cours, build failed, projet paused).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Appeler /api/health sur la même origine que la SPA. Si KO → incident API / runtime Vercel. Si OK → incident frontend, CORS, DNS ou cookie.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Console navigateur : erreurs CORS (CORS_ORIGINS), 401 en boucle (cookie refresh), ou mauvaise VITE_API_URL.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Confirmer le déploiement same-origin (SPA + /api sur le même hostname) — sinon cookie HttpOnly de refresh traité comme third-party.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Vérifier Make uniquement si le login fonctionne mais les flux documents / e-mails échouent.</w:t>
      </w:r>
    </w:p>
    <w:p>
      <w:pPr>
        <w:pStyle w:val="Heading2"/>
      </w:pPr>
      <w:r>
        <w:t>2.3 Actions correctives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Cause probable</w:t>
            </w:r>
          </w:p>
        </w:tc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Déploiement Vercel failed / rolled back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Consulter les logs build &amp; runtime ; redéployer ; rollback vers un déploiement sain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CORS_ORIGINS incorrect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Aligner l'origine SPA (schéma + host, sans slash final) ; redéployer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VITE_API_URL / VITE_WS_URL faux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Préférer /api (relative) ; sinon URL absolue finissant par /api ; redeploy (vars build-time)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Cookie refresh bloqué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Same-origin /api, ou app + api sous le même domaine parent (voir DEPLOYMENT.md)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Baserow indisponible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Vérifier api.baserow.io ; incident côté éditeur — communication utilisateurs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Rewrite /api manquant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Vérifier la config monorepo Vercel (routes /api → backend, reste → SPA)</w:t>
            </w:r>
          </w:p>
        </w:tc>
      </w:tr>
    </w:tbl>
    <w:p/>
    <w:p>
      <w:pPr>
        <w:pStyle w:val="Heading2"/>
      </w:pPr>
      <w:r>
        <w:t>2.4 Clôture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Confirmer login + navigation dashboard (super-admin et un tenant de test).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Noter durée d'indisponibilité et cause racine.</w:t>
      </w:r>
    </w:p>
    <w:p>
      <w:pPr>
        <w:pStyle w:val="Heading1"/>
      </w:pPr>
      <w:r>
        <w:t>3. Scénario — Une clé / un secret a fuité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Toute exposition (repo public, capture d'écran, ticket, logs, ancien front Netlify, .env partagé) est traitée comme une fuite confirmée jusqu'à preuve du contraire.</w:t>
      </w:r>
    </w:p>
    <w:p>
      <w:pPr>
        <w:pStyle w:val="Heading2"/>
      </w:pPr>
      <w:r>
        <w:t>3.1 Cartographie des secrets (plateforme actuelle)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Secret</w:t>
            </w:r>
          </w:p>
        </w:tc>
        <w:tc>
          <w:tcPr>
            <w:tcW w:type="dxa" w:w="3249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Où</w:t>
            </w:r>
          </w:p>
        </w:tc>
        <w:tc>
          <w:tcPr>
            <w:tcW w:type="dxa" w:w="3249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Impact si fuité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JWT_ACCESS_SECRET / JWT_REFRESH_SECRET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(env)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Usurpation de session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TOKEN_ENCRYPTION_KEY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(env)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Déchiffrement des tokens OAuth de tous les cabinets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WEBHOOK_SECRET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+ Make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Appels frauduleux aux brokers SharePoint / email et webhooks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AZURE_CLIENT_SECRET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+ Azure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Échange de codes OAuth SharePoint / M365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GOOGLE_CLIENT_SECRET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+ Google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OAuth Gmail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BASEROW_DATABASE_TOKEN / BASEROW_PASSWORD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/ Ops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Lecture/écriture données plateforme et tenants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MAKE_WEBHOOK_* URLs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(env)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Déclenchement abusif de scénarios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SUPER_ADMIN_PASSWORD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(seed)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Contrôle total plateforme</w:t>
            </w:r>
          </w:p>
        </w:tc>
      </w:tr>
    </w:tbl>
    <w:p/>
    <w:p>
      <w:pPr>
        <w:pStyle w:val="Heading2"/>
      </w:pPr>
      <w:r>
        <w:t>3.2 Procédure immédiate (P1)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Contenir : retirer le secret de toute source publique ; forcer une purge si besoin (coordination DevOps).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Révoquer / regenerer le secret concerné — ne pas se contenter de « cacher » l'ancienne valeur.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Mettre à jour les Environment Variables du projet Vercel ; redéployer.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Mettre à jour Make.com (Authorization = nouveau WEBHOOK_SECRET ; URLs webhook si changées).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Azure / Google : créer un nouveau client secret, invalider l'ancien.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Baserow : révoquer le database token, en créer un nouveau.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Forcer la reconnexion des cabinets si TOKEN_ENCRYPTION_KEY ou secrets OAuth IdP ont tourné (voir §5 et §6).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Auditer : logs Vercel, audit_logs Baserow, activité Make suspecte ; notifier les cabinets impactés si données exposées.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Réinitialiser les mots de passe super-admin / comptes à risque ; invalider les sessions (rotation JWT secrets = déconnexion globale).</w:t>
      </w:r>
    </w:p>
    <w:p>
      <w:pPr>
        <w:pStyle w:val="Heading2"/>
      </w:pPr>
      <w:r>
        <w:t>3.3 Effets collatéraux à anticiper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Rotation de TOKEN_ENCRYPTION_KEY : tous les tokens SharePoint / email stockés deviennent illisibles → chaque tenant_admin doit reconnecter SharePoint et email (§5–§6).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Rotation de JWT_* : tous les utilisateurs sont déconnectés (attendu).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Rotation de AZURE_CLIENT_SECRET / GOOGLE_CLIENT_SECRET : les nouveaux flux connect échouent jusqu'à mise à jour Vercel ; en cas de doute, demander une réautorisation (§6).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Ancien PAT Airtable (legacy) : s'il apparaît encore quelque part, le révoquer immédiatement dans Airtable — il ne doit plus être utilisé par la plateforme.</w:t>
      </w:r>
    </w:p>
    <w:p>
      <w:pPr>
        <w:pStyle w:val="Heading1"/>
      </w:pPr>
      <w:r>
        <w:t>4. Scénario — Un utilisateur perd ses accès</w:t>
      </w:r>
    </w:p>
    <w:p>
      <w:pPr>
        <w:pStyle w:val="Heading2"/>
      </w:pPr>
      <w:r>
        <w:t>4.1 Distinguer le 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Symptôme</w:t>
            </w:r>
          </w:p>
        </w:tc>
        <w:tc>
          <w:tcPr>
            <w:tcW w:type="dxa" w:w="3249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Cause fréquente</w:t>
            </w:r>
          </w:p>
        </w:tc>
        <w:tc>
          <w:tcPr>
            <w:tcW w:type="dxa" w:w="3249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Qui agit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Mot de passe oublié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Credentials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Utilisateur via « Mot de passe oublié » (OTP Make) ; sinon tenant_admin reset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Compte désactivé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Statut inactive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Tenant_admin ou super-admin → réactiver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Mauvais rôle / mauvais tenant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Provisioning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Admin compétent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Login OK puis dashboard bloqué (intégrations)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OnboardingGate : SharePoint ou email non connectés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Tenant_admin → §5 / §6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Accès refusé à un autre cabinet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Isolation multi-tenant (normal)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Aucun — comportement attendu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Super-admin OK, tenant KO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 status inactive ou DB token Baserow invalide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Super-admin / Ops</w:t>
            </w:r>
          </w:p>
        </w:tc>
      </w:tr>
    </w:tbl>
    <w:p/>
    <w:p>
      <w:pPr>
        <w:pStyle w:val="Heading2"/>
      </w:pPr>
      <w:r>
        <w:t>4.2 Actions support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Vérifier l'e-mail exact et le rôle (standard_user / tenant_admin / super_admin).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Proposer le flux « Mot de passe oublié » ; vérifier que MAKE_WEBHOOK_OTP fonctionne (e-mail reçu).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Si compte inactif : réactivation par un admin ; ne jamais partager un mot de passe en clair.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Si l'utilisateur est tenant_admin et voit l'écran d'onboarding : ce n'est pas une « perte d'accès » applicative — les intégrations OAuth doivent être (re)connectées.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Si persistant : vérifier audit_logs, logs API auth Vercel, et que le tenant n'est pas inactive.</w:t>
      </w:r>
    </w:p>
    <w:p>
      <w:pPr>
        <w:pStyle w:val="Heading2"/>
      </w:pPr>
      <w:r>
        <w:t>4.3 Escalade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Suspicion de compte compromis → révoquer / reset immédiat + rotation session (voir aussi §3 si secret lié).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Incident RGPD (accès indu à des clients) → escalade direction / DPO selon politique interne.</w:t>
      </w:r>
    </w:p>
    <w:p>
      <w:pPr>
        <w:pStyle w:val="Heading1"/>
      </w:pPr>
      <w:r>
        <w:t>5. Scénario — La connexion SharePoint ou Gmail / M365 d'un tenant est cassée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Scénario nouveau par rapport au monde mono-tenant : chaque cabinet détient ses propres tokens OAuth chiffrés dans la table tenants. Une panne est souvent locale à un cabinet, pas à toute la plateforme.</w:t>
      </w:r>
    </w:p>
    <w:p>
      <w:pPr>
        <w:pStyle w:val="Heading2"/>
      </w:pPr>
      <w:r>
        <w:t>5.1 Symptômes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Carte Intégrations : état déconnecté, erreur, ou message de réauthentification.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Make échoue à uploader (SharePoint) ou à envoyer un e-mail (broker token).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Codes API / UI : SHAREPOINT_NOT_CONNECTED, SHAREPOINT_REAUTH_REQUIRED, EMAIL_NOT_CONNECTED, EMAIL_REAUTH_REQUIRED, EMAIL_SCOPE_MISSING.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Tenant_admin renvoyé vers l'écran d'onboarding (OnboardingGate).</w:t>
      </w:r>
    </w:p>
    <w:p>
      <w:pPr>
        <w:pStyle w:val="Heading2"/>
      </w:pPr>
      <w:r>
        <w:t>5.2 Causes fréquentes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Admin Microsoft / Google a révoqué le consentement ou le compte connecté a été désactivé.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Mot de passe / MFA changé côté IdP avec invalidation des refresh tokens.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Secret Azure / Google plateforme rotaté incorrectement, ou TOKEN_ENCRYPTION_KEY changé (§3).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Site SharePoint / drive cible modifié ; permissions Sites.ReadWrite.All retirées.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Scopes incomplets (ex. Mail.Send manquant) → EMAIL_SCOPE_MISSING.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 Microsoft non consentie par l'admin du tenant client (admin_consent_required).</w:t>
      </w:r>
    </w:p>
    <w:p>
      <w:pPr>
        <w:pStyle w:val="Heading2"/>
      </w:pPr>
      <w:r>
        <w:t>5.3 Diagnostic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Confirmer que le problème est limité à un tenant — si tous les cabinets cassent d'un coup, suspecter TOKEN_ENCRYPTION_KEY, AZURE_*, GOOGLE_* ou WEBHOOK_SECRET (§3).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UI Intégrations : statut SharePoint et email (provider microsoft | google).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Logs Vercel (runtime) sur GET .../sharepoint/token ou .../email/token et sur le callback OAuth.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Côté Make : bon tenant_id et header Authorization = WEBHOOK_SECRET ?</w:t>
      </w:r>
    </w:p>
    <w:p>
      <w:pPr>
        <w:pStyle w:val="Heading2"/>
      </w:pPr>
      <w:r>
        <w:t>5.4 Remédiation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Cas unitaire : tenant_admin → Intégrations → Déconnecter si besoin → Connecter à nouveau. Prévoir un admin Microsoft 365 / Google du cabinet pour le consentement.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admin_consent_required : faire approuver l'app Acuria par l'administrateur Microsoft 365 du cabinet, puis reconnecter.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EMAIL_SCOPE_MISSING : reconnecter en acceptant toutes les permissions ; vérifier côté Azure que Mail.Send est demandé.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Mauvais site SharePoint : après reconnexion, ajuster site/drive (API putConfig) si besoin.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Cas global : corriger les secrets sur Vercel, puis campagne de reconnexion (§6).</w:t>
      </w:r>
    </w:p>
    <w:p>
      <w:pPr>
        <w:pStyle w:val="Heading2"/>
      </w:pPr>
      <w:r>
        <w:t>5.5 Vérification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Statut « connecté » sur SharePoint + email.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Test métier Make (upload note / envoi test) pour le tenant_id.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OnboardingGate disparaît pour le tenant_admin.</w:t>
      </w:r>
    </w:p>
    <w:p>
      <w:pPr>
        <w:pStyle w:val="Heading1"/>
      </w:pPr>
      <w:r>
        <w:t>6. Scénario — Un tenant doit être réautorisé (re-consent OAuth)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La réautorisation renouvelle le consentement Microsoft / Google. Obligatoire après certaines rotations de secrets ; recommandée dès qu'un code *_REAUTH_REQUIRED apparaît.</w:t>
      </w:r>
    </w:p>
    <w:p>
      <w:pPr>
        <w:pStyle w:val="Heading2"/>
      </w:pPr>
      <w:r>
        <w:t>6.1 Quand imposer une réautorisation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Message REAUTH_REQUIRED / consent_denied / token_exchange_failed.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Après rotation de TOKEN_ENCRYPTION_KEY (tous les tenants).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Après révocation volontaire des consentements.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Changement de compte expéditeur e-mail ou de bibliothèque SharePoint.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Migration Gmail ↔ Microsoft 365 : déconnecter puis reconnecter.</w:t>
      </w:r>
    </w:p>
    <w:p>
      <w:pPr>
        <w:pStyle w:val="Heading2"/>
      </w:pPr>
      <w:r>
        <w:t>6.2 Procédure tenant_admin (standard)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 connecter avec un compte tenant_admin.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Aller dans Intégrations (ou écran d'onboarding).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SharePoint : Déconnecter → Connecter → compte Microsoft du cabinet → accepter Sites.ReadWrite.All + offline_access.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Email : Déconnecter → Connecter → Microsoft 365 ou Gmail → accepter les scopes d'envoi.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Retour /dashboard/integrations sans code d'erreur.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Valider avec un document / e-mail de test via Make.</w:t>
      </w:r>
    </w:p>
    <w:p>
      <w:pPr>
        <w:pStyle w:val="Heading2"/>
      </w:pPr>
      <w:r>
        <w:t>6.3 Procédure Ops (campagne multi-tenants)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Annoncer aux cabinets la fenêtre de maintenance et la raison.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Appliquer le nouveau secret sur Vercel ; redéployer.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Fournir le runbook §6.2 à chaque tenant_admin ; checklist (tenant, SharePoint OK, email OK, date).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Cabinets sans admin disponible : escalade commerciale / support.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Ne pas copier des tokens d'un tenant vers un autre.</w:t>
      </w:r>
    </w:p>
    <w:p>
      <w:pPr>
        <w:pStyle w:val="Heading2"/>
      </w:pPr>
      <w:r>
        <w:t>6.4 Ce qu'il ne faut pas faire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 pas partager AZURE_CLIENT_SECRET / GOOGLE_CLIENT_SECRET avec un cabinet.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 pas stocker des access_token en clair dans Make au-delà du scénario — toujours le broker.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 pas coller un refresh token manuellement dans Baserow.</w:t>
      </w:r>
    </w:p>
    <w:p>
      <w:pPr>
        <w:pStyle w:val="Heading1"/>
      </w:pPr>
      <w:r>
        <w:t>7. Escalade et post-incident</w:t>
      </w:r>
    </w:p>
    <w:p>
      <w:pPr>
        <w:pStyle w:val="Heading2"/>
      </w:pPr>
      <w:r>
        <w:t>7.1 Matrice d'escalade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Situation</w:t>
            </w:r>
          </w:p>
        </w:tc>
        <w:tc>
          <w:tcPr>
            <w:tcW w:type="dxa" w:w="2436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N1 (Support)</w:t>
            </w:r>
          </w:p>
        </w:tc>
        <w:tc>
          <w:tcPr>
            <w:tcW w:type="dxa" w:w="2436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N2 (Ops)</w:t>
            </w:r>
          </w:p>
        </w:tc>
        <w:tc>
          <w:tcPr>
            <w:tcW w:type="dxa" w:w="2436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N3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User accès / mot de passe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Reset, guide OTP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Logs auth, Make OTP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Dashboard down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Constater /api/health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Vercel (build, runtime, DNS, CORS)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Baserow / infra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Fuite de clé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Alerter immédiatement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Révocation + rotation env Vercel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Direction / sécurité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OAuth un tenant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Guider reconnexion §6.2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Logs broker, Azure/Google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IdP du cabinet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OAuth tous tenants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Alerter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Secrets plateforme §3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Sécurité + com. clients</w:t>
            </w:r>
          </w:p>
        </w:tc>
      </w:tr>
    </w:tbl>
    <w:p/>
    <w:p>
      <w:pPr>
        <w:pStyle w:val="Heading2"/>
      </w:pPr>
      <w:r>
        <w:t>7.2 Fiche d'incident (à remplir)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Saisie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Date / heure UTC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Sévérité (P1–P3)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Scénario (§2–§6)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Tenant(s) impacté(s)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Symptômes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Actions réalisées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Secrets rotatés (oui/non, lesquels)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Cabinets à reconnecter (liste)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Cause racine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Actions préventives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Clôturé par / date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</w:pPr>
      <w:r>
        <w:t>7.3 Amélioration continue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Après chaque P1/P2 : court post-mortem.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Mettre à jour ce document si un nouveau type d'incident apparaît.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Vérifier périodiquement que les redirect URIs Azure/Google matchent API_BASE_URL sur Vercel.</w:t>
      </w:r>
    </w:p>
    <w:p>
      <w:pPr>
        <w:pStyle w:val="Heading1"/>
      </w:pPr>
      <w:r>
        <w:t>Annexe A — Rappels techniques utiles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Hébergement : Vercel monorepo uniquement (pas de Render)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Health API : GET /api/health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Broker SharePoint : GET /api/tenants/:tenantId/sharepoint/token (Authorization: WEBHOOK_SECRET)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Broker email : GET /api/tenants/:tenantId/email/token (Authorization: WEBHOOK_SECRET)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Callbacks OAuth : /api/oauth/sharepoint/callback · /api/oauth/email/callback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Docs : README.md, DEPLOYMENT.md, docs/sharepoint-oauth-setup.md, docs/email-oauth-setup.md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color w:val="666666"/>
          <w:sz w:val="22"/>
        </w:rPr>
        <w:t>— Fin du document —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color w:val="888888"/>
          <w:sz w:val="18"/>
        </w:rPr>
        <w:t>Acuria Partners — Confidentiel — Diffusion limitée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