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خلّصني</w:t>
        <w:br/>
        <w:t>الدليل التشغيلي للخدمات</w:t>
      </w:r>
    </w:p>
    <w:p>
      <w:pPr>
        <w:pStyle w:val="Heading2"/>
      </w:pPr>
      <w:r>
        <w:t>الخدمة رقم (1): طلب سند تسجيل</w:t>
      </w:r>
    </w:p>
    <w:p>
      <w:pPr>
        <w:pStyle w:val="Heading3"/>
      </w:pPr>
      <w:r>
        <w:t>الفئة</w:t>
      </w:r>
    </w:p>
    <w:p>
      <w:r>
        <w:t>العقارات والأراضي</w:t>
      </w:r>
    </w:p>
    <w:p>
      <w:pPr>
        <w:pStyle w:val="Heading3"/>
      </w:pPr>
      <w:r>
        <w:t>اسم الخدمة بالعربية</w:t>
      </w:r>
    </w:p>
    <w:p>
      <w:r>
        <w:t>طلب سند تسجيل</w:t>
      </w:r>
    </w:p>
    <w:p>
      <w:pPr>
        <w:pStyle w:val="Heading3"/>
      </w:pPr>
      <w:r>
        <w:t>اسم الخدمة بالإنجليزية</w:t>
      </w:r>
    </w:p>
    <w:p>
      <w:r>
        <w:t>Request Property Registration Certificate</w:t>
      </w:r>
    </w:p>
    <w:p>
      <w:pPr>
        <w:pStyle w:val="Heading3"/>
      </w:pPr>
      <w:r>
        <w:t>المعرف (Slug)</w:t>
      </w:r>
    </w:p>
    <w:p>
      <w:r>
        <w:t>request-property-registration-certificate</w:t>
      </w:r>
    </w:p>
    <w:p>
      <w:pPr>
        <w:pStyle w:val="Heading3"/>
      </w:pPr>
      <w:r>
        <w:t>ترتيب العرض</w:t>
      </w:r>
    </w:p>
    <w:p>
      <w:r>
        <w:t>1</w:t>
      </w:r>
    </w:p>
    <w:p>
      <w:pPr>
        <w:pStyle w:val="Heading3"/>
      </w:pPr>
      <w:r>
        <w:t>الوصف المختصر</w:t>
      </w:r>
    </w:p>
    <w:p>
      <w:r>
        <w:t>تقديم طلب لاستخراج سند تسجيل رسمي للعقار من دائرة الأراضي والمساحة.</w:t>
      </w:r>
    </w:p>
    <w:p>
      <w:pPr>
        <w:pStyle w:val="Heading3"/>
      </w:pPr>
      <w:r>
        <w:t>الوصف الكامل</w:t>
      </w:r>
    </w:p>
    <w:p>
      <w:r>
        <w:t>تتيح هذه الخدمة للعميل تقديم طلب لاستخراج سند تسجيل رسمي للعقار، مع قيام فريق خلّصني بمتابعة الطلب لدى دائرة الأراضي والمساحة حتى استلام سند التسجيل وتسليمه للعميل.</w:t>
      </w:r>
    </w:p>
    <w:p>
      <w:pPr>
        <w:pStyle w:val="Heading3"/>
      </w:pPr>
      <w:r>
        <w:t>الشروط</w:t>
      </w:r>
    </w:p>
    <w:p>
      <w:r>
        <w:t>• تقديم بيانات العقار بشكل صحيح.</w:t>
        <w:br/>
        <w:t>• تقديم الوثائق المطلوبة.</w:t>
        <w:br/>
        <w:t>• تخضع الخدمة لإجراءات ورسوم دائرة الأراضي والمساحة.</w:t>
      </w:r>
    </w:p>
    <w:p>
      <w:pPr>
        <w:pStyle w:val="Heading3"/>
      </w:pPr>
      <w:r>
        <w:t>البيانات المطلوبة من العميل</w:t>
      </w:r>
    </w:p>
    <w:p>
      <w:r>
        <w:t>• الاسم الكامل.</w:t>
        <w:br/>
        <w:t>• الرقم الوطني.</w:t>
        <w:br/>
        <w:t>• رقم الهاتف.</w:t>
        <w:br/>
        <w:t>• رقم القطعة.</w:t>
        <w:br/>
        <w:t>• رقم الحوض.</w:t>
        <w:br/>
        <w:t>• المنطقة.</w:t>
        <w:br/>
        <w:t>• المحافظة.</w:t>
        <w:br/>
        <w:t>• ملاحظات إضافية.</w:t>
      </w:r>
    </w:p>
    <w:p>
      <w:pPr>
        <w:pStyle w:val="Heading3"/>
      </w:pPr>
      <w:r>
        <w:t>الوثائق المطلوبة</w:t>
      </w:r>
    </w:p>
    <w:p>
      <w:r>
        <w:t>• صورة الهوية.</w:t>
        <w:br/>
        <w:t>• أي بيانات تساعد في تحديد العقار.</w:t>
        <w:br/>
        <w:t>• وكالة قانونية (إن وجدت).</w:t>
      </w:r>
    </w:p>
    <w:p>
      <w:pPr>
        <w:pStyle w:val="Heading3"/>
      </w:pPr>
      <w:r>
        <w:t>مدة الإنجاز</w:t>
      </w:r>
    </w:p>
    <w:p>
      <w:r>
        <w:t>حسب إجراءات دائرة الأراضي والمساحة.</w:t>
      </w:r>
    </w:p>
    <w:p>
      <w:pPr>
        <w:pStyle w:val="Heading3"/>
      </w:pPr>
      <w:r>
        <w:t>السعر الأساسي</w:t>
      </w:r>
    </w:p>
    <w:p>
      <w:r>
        <w:t>0 (يحدد لاحقاً)</w:t>
      </w:r>
    </w:p>
    <w:p>
      <w:pPr>
        <w:pStyle w:val="Heading3"/>
      </w:pPr>
      <w:r>
        <w:t>رسوم الخدمة</w:t>
      </w:r>
    </w:p>
    <w:p>
      <w:r>
        <w:t>تحدد لاحقاً.</w:t>
      </w:r>
    </w:p>
    <w:p>
      <w:pPr>
        <w:pStyle w:val="Heading3"/>
      </w:pPr>
      <w:r>
        <w:t>الرسوم الحكومية</w:t>
      </w:r>
    </w:p>
    <w:p>
      <w:r>
        <w:t>حسب الرسوم الرسمية.</w:t>
      </w:r>
    </w:p>
    <w:p>
      <w:pPr>
        <w:pStyle w:val="Heading3"/>
      </w:pPr>
      <w:r>
        <w:t>إعدادات الخدمة</w:t>
      </w:r>
    </w:p>
    <w:p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pStyle w:val="Heading3"/>
      </w:pPr>
      <w:r>
        <w:t>الأسئلة الديناميكية المقترحة</w:t>
      </w:r>
    </w:p>
    <w:p>
      <w:r>
        <w:t>• هل مالك العقار هو مقدم الطلب؟</w:t>
        <w:br/>
        <w:t>• هل يوجد وكيل قانوني؟</w:t>
        <w:br/>
        <w:t>• هل تعرف رقم القطعة والحوض؟</w:t>
      </w:r>
    </w:p>
    <w:p>
      <w:pPr>
        <w:pStyle w:val="Heading3"/>
      </w:pPr>
      <w:r>
        <w:t>معلومات التشغيل</w:t>
      </w:r>
    </w:p>
    <w:p>
      <w:r>
        <w:t>الجهة المنفذة: دائرة الأراضي والمساحة.</w:t>
        <w:br/>
        <w:t>مزود الخدمة: معقب معاملات معتمد.</w:t>
        <w:br/>
        <w:t>يمكن تنفيذها بوكالة: نعم.</w:t>
        <w:br/>
        <w:t>تحتاج حضور العميل: حسب الحالة.</w:t>
        <w:br/>
        <w:t>تصنيف التشغيل: خدمة وثائق عقارية.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