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(5): طلب هبة عقار</w:t>
      </w:r>
    </w:p>
    <w:p>
      <w:pPr>
        <w:pStyle w:val="Heading3"/>
      </w:pPr>
      <w:r>
        <w:t>الفئة</w:t>
      </w:r>
    </w:p>
    <w:p>
      <w:r>
        <w:t>العقارات والأراضي</w:t>
      </w:r>
    </w:p>
    <w:p>
      <w:pPr>
        <w:pStyle w:val="Heading3"/>
      </w:pPr>
      <w:r>
        <w:t>اسم الخدمة بالعربية</w:t>
      </w:r>
    </w:p>
    <w:p>
      <w:r>
        <w:t>طلب هبة عقار</w:t>
      </w:r>
    </w:p>
    <w:p>
      <w:pPr>
        <w:pStyle w:val="Heading3"/>
      </w:pPr>
      <w:r>
        <w:t>اسم الخدمة بالإنجليزية</w:t>
      </w:r>
    </w:p>
    <w:p>
      <w:r>
        <w:t>Request Property Gift Transfer</w:t>
      </w:r>
    </w:p>
    <w:p>
      <w:pPr>
        <w:pStyle w:val="Heading3"/>
      </w:pPr>
      <w:r>
        <w:t>المعرف (Slug)</w:t>
      </w:r>
    </w:p>
    <w:p>
      <w:r>
        <w:t>request-property-gift-transfer</w:t>
      </w:r>
    </w:p>
    <w:p>
      <w:pPr>
        <w:pStyle w:val="Heading3"/>
      </w:pPr>
      <w:r>
        <w:t>ترتيب العرض</w:t>
      </w:r>
    </w:p>
    <w:p>
      <w:r>
        <w:t>5</w:t>
      </w:r>
    </w:p>
    <w:p>
      <w:pPr>
        <w:pStyle w:val="Heading3"/>
      </w:pPr>
      <w:r>
        <w:t>الوصف المختصر</w:t>
      </w:r>
    </w:p>
    <w:p>
      <w:r>
        <w:t>تقديم طلب لنقل ملكية عقار عن طريق الهبة وفقًا للإجراءات والأنظمة المعمول بها.</w:t>
      </w:r>
    </w:p>
    <w:p>
      <w:pPr>
        <w:pStyle w:val="Heading3"/>
      </w:pPr>
      <w:r>
        <w:t>الوصف الكامل</w:t>
      </w:r>
    </w:p>
    <w:p>
      <w:r>
        <w:t>تتيح هذه الخدمة تقديم طلب لنقل ملكية عقار عن طريق الهبة بين الأطراف المستحقة وفقًا للتشريعات المعمول بها، مع متابعة جميع الإجراءات لدى دائرة الأراضي والمساحة حتى استكمال نقل الملكية وإصدار سند التسجيل باسم الموهوب له.</w:t>
      </w:r>
    </w:p>
    <w:p>
      <w:pPr>
        <w:pStyle w:val="Heading3"/>
      </w:pPr>
      <w:r>
        <w:t>الشروط</w:t>
      </w:r>
    </w:p>
    <w:p>
      <w:r>
        <w:t>• أن يكون الواهب مالكًا للعقار.</w:t>
        <w:br/>
        <w:t>• حضور الأطراف أو من يمثلهم قانونيًا عند الحاجة.</w:t>
        <w:br/>
        <w:t>• تقديم جميع الوثائق المطلوبة.</w:t>
        <w:br/>
        <w:t>• تخضع المعاملة للأنظمة والرسوم الرسمية.</w:t>
      </w:r>
    </w:p>
    <w:p>
      <w:pPr>
        <w:pStyle w:val="Heading3"/>
      </w:pPr>
      <w:r>
        <w:t>البيانات المطلوبة من العميل</w:t>
      </w:r>
    </w:p>
    <w:p>
      <w:r>
        <w:t>• اسم الواهب.</w:t>
        <w:br/>
        <w:t>• الرقم الوطني للواهب.</w:t>
        <w:br/>
        <w:t>• اسم الموهوب له.</w:t>
        <w:br/>
        <w:t>• الرقم الوطني للموهوب له.</w:t>
        <w:br/>
        <w:t>• أرقام الهواتف.</w:t>
        <w:br/>
        <w:t>• رقم القطعة.</w:t>
        <w:br/>
        <w:t>• رقم الحوض.</w:t>
        <w:br/>
        <w:t>• المنطقة.</w:t>
        <w:br/>
        <w:t>• المحافظة.</w:t>
        <w:br/>
        <w:t>• ملاحظات إضافية.</w:t>
      </w:r>
    </w:p>
    <w:p>
      <w:pPr>
        <w:pStyle w:val="Heading3"/>
      </w:pPr>
      <w:r>
        <w:t>الوثائق المطلوبة</w:t>
      </w:r>
    </w:p>
    <w:p>
      <w:r>
        <w:t>• صورة هوية الواهب.</w:t>
        <w:br/>
        <w:t>• صورة هوية الموهوب له.</w:t>
        <w:br/>
        <w:t>• سند تسجيل العقار.</w:t>
        <w:br/>
        <w:t>• وكالة قانونية (إن وجدت).</w:t>
        <w:br/>
        <w:t>• أي وثائق إضافية تطلبها الجهة المختصة.</w:t>
      </w:r>
    </w:p>
    <w:p>
      <w:pPr>
        <w:pStyle w:val="Heading3"/>
      </w:pPr>
      <w:r>
        <w:t>مدة الإنجاز</w:t>
      </w:r>
    </w:p>
    <w:p>
      <w:r>
        <w:t>حسب إجراءات دائرة الأراضي والمساحة واستكمال الوثائق.</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w:t>
      </w:r>
    </w:p>
    <w:p>
      <w:pPr>
        <w:pStyle w:val="Heading3"/>
      </w:pPr>
      <w:r>
        <w:t>الأسئلة الديناميكية المقترحة</w:t>
      </w:r>
    </w:p>
    <w:p>
      <w:r>
        <w:t>• هل توجد صلة قرابة بين الواهب والموهوب له؟</w:t>
        <w:br/>
        <w:t>• هل جميع الأطراف داخل الأردن؟</w:t>
        <w:br/>
        <w:t>• هل يوجد وكيل قانوني؟</w:t>
        <w:br/>
        <w:t>• هل العقار مملوك بالكامل للواهب؟</w:t>
      </w:r>
    </w:p>
    <w:p>
      <w:pPr>
        <w:pStyle w:val="Heading3"/>
      </w:pPr>
      <w:r>
        <w:t>معلومات التشغيل</w:t>
      </w:r>
    </w:p>
    <w:p>
      <w:r>
        <w:t>الجهة المنفذة: دائرة الأراضي والمساحة.</w:t>
        <w:br/>
        <w:t>مزود الخدمة: معقب معاملات عقارية.</w:t>
        <w:br/>
        <w:t>يمكن تنفيذها بوكالة: نعم.</w:t>
        <w:br/>
        <w:t>قد تتطلب حضور الأطراف حسب الحالة.</w:t>
        <w:br/>
        <w:t>تصنيف التشغيل: معاملات نقل الملكية - هبة.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