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w:t>
        <w:br/>
        <w:t>الدليل التشغيلي للخدمات</w:t>
      </w:r>
    </w:p>
    <w:p>
      <w:pPr>
        <w:pStyle w:val="Heading2"/>
      </w:pPr>
      <w:r>
        <w:t>الخدمة رقم (8): طلب توحيد عقار</w:t>
      </w:r>
    </w:p>
    <w:p>
      <w:pPr>
        <w:pStyle w:val="Heading3"/>
      </w:pPr>
      <w:r>
        <w:t>الإصدار</w:t>
      </w:r>
    </w:p>
    <w:p>
      <w:r>
        <w:t>1.0</w:t>
      </w:r>
    </w:p>
    <w:p>
      <w:pPr>
        <w:pStyle w:val="Heading3"/>
      </w:pPr>
      <w:r>
        <w:t>آخر تحديث</w:t>
      </w:r>
    </w:p>
    <w:p>
      <w:r>
        <w:t>2026-06-29</w:t>
      </w:r>
    </w:p>
    <w:p>
      <w:pPr>
        <w:pStyle w:val="Heading3"/>
      </w:pPr>
      <w:r>
        <w:t>الفئة</w:t>
      </w:r>
    </w:p>
    <w:p>
      <w:r>
        <w:t>العقارات والأراضي</w:t>
      </w:r>
    </w:p>
    <w:p>
      <w:pPr>
        <w:pStyle w:val="Heading3"/>
      </w:pPr>
      <w:r>
        <w:t>اسم الخدمة بالعربية</w:t>
      </w:r>
    </w:p>
    <w:p>
      <w:r>
        <w:t>طلب توحيد عقار</w:t>
      </w:r>
    </w:p>
    <w:p>
      <w:pPr>
        <w:pStyle w:val="Heading3"/>
      </w:pPr>
      <w:r>
        <w:t>اسم الخدمة بالإنجليزية</w:t>
      </w:r>
    </w:p>
    <w:p>
      <w:r>
        <w:t>Request Property Consolidation</w:t>
      </w:r>
    </w:p>
    <w:p>
      <w:pPr>
        <w:pStyle w:val="Heading3"/>
      </w:pPr>
      <w:r>
        <w:t>المعرف (Slug)</w:t>
      </w:r>
    </w:p>
    <w:p>
      <w:r>
        <w:t>request-property-consolidation</w:t>
      </w:r>
    </w:p>
    <w:p>
      <w:pPr>
        <w:pStyle w:val="Heading3"/>
      </w:pPr>
      <w:r>
        <w:t>ترتيب العرض</w:t>
      </w:r>
    </w:p>
    <w:p>
      <w:r>
        <w:t>8</w:t>
      </w:r>
    </w:p>
    <w:p>
      <w:pPr>
        <w:pStyle w:val="Heading3"/>
      </w:pPr>
      <w:r>
        <w:t>الوصف المختصر</w:t>
      </w:r>
    </w:p>
    <w:p>
      <w:r>
        <w:t>تقديم طلب لتوحيد قطعتين أو أكثر ضمن عقار واحد وفق الأنظمة المعمول بها.</w:t>
      </w:r>
    </w:p>
    <w:p>
      <w:pPr>
        <w:pStyle w:val="Heading3"/>
      </w:pPr>
      <w:r>
        <w:t>الوصف الكامل</w:t>
      </w:r>
    </w:p>
    <w:p>
      <w:r>
        <w:t>تتيح هذه الخدمة تقديم طلب لتوحيد قطعتين أو أكثر لتصبح قطعة عقارية واحدة، مع متابعة جميع الإجراءات لدى دائرة الأراضي والمساحة والجهات المختصة حتى استكمال عملية التوحيد وإصدار سند التسجيل الجديد.</w:t>
      </w:r>
    </w:p>
    <w:p>
      <w:pPr>
        <w:pStyle w:val="Heading3"/>
      </w:pPr>
      <w:r>
        <w:t>الشروط</w:t>
      </w:r>
    </w:p>
    <w:p>
      <w:r>
        <w:t>• أن تستوفي القطع شروط التوحيد.</w:t>
        <w:br/>
        <w:t>• تقديم جميع الوثائق المطلوبة.</w:t>
        <w:br/>
        <w:t>• تخضع المعاملة لموافقة الجهات المختصة.</w:t>
      </w:r>
    </w:p>
    <w:p>
      <w:pPr>
        <w:pStyle w:val="Heading3"/>
      </w:pPr>
      <w:r>
        <w:t>البيانات المطلوبة من العميل</w:t>
      </w:r>
    </w:p>
    <w:p>
      <w:r>
        <w:t>• اسم مقدم الطلب.</w:t>
        <w:br/>
        <w:t>• الرقم الوطني.</w:t>
        <w:br/>
        <w:t>• رقم الهاتف.</w:t>
        <w:br/>
        <w:t>• أرقام القطع المطلوب توحيدها.</w:t>
        <w:br/>
        <w:t>• أرقام الأحواض.</w:t>
        <w:br/>
        <w:t>• المنطقة.</w:t>
        <w:br/>
        <w:t>• المحافظة.</w:t>
        <w:br/>
        <w:t>• ملاحظات إضافية.</w:t>
      </w:r>
    </w:p>
    <w:p>
      <w:pPr>
        <w:pStyle w:val="Heading3"/>
      </w:pPr>
      <w:r>
        <w:t>الوثائق المطلوبة</w:t>
      </w:r>
    </w:p>
    <w:p>
      <w:r>
        <w:t>• صورة الهوية.</w:t>
        <w:br/>
        <w:t>• سندات تسجيل جميع القطع.</w:t>
        <w:br/>
        <w:t>• مخطط أراضٍ (إن وجد).</w:t>
        <w:br/>
        <w:t>• وكالة قانونية (إن وجدت).</w:t>
        <w:br/>
        <w:t>• أي وثائق إضافية تطلبها الجهة المختصة.</w:t>
      </w:r>
    </w:p>
    <w:p>
      <w:pPr>
        <w:pStyle w:val="Heading3"/>
      </w:pPr>
      <w:r>
        <w:t>مدة الإنجاز</w:t>
      </w:r>
    </w:p>
    <w:p>
      <w:r>
        <w:t>حسب إجراءات دائرة الأراضي والمساحة وطبيعة المعاملة.</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كم عدد القطع المطلوب توحيدها؟</w:t>
        <w:br/>
        <w:t>• هل جميع القطع مملوكة لنفس المالك؟</w:t>
        <w:br/>
        <w:t>• هل القطع متجاورة؟</w:t>
        <w:br/>
        <w:t>• هل يوجد وكيل قانوني؟</w:t>
      </w:r>
    </w:p>
    <w:p>
      <w:pPr>
        <w:pStyle w:val="Heading3"/>
      </w:pPr>
      <w:r>
        <w:t>معلومات التشغيل</w:t>
      </w:r>
    </w:p>
    <w:p>
      <w:r>
        <w:t>الجهة المنفذة: دائرة الأراضي والمساحة.</w:t>
        <w:br/>
        <w:t>مزود الخدمة: مكتب مساحة معتمد.</w:t>
        <w:br/>
        <w:t>يمكن تنفيذها بوكالة: نعم.</w:t>
        <w:br/>
        <w:t>قد تتطلب كشفًا ميدانيًا.</w:t>
        <w:br/>
        <w:t>تصنيف التشغيل: خدمات مكتب المساحة.</w:t>
      </w:r>
    </w:p>
    <w:p>
      <w:pPr>
        <w:pStyle w:val="Heading3"/>
      </w:pPr>
      <w:r>
        <w:t>ملاحظات للمطور</w:t>
      </w:r>
    </w:p>
    <w:p>
      <w:r>
        <w:t>جعل حقول أرقام القطع قابلة للإضافة بشكل ديناميكي لأن الطلب قد يشمل أكثر من قطعتين.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