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u w:val="single"/>
          <w:rtl w:val="0"/>
        </w:rPr>
        <w:t xml:space="preserve">АХМЕТ БАЙТҰРСЫНҰЛЫ туралы ақпараттық бет</w:t>
      </w:r>
    </w:p>
    <w:p w:rsidR="00000000" w:rsidDel="00000000" w:rsidP="00000000" w:rsidRDefault="00000000" w:rsidRPr="00000000" w14:paraId="00000002">
      <w:pPr>
        <w:ind w:left="992.125984251968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ФОТО</w:t>
      </w:r>
    </w:p>
    <w:p w:rsidR="00000000" w:rsidDel="00000000" w:rsidP="00000000" w:rsidRDefault="00000000" w:rsidRPr="00000000" w14:paraId="00000003">
      <w:pPr>
        <w:ind w:left="992.125984251968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Өмірбаяны …..(ақпараттық бет )</w:t>
      </w:r>
    </w:p>
    <w:p w:rsidR="00000000" w:rsidDel="00000000" w:rsidP="00000000" w:rsidRDefault="00000000" w:rsidRPr="00000000" w14:paraId="00000004">
      <w:pPr>
        <w:ind w:left="992.1259842519686" w:firstLine="0"/>
        <w:rPr/>
      </w:pPr>
      <w:r w:rsidDel="00000000" w:rsidR="00000000" w:rsidRPr="00000000">
        <w:rPr>
          <w:b w:val="1"/>
          <w:i w:val="1"/>
          <w:rtl w:val="0"/>
        </w:rPr>
        <w:t xml:space="preserve">АХМЕТ БАЙТҰРСЫНҰЛЫНЫҢ </w:t>
      </w:r>
      <w:commentRangeStart w:id="0"/>
      <w:r w:rsidDel="00000000" w:rsidR="00000000" w:rsidRPr="00000000">
        <w:rPr>
          <w:b w:val="1"/>
          <w:i w:val="1"/>
          <w:rtl w:val="0"/>
        </w:rPr>
        <w:t xml:space="preserve">тұлғасы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i w:val="1"/>
          <w:rtl w:val="0"/>
        </w:rPr>
        <w:t xml:space="preserve">(перечисление- жай тізім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АҒАРТУШЫ, ҰЛТ ҰСТАЗЫ, ҚОҒАМ ҚАЙРАТКЕРІ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ТІЛТАНУШЫ, ТҮРКІТАНУШЫ, </w:t>
      </w:r>
      <w:r w:rsidDel="00000000" w:rsidR="00000000" w:rsidRPr="00000000">
        <w:rPr>
          <w:rtl w:val="0"/>
        </w:rPr>
        <w:t xml:space="preserve">ТЕРМИНТАНУШЫ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ҚАЗАҚ ЖАЗУЫ МЕН ЕМЛЕСІНІҢ РЕФОРМАТОРЫ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ӘДЕБИЕТТАНУШЫ, </w:t>
      </w:r>
      <w:r w:rsidDel="00000000" w:rsidR="00000000" w:rsidRPr="00000000">
        <w:rPr>
          <w:rtl w:val="0"/>
        </w:rPr>
        <w:t xml:space="preserve">ФОЛЬКЛОРТАНУШЫ</w:t>
      </w:r>
      <w:r w:rsidDel="00000000" w:rsidR="00000000" w:rsidRPr="00000000">
        <w:rPr>
          <w:rtl w:val="0"/>
        </w:rPr>
        <w:t xml:space="preserve">, ӨНЕРТАНУШЫ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АҚЫН, ЖАЗУШЫ, ПУБЛИЦИСТ, АУДАРМАШЫ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ӘДІСКЕР, ПЕДАГОГ, ПСИХОЛОГ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92.1259842519686" w:firstLine="0"/>
      </w:pPr>
      <w:r w:rsidDel="00000000" w:rsidR="00000000" w:rsidRPr="00000000">
        <w:rPr>
          <w:rtl w:val="0"/>
        </w:rPr>
        <w:t xml:space="preserve">ЗАҢГЕР, САЯСАТКЕР, ДЕМОГРАФ, ТАРИХШЫ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u w:val="single"/>
          <w:rtl w:val="0"/>
        </w:rPr>
        <w:t xml:space="preserve">АХМЕТ БАЙТҰРСЫНҰЛЫНЫҢ МҰРАСЫ (страницалар)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color w:val="131313"/>
          <w:sz w:val="40"/>
          <w:szCs w:val="40"/>
        </w:rPr>
      </w:pPr>
      <w:r w:rsidDel="00000000" w:rsidR="00000000" w:rsidRPr="00000000">
        <w:rPr>
          <w:rtl w:val="0"/>
        </w:rPr>
        <w:t xml:space="preserve">ТІЛ ҒЫЛЫМЫ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Оқулықтар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Әліппелер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ӘДЕБИЕТ ҒЫЛЫМЫ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Оқулық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Өлеңдер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Аудармалар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ӘДІСТЕМЕ ҒЫЛЫМЫ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Оқу-әдістемелік құралдар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Мақалалар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ХАЛЫҚ МҰРАСЫ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Әндер (6-том, Затаевич)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Жырлар (беттер, ол бетте еңбектер тізіледі, басқанда сол еңбектердің эл нұсқасы ашылады)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4a86e8"/>
          <w:sz w:val="26"/>
          <w:szCs w:val="26"/>
        </w:rPr>
      </w:pPr>
      <w:r w:rsidDel="00000000" w:rsidR="00000000" w:rsidRPr="00000000">
        <w:rPr>
          <w:color w:val="4a86e8"/>
          <w:sz w:val="26"/>
          <w:szCs w:val="26"/>
          <w:rtl w:val="0"/>
        </w:rPr>
        <w:t xml:space="preserve">??ЖУРНАЛИСТИКА, САЯСАТ, ТАРИХ, ДІН, Т.Б.?</w:t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Тіл-құрал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Дыбыс жүйесі мен түрлері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(кесте не онтологиялық модель/содан ақпарат орналастырылады)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Дыбыс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Дауысты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Дауыссыз: 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Жарты дауысты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Буын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Жазу қағидалары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Сөз жүйесі мен түрлері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Атауыш сөздер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Шылаулар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Сөйлем жүйесі мен түрлері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Тыныс белгісі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Терминдер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Тіл терминдері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Әдебиеттану терминдері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А.Байтұрсынұлы еңбектері туралы пікірлер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Интеллектуалды жүйе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Сұрақ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65487" cy="42504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70675" y="409725"/>
                          <a:ext cx="3638700" cy="6342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5487" cy="425048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487" cy="425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ОК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Жауап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65487" cy="42504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70675" y="409725"/>
                          <a:ext cx="3638700" cy="6342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5487" cy="425048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487" cy="425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Терминдер мен анықтамалар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nu Yergesh" w:id="0" w:date="2022-10-21T05:34:0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"тұлғасы" - осы ссылкамен, басқан кезде төмендегі тізім ашылу керек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