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Forces Change Structures</w:t>
      </w:r>
    </w:p>
    <w:p>
      <w:pPr>
        <w:pStyle w:val="Subtitle"/>
      </w:pPr>
      <w:r>
        <w:t>Grade 4 Unit 1  •  Chapter 3</w:t>
      </w:r>
    </w:p>
    <w:p>
      <w:r>
        <w:rPr>
          <w:b/>
        </w:rPr>
        <w:t xml:space="preserve">Learning goal  </w:t>
      </w:r>
      <w:r>
        <w:t>I can explain how compression and tension affect a structure.</w:t>
      </w:r>
    </w:p>
    <w:p>
      <w:r>
        <w:t>A footbridge supports people even when it appears perfectly still.</w:t>
      </w:r>
    </w:p>
    <w:p>
      <w:pPr>
        <w:pStyle w:val="Heading1"/>
      </w:pPr>
      <w:r>
        <w:t>A bridge must hold a load</w:t>
      </w:r>
    </w:p>
    <w:p>
      <w:r/>
      <w:r>
        <w:rPr>
          <w:b/>
          <w:color w:val="006B68"/>
        </w:rPr>
        <w:t>Compression</w:t>
      </w:r>
      <w:r>
        <w:t xml:space="preserve"> squeezes parts together. </w:t>
      </w:r>
      <w:r>
        <w:rPr>
          <w:b/>
          <w:color w:val="006B68"/>
        </w:rPr>
        <w:t>Tension</w:t>
      </w:r>
      <w:r>
        <w:t xml:space="preserve"> pulls parts apart. Bending can involve both: one side is squeezed while another is stretched. Materials respond differently to these forces.</w:t>
      </w:r>
    </w:p>
    <w:p>
      <w:r>
        <w:t xml:space="preserve">A strong material is not automatically a strong </w:t>
      </w:r>
      <w:r>
        <w:rPr>
          <w:b/>
          <w:color w:val="006B68"/>
        </w:rPr>
        <w:t>structure</w:t>
      </w:r>
      <w:r>
        <w:t>. Shape, joints and the arrangement of parts also matter. A folded paper beam may support more than a flat sheet made from the same paper.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Flat and folded paper beams spanning blocks and supporting stacks of coi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Flat and folded paper beams spanning blocks and supporting stacks of coins. Compression, tension and bending affect structures. Generated contextual illustration; not a scale model.</w:t>
      </w:r>
    </w:p>
    <w:p>
      <w:pPr>
        <w:pStyle w:val="Heading1"/>
      </w:pPr>
      <w:r>
        <w:t>Test the design fairly</w:t>
      </w:r>
    </w:p>
    <w:p>
      <w:r>
        <w:t xml:space="preserve">Compare paper beams using equal paper amounts and the same gap between supports. Add the same small </w:t>
      </w:r>
      <w:r>
        <w:rPr>
          <w:b/>
          <w:color w:val="006B68"/>
        </w:rPr>
        <w:t>loads</w:t>
      </w:r>
      <w:r>
        <w:t xml:space="preserve"> carefully. Record bending as well as collapse.</w:t>
      </w:r>
    </w:p>
    <w:p>
      <w:r>
        <w:t>A useful design must meet a need and its constraints. A model bridge may need to span a gap while using limited materials.</w:t>
      </w:r>
    </w:p>
    <w:p>
      <w:r>
        <w:t xml:space="preserve">Model results do not prove that a real bridge is safe. Engineers also test materials, </w:t>
      </w:r>
      <w:r>
        <w:rPr>
          <w:b/>
          <w:color w:val="006B68"/>
        </w:rPr>
        <w:t>loads</w:t>
      </w:r>
      <w:r>
        <w:t xml:space="preserve"> and conditions at much larger scales.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Compression</w:t>
      </w:r>
      <w:r>
        <w:t xml:space="preserve">, </w:t>
      </w:r>
      <w:r>
        <w:rPr>
          <w:b/>
          <w:color w:val="006B68"/>
        </w:rPr>
        <w:t>tension</w:t>
      </w:r>
      <w:r>
        <w:t xml:space="preserve"> and bending affect </w:t>
      </w:r>
      <w:r>
        <w:rPr>
          <w:b/>
          <w:color w:val="006B68"/>
        </w:rPr>
        <w:t>structures</w:t>
      </w:r>
      <w:r>
        <w:t>.</w:t>
      </w:r>
    </w:p>
    <w:p>
      <w:pPr>
        <w:pStyle w:val="ListBullet"/>
      </w:pPr>
      <w:r>
        <w:t xml:space="preserve">Shape, materials and connections influence a </w:t>
      </w:r>
      <w:r>
        <w:rPr>
          <w:b/>
          <w:color w:val="006B68"/>
        </w:rPr>
        <w:t>structure</w:t>
      </w:r>
      <w:r>
        <w:t xml:space="preserve">’s response to a </w:t>
      </w:r>
      <w:r>
        <w:rPr>
          <w:b/>
          <w:color w:val="006B68"/>
        </w:rPr>
        <w:t>load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folding paper improve a beam without adding material?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must model beams span the same gap in a fair comparison?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structure  </w:t>
      </w:r>
      <w:r>
        <w:t>parts arranged to support a load or perform a job</w:t>
      </w:r>
    </w:p>
    <w:p>
      <w:r>
        <w:rPr>
          <w:b/>
          <w:color w:val="006B68"/>
        </w:rPr>
        <w:t xml:space="preserve">compression  </w:t>
      </w:r>
      <w:r>
        <w:t>a squeezing force</w:t>
      </w:r>
    </w:p>
    <w:p>
      <w:r>
        <w:rPr>
          <w:b/>
          <w:color w:val="006B68"/>
        </w:rPr>
        <w:t xml:space="preserve">tension  </w:t>
      </w:r>
      <w:r>
        <w:t>a pulling force</w:t>
      </w:r>
    </w:p>
    <w:p>
      <w:r>
        <w:rPr>
          <w:b/>
          <w:color w:val="006B68"/>
        </w:rPr>
        <w:t xml:space="preserve">load  </w:t>
      </w:r>
      <w:r>
        <w:t>what a structure supports</w:t>
      </w:r>
    </w:p>
    <w:p>
      <w:pPr>
        <w:pStyle w:val="Heading1"/>
      </w:pPr>
      <w:r>
        <w:t>Lesson connection</w:t>
      </w:r>
    </w:p>
    <w:p>
      <w:r>
        <w:t>Lesson 3 · Forces on structures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Forces Change Structures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