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Habitats Meet Needs</w:t>
      </w:r>
    </w:p>
    <w:p>
      <w:pPr>
        <w:pStyle w:val="Subtitle"/>
      </w:pPr>
      <w:r>
        <w:t>Grade 4 Unit 3  •  Chapter 5</w:t>
      </w:r>
    </w:p>
    <w:p>
      <w:r>
        <w:rPr>
          <w:b/>
        </w:rPr>
        <w:t xml:space="preserve">Learning goal  </w:t>
      </w:r>
      <w:r>
        <w:t>I can explain how habitat features support a population.</w:t>
      </w:r>
    </w:p>
    <w:p>
      <w:r>
        <w:t>A pond can offer a frog food, water, shelter and places to reproduce.</w:t>
      </w:r>
    </w:p>
    <w:p>
      <w:pPr>
        <w:pStyle w:val="Heading1"/>
      </w:pPr>
      <w:r>
        <w:t>A habitat is not just an address</w:t>
      </w:r>
    </w:p>
    <w:p>
      <w:r>
        <w:t xml:space="preserve">A </w:t>
      </w:r>
      <w:r>
        <w:rPr>
          <w:b/>
          <w:color w:val="006B68"/>
        </w:rPr>
        <w:t>habitat</w:t>
      </w:r>
      <w:r>
        <w:t xml:space="preserve"> provides conditions and </w:t>
      </w:r>
      <w:r>
        <w:rPr>
          <w:b/>
          <w:color w:val="006B68"/>
        </w:rPr>
        <w:t>resources</w:t>
      </w:r>
      <w:r>
        <w:t xml:space="preserve"> an organism needs. Different animals use the same place differently. A tree can provide a bird’s nest site and insects for food while giving a squirrel shelter.</w:t>
      </w:r>
    </w:p>
    <w:p>
      <w:r>
        <w:t xml:space="preserve">A </w:t>
      </w:r>
      <w:r>
        <w:rPr>
          <w:b/>
          <w:color w:val="006B68"/>
        </w:rPr>
        <w:t>population</w:t>
      </w:r>
      <w:r>
        <w:t xml:space="preserve"> includes members of one species in an area. Several </w:t>
      </w:r>
      <w:r>
        <w:rPr>
          <w:b/>
          <w:color w:val="006B68"/>
        </w:rPr>
        <w:t>populations</w:t>
      </w:r>
      <w:r>
        <w:t xml:space="preserve"> can live in the same </w:t>
      </w:r>
      <w:r>
        <w:rPr>
          <w:b/>
          <w:color w:val="006B68"/>
        </w:rPr>
        <w:t>habitat</w:t>
      </w:r>
      <w:r>
        <w:t xml:space="preserve">. Counting all animals together does not give the size of one </w:t>
      </w:r>
      <w:r>
        <w:rPr>
          <w:b/>
          <w:color w:val="006B68"/>
        </w:rPr>
        <w:t>population</w:t>
      </w:r>
      <w:r>
        <w:t>.</w:t>
      </w:r>
    </w:p>
    <w:p>
      <w:pPr>
        <w:keepNext/>
        <w:jc w:val="center"/>
      </w:pPr>
      <w:r>
        <w:drawing>
          <wp:inline xmlns:a="http://schemas.openxmlformats.org/drawingml/2006/main" xmlns:pic="http://schemas.openxmlformats.org/drawingml/2006/picture">
            <wp:extent cx="3749039" cy="2499359"/>
            <wp:docPr id="1" name="Picture 1" descr="A frog, eggs and tadpoles in and beside a pond."/>
            <wp:cNvGraphicFramePr>
              <a:graphicFrameLocks noChangeAspect="1"/>
            </wp:cNvGraphicFramePr>
            <a:graphic>
              <a:graphicData uri="http://schemas.openxmlformats.org/drawingml/2006/picture">
                <pic:pic>
                  <pic:nvPicPr>
                    <pic:cNvPr id="0" name="g4u3-chapter-5-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frog, eggs and tadpoles in and beside a pond. Habitats supply conditions and resources that meet organisms’ needs. Generated contextual illustration; not a scale model.</w:t>
      </w:r>
    </w:p>
    <w:p>
      <w:pPr>
        <w:pStyle w:val="Heading1"/>
      </w:pPr>
      <w:r>
        <w:t>Study without disturbing</w:t>
      </w:r>
    </w:p>
    <w:p>
      <w:r>
        <w:t>Observe a schoolyard or nearby green space. Record vegetation, water, shelter and signs of organisms. Note date, time and weather.</w:t>
      </w:r>
    </w:p>
    <w:p>
      <w:r>
        <w:t>Not seeing an animal does not prove it is absent. Some are active at night or stay hidden. Signs such as tracks provide a different kind of evidence.</w:t>
      </w:r>
    </w:p>
    <w:p>
      <w:r>
        <w:t xml:space="preserve">Explain which feature meets which need. Do not collect nests, handle wildlife or change a </w:t>
      </w:r>
      <w:r>
        <w:rPr>
          <w:b/>
          <w:color w:val="006B68"/>
        </w:rPr>
        <w:t>habitat</w:t>
      </w:r>
      <w:r>
        <w:t xml:space="preserve"> just to make observations easier.</w:t>
      </w:r>
    </w:p>
    <w:p>
      <w:pPr>
        <w:pStyle w:val="Heading1"/>
      </w:pPr>
      <w:r>
        <w:t>What to remember</w:t>
      </w:r>
    </w:p>
    <w:p>
      <w:pPr>
        <w:pStyle w:val="ListBullet"/>
      </w:pPr>
      <w:r/>
      <w:r>
        <w:rPr>
          <w:b/>
          <w:color w:val="006B68"/>
        </w:rPr>
        <w:t>Habitats</w:t>
      </w:r>
      <w:r>
        <w:t xml:space="preserve"> supply conditions and </w:t>
      </w:r>
      <w:r>
        <w:rPr>
          <w:b/>
          <w:color w:val="006B68"/>
        </w:rPr>
        <w:t>resources</w:t>
      </w:r>
      <w:r>
        <w:t xml:space="preserve"> that meet organisms’ needs.</w:t>
      </w:r>
    </w:p>
    <w:p>
      <w:pPr>
        <w:pStyle w:val="ListBullet"/>
      </w:pPr>
      <w:r>
        <w:t xml:space="preserve">A </w:t>
      </w:r>
      <w:r>
        <w:rPr>
          <w:b/>
          <w:color w:val="006B68"/>
        </w:rPr>
        <w:t>population</w:t>
      </w:r>
      <w:r>
        <w:t xml:space="preserve"> consists of one species within an area.</w:t>
      </w:r>
    </w:p>
    <w:p>
      <w:pPr>
        <w:pStyle w:val="Heading1"/>
        <w:pageBreakBefore/>
      </w:pPr>
      <w:r>
        <w:t>Check your understanding</w:t>
      </w:r>
    </w:p>
    <w:p>
      <w:r>
        <w:t>Explain aloud, sketch, or write. Use evidence from the chapter.</w:t>
      </w:r>
    </w:p>
    <w:p>
      <w:pPr>
        <w:keepNext/>
      </w:pPr>
      <w:r>
        <w:rPr>
          <w:b/>
        </w:rPr>
        <w:t>1  Why might planting one tree not meet all a bird’s habitat needs?</w:t>
      </w:r>
    </w:p>
    <w:p>
      <w:pPr>
        <w:spacing w:after="480"/>
      </w:pPr>
      <w:r>
        <w:t>My thinking</w:t>
      </w:r>
    </w:p>
    <w:p>
      <w:pPr>
        <w:keepNext/>
      </w:pPr>
      <w:r>
        <w:rPr>
          <w:b/>
        </w:rPr>
        <w:t>2  Why is counting every animal in a pond not a count of one population?</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habitat  </w:t>
      </w:r>
      <w:r>
        <w:t>the place where an organism meets its needs</w:t>
      </w:r>
    </w:p>
    <w:p>
      <w:r>
        <w:rPr>
          <w:b/>
          <w:color w:val="006B68"/>
        </w:rPr>
        <w:t xml:space="preserve">population  </w:t>
      </w:r>
      <w:r>
        <w:t>members of one species living in an area</w:t>
      </w:r>
    </w:p>
    <w:p>
      <w:r>
        <w:rPr>
          <w:b/>
          <w:color w:val="006B68"/>
        </w:rPr>
        <w:t xml:space="preserve">resource  </w:t>
      </w:r>
      <w:r>
        <w:t>something an organism uses to meet a need</w:t>
      </w:r>
    </w:p>
    <w:p>
      <w:pPr>
        <w:pStyle w:val="Heading1"/>
      </w:pPr>
      <w:r>
        <w:t>Lesson connection</w:t>
      </w:r>
    </w:p>
    <w:p>
      <w:r>
        <w:t>Lesson 5 · Habitats and populations / Lesson 8 · Local habitat study</w:t>
      </w:r>
    </w:p>
    <w:p>
      <w:pPr>
        <w:pStyle w:val="Caption"/>
      </w:pPr>
      <w:r>
        <w:t>Original adaptation informed by Core Knowledge Foundation science materials including Organisms and their Habitats, Habitats and Change, Energy and Matter in Ecosystems.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Habitats Meet Needs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