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Properties Help Us Compare</w:t>
      </w:r>
    </w:p>
    <w:p>
      <w:pPr>
        <w:pStyle w:val="Subtitle"/>
      </w:pPr>
      <w:r>
        <w:t>Grade 5 Unit 1  •  Chapter 2</w:t>
      </w:r>
    </w:p>
    <w:p>
      <w:r>
        <w:rPr>
          <w:b/>
        </w:rPr>
        <w:t xml:space="preserve">Learning goal  </w:t>
      </w:r>
      <w:r>
        <w:t>I can compare elasticity, hardness and solubility using controlled observations.</w:t>
      </w:r>
    </w:p>
    <w:p>
      <w:r>
        <w:t>A raincoat, a jar and an elastic band respond differently to the same surroundings.</w:t>
      </w:r>
    </w:p>
    <w:p>
      <w:pPr>
        <w:pStyle w:val="Heading1"/>
      </w:pPr>
      <w:r>
        <w:t>Different properties answer different questions</w:t>
      </w:r>
    </w:p>
    <w:p>
      <w:r/>
      <w:r>
        <w:rPr>
          <w:b/>
          <w:color w:val="006B68"/>
        </w:rPr>
        <w:t>Elasticity</w:t>
      </w:r>
      <w:r>
        <w:t xml:space="preserve"> describes recovery after stretching or bending. </w:t>
      </w:r>
      <w:r>
        <w:rPr>
          <w:b/>
          <w:color w:val="006B68"/>
        </w:rPr>
        <w:t>Hardness</w:t>
      </w:r>
      <w:r>
        <w:t xml:space="preserve"> describes resistance to scratching, not resistance to every kind of damage. A hard material can still be brittle and break under impact.</w:t>
      </w:r>
    </w:p>
    <w:p>
      <w:r/>
      <w:r>
        <w:rPr>
          <w:b/>
          <w:color w:val="006B68"/>
        </w:rPr>
        <w:t>Solubility</w:t>
      </w:r>
      <w:r>
        <w:t xml:space="preserve"> depends on both substance and solvent, as well as conditions such as temperature. Some salt dissolves in water, but there is a limit to how much dissolves.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749039" cy="2499359"/>
            <wp:docPr id="1" name="Picture 1" descr="A raincoat, glass jar and water samples illustrating different material properti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5u1-chapter-2-origin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9039" cy="2499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A raincoat, glass jar and water samples illustrating different material properties. Elasticity, hardness and solubility describe different responses. Generated contextual illustration; not a scale model.</w:t>
      </w:r>
    </w:p>
    <w:p>
      <w:pPr>
        <w:pStyle w:val="Heading1"/>
      </w:pPr>
      <w:r>
        <w:t>Compare like with like</w:t>
      </w:r>
    </w:p>
    <w:p>
      <w:r>
        <w:t>A useful test keeps conditions alike. Compare stretching with similar starting lengths and safe loads. Compare dissolving using equal amounts of the same solvent at the same temperature.</w:t>
      </w:r>
    </w:p>
    <w:p>
      <w:r>
        <w:t xml:space="preserve">Dissolving rate is not identical to </w:t>
      </w:r>
      <w:r>
        <w:rPr>
          <w:b/>
          <w:color w:val="006B68"/>
        </w:rPr>
        <w:t>solubility</w:t>
      </w:r>
      <w:r>
        <w:t>. Stirring can make dissolving faster without changing the final amount that can dissolve at that temperature.</w:t>
      </w:r>
    </w:p>
    <w:p>
      <w:r>
        <w:t>Describe the evidence and its limit. One test rarely answers every design question. Material selection needs the properties relevant to the intended use.</w:t>
      </w:r>
    </w:p>
    <w:p>
      <w:pPr>
        <w:pStyle w:val="Heading1"/>
      </w:pPr>
      <w:r>
        <w:t>What to remember</w:t>
      </w:r>
    </w:p>
    <w:p>
      <w:pPr>
        <w:pStyle w:val="ListBullet"/>
      </w:pPr>
      <w:r/>
      <w:r>
        <w:rPr>
          <w:b/>
          <w:color w:val="006B68"/>
        </w:rPr>
        <w:t>Elasticity</w:t>
      </w:r>
      <w:r>
        <w:t xml:space="preserve">, </w:t>
      </w:r>
      <w:r>
        <w:rPr>
          <w:b/>
          <w:color w:val="006B68"/>
        </w:rPr>
        <w:t>hardness</w:t>
      </w:r>
      <w:r>
        <w:t xml:space="preserve"> and </w:t>
      </w:r>
      <w:r>
        <w:rPr>
          <w:b/>
          <w:color w:val="006B68"/>
        </w:rPr>
        <w:t>solubility</w:t>
      </w:r>
      <w:r>
        <w:t xml:space="preserve"> describe different responses.</w:t>
      </w:r>
    </w:p>
    <w:p>
      <w:pPr>
        <w:pStyle w:val="ListBullet"/>
      </w:pPr>
      <w:r>
        <w:t>Controlled tests distinguish a property from unrelated differences in conditions.</w:t>
      </w:r>
    </w:p>
    <w:p>
      <w:pPr>
        <w:pStyle w:val="Heading1"/>
        <w:pageBreakBefore/>
      </w:pPr>
      <w:r>
        <w:t>Check your understanding</w:t>
      </w:r>
    </w:p>
    <w:p>
      <w:r>
        <w:t>Explain aloud, sketch, or write. Use evidence from the chapter.</w:t>
      </w:r>
    </w:p>
    <w:p>
      <w:pPr>
        <w:keepNext/>
      </w:pPr>
      <w:r>
        <w:rPr>
          <w:b/>
        </w:rPr>
        <w:t>1  Does dissolving faster necessarily mean a substance is more soluble?</w:t>
      </w:r>
    </w:p>
    <w:p>
      <w:pPr>
        <w:spacing w:after="480"/>
      </w:pPr>
      <w:r>
        <w:t>My thinking</w:t>
      </w:r>
    </w:p>
    <w:p>
      <w:pPr>
        <w:keepNext/>
      </w:pPr>
      <w:r>
        <w:rPr>
          <w:b/>
        </w:rPr>
        <w:t>2  Why might a hard material still be unsuitable for a dropped container?</w:t>
      </w:r>
    </w:p>
    <w:p>
      <w:pPr>
        <w:spacing w:after="480"/>
      </w:pPr>
      <w:r>
        <w:t>My thinking</w:t>
      </w:r>
    </w:p>
    <w:p>
      <w:pPr>
        <w:pStyle w:val="Heading1"/>
      </w:pPr>
      <w:r>
        <w:t>Practise the words</w:t>
      </w:r>
    </w:p>
    <w:p>
      <w:r>
        <w:t>Cover the meanings and explain the words. Then cover the words and name the meanings. Give an example.</w:t>
      </w:r>
    </w:p>
    <w:p>
      <w:r>
        <w:rPr>
          <w:b/>
          <w:color w:val="006B68"/>
        </w:rPr>
        <w:t xml:space="preserve">elasticity  </w:t>
      </w:r>
      <w:r>
        <w:t>ability to return toward an original shape after deformation</w:t>
      </w:r>
    </w:p>
    <w:p>
      <w:r>
        <w:rPr>
          <w:b/>
          <w:color w:val="006B68"/>
        </w:rPr>
        <w:t xml:space="preserve">hardness  </w:t>
      </w:r>
      <w:r>
        <w:t>resistance to scratching</w:t>
      </w:r>
    </w:p>
    <w:p>
      <w:r>
        <w:rPr>
          <w:b/>
          <w:color w:val="006B68"/>
        </w:rPr>
        <w:t xml:space="preserve">solubility  </w:t>
      </w:r>
      <w:r>
        <w:t>how much of a substance can dissolve under given conditions</w:t>
      </w:r>
    </w:p>
    <w:p>
      <w:pPr>
        <w:pStyle w:val="Heading1"/>
      </w:pPr>
      <w:r>
        <w:t>Lesson connection</w:t>
      </w:r>
    </w:p>
    <w:p>
      <w:r>
        <w:t>Lesson 2 · Characteristic properties</w:t>
      </w:r>
    </w:p>
    <w:p>
      <w:pPr>
        <w:pStyle w:val="Caption"/>
      </w:pPr>
      <w:r>
        <w:t>Original adaptation informed by Core Knowledge Foundation science materials including Investigating Matter, Properties of Matter. Shared under CC BY NC SA 4.0. Generated contextual illustration.</w:t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20"/>
    </w:pPr>
    <w:rPr>
      <w:rFonts w:ascii="Calibri" w:hAnsi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Help Us Compare</dc:title>
  <dc:subject/>
  <dc:creator>Elementary SciTech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