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of Chemical Reactions</w:t>
      </w:r>
    </w:p>
    <w:p>
      <w:pPr>
        <w:pStyle w:val="Subtitle"/>
      </w:pPr>
      <w:r>
        <w:t>Grade 5 Unit 1  •  Chapter 5</w:t>
      </w:r>
    </w:p>
    <w:p>
      <w:r>
        <w:rPr>
          <w:b/>
        </w:rPr>
        <w:t xml:space="preserve">Learning goal  </w:t>
      </w:r>
      <w:r>
        <w:t>I can explain chemical changes in cooking, combustion, oxidation and acid-base reactions.</w:t>
      </w:r>
    </w:p>
    <w:p>
      <w:r>
        <w:t>A rusty bicycle chain has changed chemically, not just become dirty.</w:t>
      </w:r>
    </w:p>
    <w:p>
      <w:pPr>
        <w:pStyle w:val="Heading1"/>
      </w:pPr>
      <w:r>
        <w:t>Familiar changes have causes</w:t>
      </w:r>
    </w:p>
    <w:p>
      <w:r>
        <w:t>Rust forms when iron reacts with oxygen in the presence of water. The resulting material has different properties from iron. Cooking can also produce chemical changes, such as changes to proteins when an egg cooks.</w:t>
      </w:r>
    </w:p>
    <w:p>
      <w:r/>
      <w:r>
        <w:rPr>
          <w:b/>
          <w:color w:val="006B68"/>
        </w:rPr>
        <w:t>Combustion</w:t>
      </w:r>
      <w:r>
        <w:t xml:space="preserve"> involves fuel reacting with oxygen and releasing energy. Smoke and ash may form, depending on the fuel and conditions.</w:t>
      </w:r>
    </w:p>
    <w:p>
      <w:pPr>
        <w:keepNext/>
        <w:jc w:val="center"/>
      </w:pPr>
      <w:r>
        <w:drawing>
          <wp:inline xmlns:a="http://schemas.openxmlformats.org/drawingml/2006/main" xmlns:pic="http://schemas.openxmlformats.org/drawingml/2006/picture">
            <wp:extent cx="3749039" cy="2499359"/>
            <wp:docPr id="1" name="Picture 1" descr="Rust on a bicycle chain and nearby metal parts."/>
            <wp:cNvGraphicFramePr>
              <a:graphicFrameLocks noChangeAspect="1"/>
            </wp:cNvGraphicFramePr>
            <a:graphic>
              <a:graphicData uri="http://schemas.openxmlformats.org/drawingml/2006/picture">
                <pic:pic>
                  <pic:nvPicPr>
                    <pic:cNvPr id="0" name="g5u1-chapter-5-original.png"/>
                    <pic:cNvPicPr/>
                  </pic:nvPicPr>
                  <pic:blipFill>
                    <a:blip r:embed="rId9"/>
                    <a:stretch>
                      <a:fillRect/>
                    </a:stretch>
                  </pic:blipFill>
                  <pic:spPr>
                    <a:xfrm>
                      <a:off x="0" y="0"/>
                      <a:ext cx="3749039" cy="2499359"/>
                    </a:xfrm>
                    <a:prstGeom prst="rect"/>
                  </pic:spPr>
                </pic:pic>
              </a:graphicData>
            </a:graphic>
          </wp:inline>
        </w:drawing>
      </w:r>
    </w:p>
    <w:p>
      <w:pPr>
        <w:pStyle w:val="Caption"/>
      </w:pPr>
      <w:r>
        <w:t>Rust on a bicycle chain and nearby metal parts. Cooking, combustion, oxidation and acid-base reactions can produce new substances. Generated contextual illustration; not a scale model.</w:t>
      </w:r>
    </w:p>
    <w:p>
      <w:pPr>
        <w:pStyle w:val="Heading1"/>
      </w:pPr>
      <w:r>
        <w:t>Interpret several clues</w:t>
      </w:r>
    </w:p>
    <w:p>
      <w:r>
        <w:t xml:space="preserve">An </w:t>
      </w:r>
      <w:r>
        <w:rPr>
          <w:b/>
          <w:color w:val="006B68"/>
        </w:rPr>
        <w:t>acid</w:t>
      </w:r>
      <w:r>
        <w:t xml:space="preserve"> and a base can react to make new substances. Some particular combinations, such as vinegar and baking soda, release a gas. Not every </w:t>
      </w:r>
      <w:r>
        <w:rPr>
          <w:b/>
          <w:color w:val="006B68"/>
        </w:rPr>
        <w:t>acid</w:t>
      </w:r>
      <w:r>
        <w:t xml:space="preserve">-base </w:t>
      </w:r>
      <w:r>
        <w:rPr>
          <w:b/>
          <w:color w:val="006B68"/>
        </w:rPr>
        <w:t>reaction</w:t>
      </w:r>
      <w:r>
        <w:t xml:space="preserve"> makes visible bubbles.</w:t>
      </w:r>
    </w:p>
    <w:p>
      <w:r>
        <w:t xml:space="preserve">Use only teacher-approved, small classroom demonstrations. Never mix cleaning products, handle strong bases or conduct </w:t>
      </w:r>
      <w:r>
        <w:rPr>
          <w:b/>
          <w:color w:val="006B68"/>
        </w:rPr>
        <w:t>combustion</w:t>
      </w:r>
      <w:r>
        <w:t xml:space="preserve"> yourself.</w:t>
      </w:r>
    </w:p>
    <w:p>
      <w:r>
        <w:t xml:space="preserve">A strong explanation links observations to a model of new substances forming. Explain why evidence fits a </w:t>
      </w:r>
      <w:r>
        <w:rPr>
          <w:b/>
          <w:color w:val="006B68"/>
        </w:rPr>
        <w:t>reaction</w:t>
      </w:r>
      <w:r>
        <w:t xml:space="preserve"> and identify what further information would strengthen the conclusion.</w:t>
      </w:r>
    </w:p>
    <w:p>
      <w:pPr>
        <w:pStyle w:val="Heading1"/>
      </w:pPr>
      <w:r>
        <w:t>What to remember</w:t>
      </w:r>
    </w:p>
    <w:p>
      <w:pPr>
        <w:pStyle w:val="ListBullet"/>
      </w:pPr>
      <w:r>
        <w:t xml:space="preserve">Cooking, </w:t>
      </w:r>
      <w:r>
        <w:rPr>
          <w:b/>
          <w:color w:val="006B68"/>
        </w:rPr>
        <w:t>combustion</w:t>
      </w:r>
      <w:r>
        <w:t xml:space="preserve">, </w:t>
      </w:r>
      <w:r>
        <w:rPr>
          <w:b/>
          <w:color w:val="006B68"/>
        </w:rPr>
        <w:t>oxidation</w:t>
      </w:r>
      <w:r>
        <w:t xml:space="preserve"> and </w:t>
      </w:r>
      <w:r>
        <w:rPr>
          <w:b/>
          <w:color w:val="006B68"/>
        </w:rPr>
        <w:t>acid</w:t>
      </w:r>
      <w:r>
        <w:t xml:space="preserve">-base </w:t>
      </w:r>
      <w:r>
        <w:rPr>
          <w:b/>
          <w:color w:val="006B68"/>
        </w:rPr>
        <w:t>reactions</w:t>
      </w:r>
      <w:r>
        <w:t xml:space="preserve"> can produce new substances.</w:t>
      </w:r>
    </w:p>
    <w:p>
      <w:pPr>
        <w:pStyle w:val="ListBullet"/>
      </w:pPr>
      <w:r>
        <w:t xml:space="preserve">A </w:t>
      </w:r>
      <w:r>
        <w:rPr>
          <w:b/>
          <w:color w:val="006B68"/>
        </w:rPr>
        <w:t>reaction</w:t>
      </w:r>
      <w:r>
        <w:t xml:space="preserve"> explanation connects several observations to the substances formed.</w:t>
      </w:r>
    </w:p>
    <w:p>
      <w:pPr>
        <w:pStyle w:val="Heading1"/>
        <w:pageBreakBefore/>
      </w:pPr>
      <w:r>
        <w:t>Check your understanding</w:t>
      </w:r>
    </w:p>
    <w:p>
      <w:r>
        <w:t>Explain aloud, sketch, or write. Use evidence from the chapter.</w:t>
      </w:r>
    </w:p>
    <w:p>
      <w:pPr>
        <w:keepNext/>
      </w:pPr>
      <w:r>
        <w:rPr>
          <w:b/>
        </w:rPr>
        <w:t>1  Why does rusting count as a chemical change?</w:t>
      </w:r>
    </w:p>
    <w:p>
      <w:pPr>
        <w:spacing w:after="480"/>
      </w:pPr>
      <w:r>
        <w:t>My thinking</w:t>
      </w:r>
    </w:p>
    <w:p>
      <w:pPr>
        <w:keepNext/>
      </w:pPr>
      <w:r>
        <w:rPr>
          <w:b/>
        </w:rPr>
        <w:t>2  If an acid-base mixture makes no bubbles, can a reaction still happen?</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reaction  </w:t>
      </w:r>
      <w:r>
        <w:t>a process in which substances become different substances</w:t>
      </w:r>
    </w:p>
    <w:p>
      <w:r>
        <w:rPr>
          <w:b/>
          <w:color w:val="006B68"/>
        </w:rPr>
        <w:t xml:space="preserve">oxidation  </w:t>
      </w:r>
      <w:r>
        <w:t>a reaction often involving oxygen</w:t>
      </w:r>
    </w:p>
    <w:p>
      <w:r>
        <w:rPr>
          <w:b/>
          <w:color w:val="006B68"/>
        </w:rPr>
        <w:t xml:space="preserve">combustion  </w:t>
      </w:r>
      <w:r>
        <w:t>a reaction with oxygen that releases energy</w:t>
      </w:r>
    </w:p>
    <w:p>
      <w:r>
        <w:rPr>
          <w:b/>
          <w:color w:val="006B68"/>
        </w:rPr>
        <w:t xml:space="preserve">acid  </w:t>
      </w:r>
      <w:r>
        <w:t>a substance with particular chemical properties including reactions with bases</w:t>
      </w:r>
    </w:p>
    <w:p>
      <w:pPr>
        <w:pStyle w:val="Heading1"/>
      </w:pPr>
      <w:r>
        <w:t>Lesson connection</w:t>
      </w:r>
    </w:p>
    <w:p>
      <w:r>
        <w:t>Lesson 5 · Evidence of reaction</w:t>
      </w:r>
    </w:p>
    <w:p>
      <w:pPr>
        <w:pStyle w:val="Caption"/>
      </w:pPr>
      <w:r>
        <w:t>Original adaptation informed by Core Knowledge Foundation science materials including Investigating Matter, Properties of Matter.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of Chemical Reactions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