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Plants Take In</w:t>
      </w:r>
    </w:p>
    <w:p>
      <w:pPr>
        <w:pStyle w:val="Subtitle"/>
      </w:pPr>
      <w:r>
        <w:t>Grade 5 Unit 3  •  Chapter 1</w:t>
      </w:r>
    </w:p>
    <w:p>
      <w:r>
        <w:rPr>
          <w:b/>
        </w:rPr>
        <w:t xml:space="preserve">Learning goal  </w:t>
      </w:r>
      <w:r>
        <w:t>I can explain the different roles of water, light, carbon dioxide and mineral nutrients.</w:t>
      </w:r>
    </w:p>
    <w:p>
      <w:r>
        <w:t>A greenhouse tomato plant depends on several inputs with different jobs.</w:t>
      </w:r>
    </w:p>
    <w:p>
      <w:pPr>
        <w:pStyle w:val="Heading1"/>
      </w:pPr>
      <w:r>
        <w:t>Food is made not absorbed as soil</w:t>
      </w:r>
    </w:p>
    <w:p>
      <w:r>
        <w:t xml:space="preserve">Water and </w:t>
      </w:r>
      <w:r>
        <w:rPr>
          <w:b/>
          <w:color w:val="006B68"/>
        </w:rPr>
        <w:t>carbon dioxide</w:t>
      </w:r>
      <w:r>
        <w:t xml:space="preserve"> provide materials for making sugars. Light supplies energy. </w:t>
      </w:r>
      <w:r>
        <w:rPr>
          <w:b/>
          <w:color w:val="006B68"/>
        </w:rPr>
        <w:t>Mineral nutrients</w:t>
      </w:r>
      <w:r>
        <w:t xml:space="preserve"> help growth and other processes but are not an energy source or the plant’s food.</w:t>
      </w:r>
    </w:p>
    <w:p>
      <w:r>
        <w:t xml:space="preserve">Roots obtain water and dissolved minerals. </w:t>
      </w:r>
      <w:r>
        <w:rPr>
          <w:b/>
          <w:color w:val="006B68"/>
        </w:rPr>
        <w:t>Carbon dioxide</w:t>
      </w:r>
      <w:r>
        <w:t xml:space="preserve"> enters leaves mainly through tiny openings. Suitable temperature, air and space also influence growth.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greenhouse tomato plant with leaves, fruit and roots shown in a soil cutaw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3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greenhouse tomato plant with leaves, fruit and roots shown in a soil cutaway. Light supplies energy while water, carbon dioxide and minerals supply different materials. Generated contextual illustration; not a scale model.</w:t>
      </w:r>
    </w:p>
    <w:p>
      <w:pPr>
        <w:pStyle w:val="Heading1"/>
      </w:pPr>
      <w:r>
        <w:t>Separate cause from coincidence</w:t>
      </w:r>
    </w:p>
    <w:p>
      <w:r>
        <w:t>To investigate light, compare similar plants with the same water, soil, temperature and observation period. A plant receiving less light might still use stored food briefly, so one day is not a complete test.</w:t>
      </w:r>
    </w:p>
    <w:p>
      <w:r>
        <w:t>More is not always better. Excess water can reduce air around roots, and excessive mineral additions can damage plants.</w:t>
      </w:r>
    </w:p>
    <w:p>
      <w:r>
        <w:t>Connect each input to its role instead of listing needs without an explanation. Plants make food but still depend on their environment for materials and energy.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Light supplies energy while water, </w:t>
      </w:r>
      <w:r>
        <w:rPr>
          <w:b/>
          <w:color w:val="006B68"/>
        </w:rPr>
        <w:t>carbon dioxide</w:t>
      </w:r>
      <w:r>
        <w:t xml:space="preserve"> and minerals supply different materials.</w:t>
      </w:r>
    </w:p>
    <w:p>
      <w:pPr>
        <w:pStyle w:val="ListBullet"/>
      </w:pPr>
      <w:r>
        <w:t>Plant inputs have distinct roles and need suitable conditions.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are light and minerals not interchangeable plant needs?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a plant survive briefly in darkness but not keep growing normally?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carbon dioxide  </w:t>
      </w:r>
      <w:r>
        <w:t>a gas plants use in photosynthesis</w:t>
      </w:r>
    </w:p>
    <w:p>
      <w:r>
        <w:rPr>
          <w:b/>
          <w:color w:val="006B68"/>
        </w:rPr>
        <w:t xml:space="preserve">mineral nutrient  </w:t>
      </w:r>
      <w:r>
        <w:t>an inorganic substance needed for plant processes</w:t>
      </w:r>
    </w:p>
    <w:p>
      <w:r>
        <w:rPr>
          <w:b/>
          <w:color w:val="006B68"/>
        </w:rPr>
        <w:t xml:space="preserve">photosynthesis  </w:t>
      </w:r>
      <w:r>
        <w:t>using light energy to make sugars from water and carbon dioxide</w:t>
      </w:r>
    </w:p>
    <w:p>
      <w:pPr>
        <w:pStyle w:val="Heading1"/>
      </w:pPr>
      <w:r>
        <w:t>Lesson connection</w:t>
      </w:r>
    </w:p>
    <w:p>
      <w:r>
        <w:t>Lesson 1 · Plant needs</w:t>
      </w:r>
    </w:p>
    <w:p>
      <w:pPr>
        <w:pStyle w:val="Caption"/>
      </w:pPr>
      <w:r>
        <w:t>Original adaptation informed by Core Knowledge Foundation science materials including Energy and Matter in Ecosystems, Structure and Functions.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Plants Take In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