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Combined Forces Change Motion</w:t>
      </w:r>
    </w:p>
    <w:p>
      <w:pPr>
        <w:pStyle w:val="Subtitle"/>
      </w:pPr>
      <w:r>
        <w:t>Grade 6 Unit 1  •  Chapter 6</w:t>
      </w:r>
    </w:p>
    <w:p>
      <w:r>
        <w:rPr>
          <w:b/>
        </w:rPr>
        <w:t xml:space="preserve">Learning goal  </w:t>
      </w:r>
      <w:r>
        <w:t>I can predict motion changes from the combined forces and evaluate a design.</w:t>
      </w:r>
    </w:p>
    <w:p>
      <w:r>
        <w:t>A parachute design depends on gravity and air resistance acting together.</w:t>
      </w:r>
    </w:p>
    <w:p>
      <w:pPr>
        <w:pStyle w:val="Heading1"/>
      </w:pPr>
      <w:r>
        <w:t>Add effects not just arrows</w:t>
      </w:r>
    </w:p>
    <w:p>
      <w:r>
        <w:t xml:space="preserve">If the combined force is zero, a stationary object remains stationary and a moving object continues at constant velocity. </w:t>
      </w:r>
      <w:r>
        <w:rPr>
          <w:b/>
          <w:color w:val="006B68"/>
        </w:rPr>
        <w:t>Balanced forces</w:t>
      </w:r>
      <w:r>
        <w:t xml:space="preserve"> do not necessarily mean no motion.</w:t>
      </w:r>
    </w:p>
    <w:p>
      <w:r>
        <w:t xml:space="preserve">An unbalanced </w:t>
      </w:r>
      <w:r>
        <w:rPr>
          <w:b/>
          <w:color w:val="006B68"/>
        </w:rPr>
        <w:t>net force</w:t>
      </w:r>
      <w:r>
        <w:t xml:space="preserve"> changes velocity: speed, direction or both. Opposite forces subtract in their combined effect; forces in the same direction add.</w:t>
      </w:r>
    </w:p>
    <w:p>
      <w:pPr>
        <w:keepNext/>
        <w:jc w:val="center"/>
      </w:pPr>
      <w:r>
        <w:drawing>
          <wp:inline xmlns:a="http://schemas.openxmlformats.org/drawingml/2006/main" xmlns:pic="http://schemas.openxmlformats.org/drawingml/2006/picture">
            <wp:extent cx="3749039" cy="2499359"/>
            <wp:docPr id="1" name="Picture 1" descr="Two model parachutes carrying small loads above an open field."/>
            <wp:cNvGraphicFramePr>
              <a:graphicFrameLocks noChangeAspect="1"/>
            </wp:cNvGraphicFramePr>
            <a:graphic>
              <a:graphicData uri="http://schemas.openxmlformats.org/drawingml/2006/picture">
                <pic:pic>
                  <pic:nvPicPr>
                    <pic:cNvPr id="0" name="g6u1-chapter-6-original.png"/>
                    <pic:cNvPicPr/>
                  </pic:nvPicPr>
                  <pic:blipFill>
                    <a:blip r:embed="rId9"/>
                    <a:stretch>
                      <a:fillRect/>
                    </a:stretch>
                  </pic:blipFill>
                  <pic:spPr>
                    <a:xfrm>
                      <a:off x="0" y="0"/>
                      <a:ext cx="3749039" cy="2499359"/>
                    </a:xfrm>
                    <a:prstGeom prst="rect"/>
                  </pic:spPr>
                </pic:pic>
              </a:graphicData>
            </a:graphic>
          </wp:inline>
        </w:drawing>
      </w:r>
    </w:p>
    <w:p>
      <w:pPr>
        <w:pStyle w:val="Caption"/>
      </w:pPr>
      <w:r>
        <w:t>Two model parachutes carrying small loads above an open field. The net force determines changes in velocity rather than whether motion exists. Generated contextual illustration; not a scale model.</w:t>
      </w:r>
    </w:p>
    <w:p>
      <w:pPr>
        <w:pStyle w:val="Heading1"/>
      </w:pPr>
      <w:r>
        <w:t>Use the explanation in a design</w:t>
      </w:r>
    </w:p>
    <w:p>
      <w:r>
        <w:t xml:space="preserve">A falling parachute initially speeds up when gravity exceeds upward </w:t>
      </w:r>
      <w:r>
        <w:rPr>
          <w:b/>
          <w:color w:val="006B68"/>
        </w:rPr>
        <w:t>drag</w:t>
      </w:r>
      <w:r>
        <w:t xml:space="preserve">. </w:t>
      </w:r>
      <w:r>
        <w:rPr>
          <w:b/>
          <w:color w:val="006B68"/>
        </w:rPr>
        <w:t>Drag</w:t>
      </w:r>
      <w:r>
        <w:t xml:space="preserve"> can increase until the forces balance, producing a steady falling speed under those conditions.</w:t>
      </w:r>
    </w:p>
    <w:p>
      <w:r>
        <w:t>Compare models with the same load and release height. Change one feature, such as canopy area, and record time or motion. Do not infer force size only from an object’s position.</w:t>
      </w:r>
    </w:p>
    <w:p>
      <w:r>
        <w:t>A safe low-height model helps examine the idea, not certify a real parachute. Explain both the evidence and the model’s limits.</w:t>
      </w:r>
    </w:p>
    <w:p>
      <w:pPr>
        <w:pStyle w:val="Heading1"/>
      </w:pPr>
      <w:r>
        <w:t>What to remember</w:t>
      </w:r>
    </w:p>
    <w:p>
      <w:pPr>
        <w:pStyle w:val="ListBullet"/>
      </w:pPr>
      <w:r>
        <w:t xml:space="preserve">The </w:t>
      </w:r>
      <w:r>
        <w:rPr>
          <w:b/>
          <w:color w:val="006B68"/>
        </w:rPr>
        <w:t>net force</w:t>
      </w:r>
      <w:r>
        <w:t xml:space="preserve"> determines changes in velocity rather than whether motion exists.</w:t>
      </w:r>
    </w:p>
    <w:p>
      <w:pPr>
        <w:pStyle w:val="ListBullet"/>
      </w:pPr>
      <w:r/>
      <w:r>
        <w:rPr>
          <w:b/>
          <w:color w:val="006B68"/>
        </w:rPr>
        <w:t>Balanced forces</w:t>
      </w:r>
      <w:r>
        <w:t xml:space="preserve"> can allow constant motion as well as rest.</w:t>
      </w:r>
    </w:p>
    <w:p>
      <w:pPr>
        <w:pStyle w:val="Heading1"/>
        <w:pageBreakBefore/>
      </w:pPr>
      <w:r>
        <w:t>Check your understanding</w:t>
      </w:r>
    </w:p>
    <w:p>
      <w:r>
        <w:t>Explain aloud, sketch, or write. Use evidence from the chapter.</w:t>
      </w:r>
    </w:p>
    <w:p>
      <w:pPr>
        <w:keepNext/>
      </w:pPr>
      <w:r>
        <w:rPr>
          <w:b/>
        </w:rPr>
        <w:t>1  Can balanced forces act on an object that is already moving?</w:t>
      </w:r>
    </w:p>
    <w:p>
      <w:pPr>
        <w:spacing w:after="480"/>
      </w:pPr>
      <w:r>
        <w:t>My thinking</w:t>
      </w:r>
    </w:p>
    <w:p>
      <w:pPr>
        <w:keepNext/>
      </w:pPr>
      <w:r>
        <w:rPr>
          <w:b/>
        </w:rPr>
        <w:t>2  Why may a parachute stop speeding up while still moving downward?</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net force  </w:t>
      </w:r>
      <w:r>
        <w:t>the combined effect of forces</w:t>
      </w:r>
    </w:p>
    <w:p>
      <w:r>
        <w:rPr>
          <w:b/>
          <w:color w:val="006B68"/>
        </w:rPr>
        <w:t xml:space="preserve">balanced forces  </w:t>
      </w:r>
      <w:r>
        <w:t>forces whose combined effect is zero</w:t>
      </w:r>
    </w:p>
    <w:p>
      <w:r>
        <w:rPr>
          <w:b/>
          <w:color w:val="006B68"/>
        </w:rPr>
        <w:t xml:space="preserve">drag  </w:t>
      </w:r>
      <w:r>
        <w:t>a resisting force from a fluid</w:t>
      </w:r>
    </w:p>
    <w:p>
      <w:pPr>
        <w:pStyle w:val="Heading1"/>
      </w:pPr>
      <w:r>
        <w:t>Lesson connection</w:t>
      </w:r>
    </w:p>
    <w:p>
      <w:r>
        <w:t>Lesson 6 · Combined forces / Lesson 8 · Forces design investigation</w:t>
      </w:r>
    </w:p>
    <w:p>
      <w:pPr>
        <w:pStyle w:val="Caption"/>
      </w:pPr>
      <w:r>
        <w:t>Original adaptation informed by Core Knowledge Foundation science materials including Forces at a Distance, Electricity and Magnetism, Astronomy.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 Forces Change Motion</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