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Québec Has Seasons</w:t>
      </w:r>
    </w:p>
    <w:p>
      <w:pPr>
        <w:pStyle w:val="Subtitle"/>
      </w:pPr>
      <w:r>
        <w:t>Grade 6 Unit 3  •  Chapter 4</w:t>
      </w:r>
    </w:p>
    <w:p>
      <w:r>
        <w:rPr>
          <w:b/>
        </w:rPr>
        <w:t xml:space="preserve">Learning goal  </w:t>
      </w:r>
      <w:r>
        <w:t>I can explain seasons using daylight duration and sunlight angle.</w:t>
      </w:r>
    </w:p>
    <w:p>
      <w:r>
        <w:t>Québec’s winter is not mainly caused by Earth moving farther from the Sun.</w:t>
      </w:r>
    </w:p>
    <w:p>
      <w:pPr>
        <w:pStyle w:val="Heading1"/>
      </w:pPr>
      <w:r>
        <w:t>Tilt changes received energy</w:t>
      </w:r>
    </w:p>
    <w:p>
      <w:r>
        <w:t xml:space="preserve">When the Northern </w:t>
      </w:r>
      <w:r>
        <w:rPr>
          <w:b/>
          <w:color w:val="006B68"/>
        </w:rPr>
        <w:t>Hemisphere</w:t>
      </w:r>
      <w:r>
        <w:t xml:space="preserve"> tilts toward the Sun, days are longer and sunlight reaches the surface more directly. More solar energy reaches a given area during a day. These conditions support summer warming.</w:t>
      </w:r>
    </w:p>
    <w:p>
      <w:r>
        <w:t>When it tilts away, days are shorter and sunlight is less direct, spreading energy over more area. These conditions support winter cooling.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paired landscape view of the same Québec woodland and lake in summer and win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paired landscape view of the same Québec woodland and lake in summer and winter. Seasonal sunlight varies in angle and daylight duration. Generated contextual illustration; not a scale model.</w:t>
      </w:r>
    </w:p>
    <w:p>
      <w:pPr>
        <w:pStyle w:val="Heading1"/>
      </w:pPr>
      <w:r>
        <w:t>Compare the hemispheres</w:t>
      </w:r>
    </w:p>
    <w:p>
      <w:r>
        <w:t xml:space="preserve">Northern and Southern </w:t>
      </w:r>
      <w:r>
        <w:rPr>
          <w:b/>
          <w:color w:val="006B68"/>
        </w:rPr>
        <w:t>Hemisphere</w:t>
      </w:r>
      <w:r>
        <w:t xml:space="preserve"> </w:t>
      </w:r>
      <w:r>
        <w:rPr>
          <w:b/>
          <w:color w:val="006B68"/>
        </w:rPr>
        <w:t>seasons</w:t>
      </w:r>
      <w:r>
        <w:t xml:space="preserve"> are opposite because of the same tilted axis. Earth-Sun distance affects received energy somewhat but does not explain this opposite pattern.</w:t>
      </w:r>
    </w:p>
    <w:p>
      <w:r>
        <w:t>Temperature does not instantly follow a date because land, water and air store and transfer energy. Local weather can also differ from typical seasonal conditions.</w:t>
      </w:r>
    </w:p>
    <w:p>
      <w:r>
        <w:t>Explain the combined roles of angle and day length. A tilted globe is a useful model, provided distances and sizes are not mistaken for real scale.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Seasonal sunlight varies in angle and daylight duration.</w:t>
      </w:r>
    </w:p>
    <w:p>
      <w:pPr>
        <w:pStyle w:val="ListBullet"/>
      </w:pPr>
      <w:r>
        <w:t xml:space="preserve">Axial tilt explains opposite seasonal patterns between </w:t>
      </w:r>
      <w:r>
        <w:rPr>
          <w:b/>
          <w:color w:val="006B68"/>
        </w:rPr>
        <w:t>hemispheres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Earth-Sun distance not the main explanation for Québec’s winter?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can summer temperatures differ among places with long days?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season  </w:t>
      </w:r>
      <w:r>
        <w:t>a recurring part of a yearly climate cycle</w:t>
      </w:r>
    </w:p>
    <w:p>
      <w:r>
        <w:rPr>
          <w:b/>
          <w:color w:val="006B68"/>
        </w:rPr>
        <w:t xml:space="preserve">hemisphere  </w:t>
      </w:r>
      <w:r>
        <w:t>half of Earth divided by the equator</w:t>
      </w:r>
    </w:p>
    <w:p>
      <w:r>
        <w:rPr>
          <w:b/>
          <w:color w:val="006B68"/>
        </w:rPr>
        <w:t xml:space="preserve">sunlight angle  </w:t>
      </w:r>
      <w:r>
        <w:t>the angle at which sunlight reaches a surface</w:t>
      </w:r>
    </w:p>
    <w:p>
      <w:pPr>
        <w:pStyle w:val="Heading1"/>
      </w:pPr>
      <w:r>
        <w:t>Lesson connection</w:t>
      </w:r>
    </w:p>
    <w:p>
      <w:r>
        <w:t>Lesson 5 · Seasons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Québec Has Seasons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